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F3BA" w14:textId="7770E2BE" w:rsidR="009E02D6" w:rsidRDefault="009E02D6" w:rsidP="00703AA3">
      <w:pPr>
        <w:pStyle w:val="btDocumentName"/>
      </w:pPr>
      <w:r>
        <w:rPr>
          <w:noProof/>
        </w:rPr>
        <mc:AlternateContent>
          <mc:Choice Requires="wps">
            <w:drawing>
              <wp:anchor distT="45720" distB="45720" distL="114300" distR="114300" simplePos="0" relativeHeight="251659264" behindDoc="0" locked="0" layoutInCell="1" allowOverlap="1" wp14:anchorId="548E4153" wp14:editId="580FF5AA">
                <wp:simplePos x="0" y="0"/>
                <wp:positionH relativeFrom="column">
                  <wp:posOffset>-409575</wp:posOffset>
                </wp:positionH>
                <wp:positionV relativeFrom="paragraph">
                  <wp:posOffset>370840</wp:posOffset>
                </wp:positionV>
                <wp:extent cx="6537325" cy="37242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3724275"/>
                        </a:xfrm>
                        <a:prstGeom prst="rect">
                          <a:avLst/>
                        </a:prstGeom>
                        <a:solidFill>
                          <a:srgbClr val="FFFFFF"/>
                        </a:solidFill>
                        <a:ln w="9525">
                          <a:solidFill>
                            <a:srgbClr val="000000"/>
                          </a:solidFill>
                          <a:miter lim="800000"/>
                          <a:headEnd/>
                          <a:tailEnd/>
                        </a:ln>
                      </wps:spPr>
                      <wps:txbx>
                        <w:txbxContent>
                          <w:p w14:paraId="54A89087" w14:textId="0188BA75" w:rsidR="000A328D" w:rsidRPr="009E02D6" w:rsidRDefault="000A328D" w:rsidP="000A328D">
                            <w:pPr>
                              <w:jc w:val="center"/>
                              <w:rPr>
                                <w:rFonts w:ascii="Arial" w:hAnsi="Arial" w:cs="Arial"/>
                                <w:b/>
                                <w:sz w:val="28"/>
                                <w:szCs w:val="28"/>
                              </w:rPr>
                            </w:pPr>
                            <w:r w:rsidRPr="009E02D6">
                              <w:rPr>
                                <w:rFonts w:ascii="Arial" w:hAnsi="Arial" w:cs="Arial"/>
                                <w:b/>
                                <w:sz w:val="28"/>
                                <w:szCs w:val="28"/>
                              </w:rPr>
                              <w:t>Notice to bidders:</w:t>
                            </w:r>
                          </w:p>
                          <w:p w14:paraId="15A4B272" w14:textId="77777777" w:rsidR="00703AA3" w:rsidRPr="009E02D6" w:rsidRDefault="00703AA3" w:rsidP="00703AA3">
                            <w:pPr>
                              <w:pStyle w:val="BodyText"/>
                              <w:rPr>
                                <w:iCs/>
                                <w:szCs w:val="24"/>
                              </w:rPr>
                            </w:pPr>
                            <w:r w:rsidRPr="009E02D6">
                              <w:rPr>
                                <w:iCs/>
                                <w:szCs w:val="24"/>
                              </w:rPr>
                              <w:t>Although this form of power purchase agreement (“</w:t>
                            </w:r>
                            <w:r w:rsidRPr="009E02D6">
                              <w:rPr>
                                <w:b/>
                                <w:bCs/>
                                <w:iCs/>
                                <w:szCs w:val="24"/>
                              </w:rPr>
                              <w:t>PPA</w:t>
                            </w:r>
                            <w:r w:rsidRPr="009E02D6">
                              <w:rPr>
                                <w:iCs/>
                                <w:szCs w:val="24"/>
                              </w:rPr>
                              <w:t>”) contemplates solar energy and a related battery energy storage system (“</w:t>
                            </w:r>
                            <w:r w:rsidRPr="009E02D6">
                              <w:rPr>
                                <w:b/>
                                <w:bCs/>
                                <w:iCs/>
                                <w:szCs w:val="24"/>
                              </w:rPr>
                              <w:t>BESS</w:t>
                            </w:r>
                            <w:r w:rsidRPr="009E02D6">
                              <w:rPr>
                                <w:iCs/>
                                <w:szCs w:val="24"/>
                              </w:rPr>
                              <w:t>”), it will serve as the form utilized for PPAs for all forms of energy and for PPAs without a BESS, in each case with some modification:</w:t>
                            </w:r>
                          </w:p>
                          <w:p w14:paraId="6A5E8073" w14:textId="77777777" w:rsidR="00703AA3" w:rsidRPr="009E02D6" w:rsidRDefault="00703AA3" w:rsidP="00703AA3">
                            <w:pPr>
                              <w:pStyle w:val="BodyText"/>
                              <w:numPr>
                                <w:ilvl w:val="0"/>
                                <w:numId w:val="25"/>
                              </w:numPr>
                              <w:jc w:val="left"/>
                              <w:rPr>
                                <w:iCs/>
                                <w:szCs w:val="24"/>
                              </w:rPr>
                            </w:pPr>
                            <w:r w:rsidRPr="009E02D6">
                              <w:rPr>
                                <w:iCs/>
                                <w:szCs w:val="24"/>
                              </w:rPr>
                              <w:t>For those PPAs without a BESS, the provisions relating to the BESS will be removed or modified, as appropriate.</w:t>
                            </w:r>
                          </w:p>
                          <w:p w14:paraId="4672AF18" w14:textId="77777777" w:rsidR="00703AA3" w:rsidRPr="009E02D6" w:rsidRDefault="00703AA3" w:rsidP="00703AA3">
                            <w:pPr>
                              <w:pStyle w:val="BodyText"/>
                              <w:numPr>
                                <w:ilvl w:val="0"/>
                                <w:numId w:val="25"/>
                              </w:numPr>
                              <w:jc w:val="left"/>
                              <w:rPr>
                                <w:iCs/>
                                <w:szCs w:val="24"/>
                              </w:rPr>
                            </w:pPr>
                            <w:r w:rsidRPr="009E02D6">
                              <w:rPr>
                                <w:iCs/>
                                <w:szCs w:val="24"/>
                              </w:rPr>
                              <w:t>For those PPAs which utilize wind energy, the description of, and specifications for, the energy source, the tests and testing procedures and the performance guarantee and related liquidated damages will be modified so that they conform to the corresponding provisions in the form of Membership Interest Purchase, Project Development and Construction Management Agreement for a wind energy project made available in connection with this RFP.</w:t>
                            </w:r>
                          </w:p>
                          <w:p w14:paraId="38B3F41A" w14:textId="77777777" w:rsidR="00703AA3" w:rsidRPr="009E02D6" w:rsidRDefault="00703AA3" w:rsidP="00703AA3">
                            <w:pPr>
                              <w:pStyle w:val="BodyText"/>
                              <w:numPr>
                                <w:ilvl w:val="0"/>
                                <w:numId w:val="25"/>
                              </w:numPr>
                              <w:jc w:val="left"/>
                              <w:rPr>
                                <w:iCs/>
                                <w:szCs w:val="24"/>
                              </w:rPr>
                            </w:pPr>
                            <w:r w:rsidRPr="009E02D6">
                              <w:rPr>
                                <w:iCs/>
                                <w:szCs w:val="24"/>
                              </w:rPr>
                              <w:t>For those PPAs for projects which utilize technologies other than wind, solar and/or energy storage, the description of, and specifications for, the energy source, the tests and testing procedures and the performance guarantee and related liquidated damages will be modified so that they: (i) conform to the corresponding provisions in this PPA modified, as appropriate, for an energy project of the type proposed; and (ii) reflect parameters consistent with those set out in Schedule E3 of Appendix C of Bidder’s proposal.</w:t>
                            </w:r>
                          </w:p>
                          <w:p w14:paraId="6B7D7BE2" w14:textId="77777777" w:rsidR="000A328D" w:rsidRPr="009E02D6" w:rsidRDefault="000A328D" w:rsidP="000A328D">
                            <w:pPr>
                              <w:pStyle w:val="BodyText"/>
                              <w:rPr>
                                <w:szCs w:val="24"/>
                              </w:rPr>
                            </w:pPr>
                            <w:r w:rsidRPr="009E02D6">
                              <w:rPr>
                                <w:szCs w:val="24"/>
                              </w:rPr>
                              <w:t>A PPA modified as described above will be made available to a bidder upon request.</w:t>
                            </w:r>
                          </w:p>
                          <w:p w14:paraId="17143556" w14:textId="50A9149D" w:rsidR="000A328D" w:rsidRDefault="000A3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E4153" id="_x0000_t202" coordsize="21600,21600" o:spt="202" path="m,l,21600r21600,l21600,xe">
                <v:stroke joinstyle="miter"/>
                <v:path gradientshapeok="t" o:connecttype="rect"/>
              </v:shapetype>
              <v:shape id="Text Box 2" o:spid="_x0000_s1026" type="#_x0000_t202" style="position:absolute;left:0;text-align:left;margin-left:-32.25pt;margin-top:29.2pt;width:514.75pt;height:2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2EAIAACAEAAAOAAAAZHJzL2Uyb0RvYy54bWysU9tu2zAMfR+wfxD0vjhxkqY14hRdugwD&#10;ugvQ7QNoWY6FyaImKbGzrx+lpGl2wR6G6UEgReqQPCSXt0On2V46r9CUfDIacyaNwFqZbcm/fN68&#10;uub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">
                <v:textbox>
                  <w:txbxContent>
                    <w:p w14:paraId="54A89087" w14:textId="0188BA75" w:rsidR="000A328D" w:rsidRPr="009E02D6" w:rsidRDefault="000A328D" w:rsidP="000A328D">
                      <w:pPr>
                        <w:jc w:val="center"/>
                        <w:rPr>
                          <w:rFonts w:ascii="Arial" w:hAnsi="Arial" w:cs="Arial"/>
                          <w:b/>
                          <w:sz w:val="28"/>
                          <w:szCs w:val="28"/>
                        </w:rPr>
                      </w:pPr>
                      <w:r w:rsidRPr="009E02D6">
                        <w:rPr>
                          <w:rFonts w:ascii="Arial" w:hAnsi="Arial" w:cs="Arial"/>
                          <w:b/>
                          <w:sz w:val="28"/>
                          <w:szCs w:val="28"/>
                        </w:rPr>
                        <w:t>Notice to bidders:</w:t>
                      </w:r>
                    </w:p>
                    <w:p w14:paraId="15A4B272" w14:textId="77777777" w:rsidR="00703AA3" w:rsidRPr="009E02D6" w:rsidRDefault="00703AA3" w:rsidP="00703AA3">
                      <w:pPr>
                        <w:pStyle w:val="BodyText"/>
                        <w:rPr>
                          <w:iCs/>
                          <w:szCs w:val="24"/>
                        </w:rPr>
                      </w:pPr>
                      <w:r w:rsidRPr="009E02D6">
                        <w:rPr>
                          <w:iCs/>
                          <w:szCs w:val="24"/>
                        </w:rPr>
                        <w:t>Although this form of power purchase agreement (“</w:t>
                      </w:r>
                      <w:r w:rsidRPr="009E02D6">
                        <w:rPr>
                          <w:b/>
                          <w:bCs/>
                          <w:iCs/>
                          <w:szCs w:val="24"/>
                        </w:rPr>
                        <w:t>PPA</w:t>
                      </w:r>
                      <w:r w:rsidRPr="009E02D6">
                        <w:rPr>
                          <w:iCs/>
                          <w:szCs w:val="24"/>
                        </w:rPr>
                        <w:t>”) contemplates solar energy and a related battery energy storage system (“</w:t>
                      </w:r>
                      <w:r w:rsidRPr="009E02D6">
                        <w:rPr>
                          <w:b/>
                          <w:bCs/>
                          <w:iCs/>
                          <w:szCs w:val="24"/>
                        </w:rPr>
                        <w:t>BESS</w:t>
                      </w:r>
                      <w:r w:rsidRPr="009E02D6">
                        <w:rPr>
                          <w:iCs/>
                          <w:szCs w:val="24"/>
                        </w:rPr>
                        <w:t>”), it will serve as the form utilized for PPAs for all forms of energy and for PPAs without a BESS, in each case with some modification:</w:t>
                      </w:r>
                    </w:p>
                    <w:p w14:paraId="6A5E8073" w14:textId="77777777" w:rsidR="00703AA3" w:rsidRPr="009E02D6" w:rsidRDefault="00703AA3" w:rsidP="00703AA3">
                      <w:pPr>
                        <w:pStyle w:val="BodyText"/>
                        <w:numPr>
                          <w:ilvl w:val="0"/>
                          <w:numId w:val="25"/>
                        </w:numPr>
                        <w:jc w:val="left"/>
                        <w:rPr>
                          <w:iCs/>
                          <w:szCs w:val="24"/>
                        </w:rPr>
                      </w:pPr>
                      <w:r w:rsidRPr="009E02D6">
                        <w:rPr>
                          <w:iCs/>
                          <w:szCs w:val="24"/>
                        </w:rPr>
                        <w:t>For those PPAs without a BESS, the provisions relating to the BESS will be removed or modified, as appropriate.</w:t>
                      </w:r>
                    </w:p>
                    <w:p w14:paraId="4672AF18" w14:textId="77777777" w:rsidR="00703AA3" w:rsidRPr="009E02D6" w:rsidRDefault="00703AA3" w:rsidP="00703AA3">
                      <w:pPr>
                        <w:pStyle w:val="BodyText"/>
                        <w:numPr>
                          <w:ilvl w:val="0"/>
                          <w:numId w:val="25"/>
                        </w:numPr>
                        <w:jc w:val="left"/>
                        <w:rPr>
                          <w:iCs/>
                          <w:szCs w:val="24"/>
                        </w:rPr>
                      </w:pPr>
                      <w:r w:rsidRPr="009E02D6">
                        <w:rPr>
                          <w:iCs/>
                          <w:szCs w:val="24"/>
                        </w:rPr>
                        <w:t>For those PPAs which utilize wind energy, the description of, and specifications for, the energy source, the tests and testing procedures and the performance guarantee and related liquidated damages will be modified so that they conform to the corresponding provisions in the form of Membership Interest Purchase, Project Development and Construction Management Agreement for a wind energy project made available in connection with this RFP.</w:t>
                      </w:r>
                    </w:p>
                    <w:p w14:paraId="38B3F41A" w14:textId="77777777" w:rsidR="00703AA3" w:rsidRPr="009E02D6" w:rsidRDefault="00703AA3" w:rsidP="00703AA3">
                      <w:pPr>
                        <w:pStyle w:val="BodyText"/>
                        <w:numPr>
                          <w:ilvl w:val="0"/>
                          <w:numId w:val="25"/>
                        </w:numPr>
                        <w:jc w:val="left"/>
                        <w:rPr>
                          <w:iCs/>
                          <w:szCs w:val="24"/>
                        </w:rPr>
                      </w:pPr>
                      <w:r w:rsidRPr="009E02D6">
                        <w:rPr>
                          <w:iCs/>
                          <w:szCs w:val="24"/>
                        </w:rPr>
                        <w:t>For those PPAs for projects which utilize technologies other than wind, solar and/or energy storage, the description of, and specifications for, the energy source, the tests and testing procedures and the performance guarantee and related liquidated damages will be modified so that they: (i) conform to the corresponding provisions in this PPA modified, as appropriate, for an energy project of the type proposed; and (ii) reflect parameters consistent with those set out in Schedule E3 of Appendix C of Bidder’s proposal.</w:t>
                      </w:r>
                    </w:p>
                    <w:p w14:paraId="6B7D7BE2" w14:textId="77777777" w:rsidR="000A328D" w:rsidRPr="009E02D6" w:rsidRDefault="000A328D" w:rsidP="000A328D">
                      <w:pPr>
                        <w:pStyle w:val="BodyText"/>
                        <w:rPr>
                          <w:szCs w:val="24"/>
                        </w:rPr>
                      </w:pPr>
                      <w:r w:rsidRPr="009E02D6">
                        <w:rPr>
                          <w:szCs w:val="24"/>
                        </w:rPr>
                        <w:t>A PPA modified as described above will be made available to a bidder upon request.</w:t>
                      </w:r>
                    </w:p>
                    <w:p w14:paraId="17143556" w14:textId="50A9149D" w:rsidR="000A328D" w:rsidRDefault="000A328D"/>
                  </w:txbxContent>
                </v:textbox>
                <w10:wrap type="square"/>
              </v:shape>
            </w:pict>
          </mc:Fallback>
        </mc:AlternateContent>
      </w:r>
    </w:p>
    <w:p w14:paraId="5080490C" w14:textId="4991BF9E" w:rsidR="00CD70EF" w:rsidRPr="00926A3C" w:rsidRDefault="00CD70EF" w:rsidP="00703AA3">
      <w:pPr>
        <w:pStyle w:val="btDocumentName"/>
      </w:pPr>
      <w:r w:rsidRPr="00926A3C">
        <w:t>Solar Energy</w:t>
      </w:r>
    </w:p>
    <w:p w14:paraId="647F3550" w14:textId="7FBF37A5" w:rsidR="00CD70EF" w:rsidRPr="00926A3C" w:rsidRDefault="00CD70EF" w:rsidP="00CD70EF">
      <w:pPr>
        <w:pStyle w:val="btDocumentName"/>
      </w:pPr>
      <w:r w:rsidRPr="00926A3C">
        <w:t>and Storage Power Purchase Agreement</w:t>
      </w:r>
    </w:p>
    <w:p w14:paraId="7F2D23BD" w14:textId="77777777" w:rsidR="00CD70EF" w:rsidRPr="00926A3C" w:rsidRDefault="00CD70EF" w:rsidP="00CD70EF">
      <w:pPr>
        <w:pStyle w:val="btDocumentName"/>
      </w:pPr>
      <w:r w:rsidRPr="00926A3C">
        <w:t>Between</w:t>
      </w:r>
    </w:p>
    <w:p w14:paraId="01C0F629" w14:textId="77777777" w:rsidR="00CD70EF" w:rsidRPr="00926A3C" w:rsidRDefault="00CD70EF" w:rsidP="00CD70EF">
      <w:pPr>
        <w:pStyle w:val="btDocumentName"/>
      </w:pPr>
      <w:r w:rsidRPr="00926A3C">
        <w:t>Indianapolis Power &amp; Light Company</w:t>
      </w:r>
      <w:r>
        <w:br/>
        <w:t>d/b/a AES Indiana</w:t>
      </w:r>
    </w:p>
    <w:p w14:paraId="62B036F8" w14:textId="77777777" w:rsidR="00CD70EF" w:rsidRPr="00926A3C" w:rsidRDefault="00CD70EF" w:rsidP="00CD70EF">
      <w:pPr>
        <w:pStyle w:val="btDocumentName"/>
      </w:pPr>
      <w:r w:rsidRPr="00926A3C">
        <w:t>(“Company”)</w:t>
      </w:r>
    </w:p>
    <w:p w14:paraId="1D39AB27" w14:textId="77777777" w:rsidR="00CD70EF" w:rsidRPr="00926A3C" w:rsidRDefault="00CD70EF" w:rsidP="00CD70EF">
      <w:pPr>
        <w:pStyle w:val="btDocumentName"/>
      </w:pPr>
      <w:r w:rsidRPr="00926A3C">
        <w:t>and</w:t>
      </w:r>
    </w:p>
    <w:p w14:paraId="4867C697" w14:textId="77777777" w:rsidR="00CD70EF" w:rsidRPr="00926A3C" w:rsidRDefault="00CD70EF" w:rsidP="00CD70EF">
      <w:pPr>
        <w:pStyle w:val="btDocumentName"/>
      </w:pPr>
      <w:r w:rsidRPr="00926A3C">
        <w:t>[</w:t>
      </w:r>
      <w:r>
        <w:t>Seller</w:t>
      </w:r>
      <w:r w:rsidRPr="00926A3C">
        <w:t>]</w:t>
      </w:r>
    </w:p>
    <w:p w14:paraId="503A7D60" w14:textId="77777777" w:rsidR="00CD70EF" w:rsidRPr="00926A3C" w:rsidRDefault="00CD70EF" w:rsidP="00CD70EF">
      <w:pPr>
        <w:pStyle w:val="btDocumentName"/>
      </w:pPr>
      <w:r w:rsidRPr="00926A3C">
        <w:t>(“Seller”)</w:t>
      </w:r>
    </w:p>
    <w:p w14:paraId="6EE8A2A4" w14:textId="77777777" w:rsidR="00CD70EF" w:rsidRDefault="00CD70EF" w:rsidP="00CD70EF">
      <w:pPr>
        <w:pStyle w:val="btDocumentName"/>
      </w:pPr>
      <w:r w:rsidRPr="00926A3C">
        <w:t>[</w:t>
      </w:r>
      <w:r w:rsidRPr="00926A3C">
        <w:rPr>
          <w:rFonts w:ascii="Symbol" w:eastAsia="Symbol" w:hAnsi="Symbol" w:cs="Symbol"/>
        </w:rPr>
        <w:sym w:font="Symbol" w:char="F0B7"/>
      </w:r>
      <w:r w:rsidRPr="00926A3C">
        <w:t>], 20[</w:t>
      </w:r>
      <w:r w:rsidRPr="00926A3C">
        <w:rPr>
          <w:rFonts w:ascii="Symbol" w:eastAsia="Symbol" w:hAnsi="Symbol" w:cs="Symbol"/>
        </w:rPr>
        <w:sym w:font="Symbol" w:char="F0B7"/>
      </w:r>
      <w:r w:rsidRPr="00926A3C">
        <w:t>]</w:t>
      </w:r>
    </w:p>
    <w:p w14:paraId="1C6699DE" w14:textId="6BFF5E9B" w:rsidR="00CD70EF" w:rsidRPr="00994F97" w:rsidRDefault="00994F97" w:rsidP="00994F97">
      <w:pPr>
        <w:pStyle w:val="BodyText"/>
        <w:jc w:val="center"/>
        <w:rPr>
          <w:rFonts w:ascii="Arial" w:hAnsi="Arial" w:cs="Arial"/>
          <w:b/>
          <w:smallCaps/>
          <w:sz w:val="28"/>
          <w:szCs w:val="28"/>
        </w:rPr>
      </w:pPr>
      <w:r>
        <w:rPr>
          <w:rFonts w:ascii="Arial" w:hAnsi="Arial" w:cs="Arial"/>
          <w:b/>
          <w:smallCaps/>
          <w:sz w:val="28"/>
          <w:szCs w:val="28"/>
        </w:rPr>
        <w:t>[Project Name] Project</w:t>
      </w:r>
    </w:p>
    <w:p w14:paraId="2729949E" w14:textId="77777777" w:rsidR="00CD70EF" w:rsidRDefault="00CD70EF" w:rsidP="00CD70EF">
      <w:pPr>
        <w:pStyle w:val="BodyText"/>
      </w:pPr>
    </w:p>
    <w:p w14:paraId="2B6D5181" w14:textId="611F61D3" w:rsidR="00CD70EF" w:rsidRPr="00994F97" w:rsidRDefault="00CD70EF" w:rsidP="00994F97">
      <w:pPr>
        <w:pBdr>
          <w:top w:val="single" w:sz="4" w:space="1" w:color="auto"/>
          <w:left w:val="single" w:sz="4" w:space="4" w:color="auto"/>
          <w:bottom w:val="single" w:sz="4" w:space="1" w:color="auto"/>
          <w:right w:val="single" w:sz="4" w:space="4" w:color="auto"/>
        </w:pBdr>
        <w:spacing w:line="240" w:lineRule="auto"/>
        <w:rPr>
          <w:rFonts w:cs="Times New Roman"/>
          <w:szCs w:val="24"/>
        </w:rPr>
      </w:pPr>
      <w:r w:rsidRPr="00310A14">
        <w:rPr>
          <w:rFonts w:ascii="Times New Roman Bold" w:hAnsi="Times New Roman Bold" w:cs="Times New Roman"/>
          <w:sz w:val="20"/>
          <w:szCs w:val="20"/>
        </w:rPr>
        <w:lastRenderedPageBreak/>
        <w:t xml:space="preserve">THIS DOCUMENT IS INTENDED SOLELY TO FACILITATE DISCUSSIONS AMONG THE PARTIES IDENTIFIED ABOVE AND THEIR RESPECTIVE AFFILIATES AND REPRESENTATIVES. IT IS NOT INTENDED TO CREATE, AND IT WILL NOT BE DEEMED TO CREATE, A LEGALLY BINDING OR ENFORCEABLE OFFER OR AGREEMENT PRIOR TO THE ACTUAL EXECUTION OF THIS DOCUMENT BY ALL SUCH PARTIES AND THE DELIVERY OF A FULLY EXECUTED COPY OF THIS DOCUMENT BY ALL SUCH PARTIES TO ALL </w:t>
      </w:r>
      <w:r w:rsidRPr="00310A14">
        <w:rPr>
          <w:rFonts w:ascii="Times New Roman Bold" w:hAnsi="Times New Roman Bold" w:cs="Times New Roman"/>
          <w:caps/>
          <w:sz w:val="20"/>
          <w:szCs w:val="20"/>
        </w:rPr>
        <w:t xml:space="preserve">other </w:t>
      </w:r>
      <w:r w:rsidRPr="00310A14">
        <w:rPr>
          <w:rFonts w:ascii="Times New Roman Bold" w:hAnsi="Times New Roman Bold" w:cs="Times New Roman"/>
          <w:sz w:val="20"/>
          <w:szCs w:val="20"/>
        </w:rPr>
        <w:t>PARTIES. THIS DOCUMENT IS CONFIDENTIAL AND IS SUBJECT TO A CONFIDENTIALITY AGREEMENT ENTERED INTO BY THE PARTIES</w:t>
      </w:r>
      <w:r w:rsidRPr="00310A14">
        <w:rPr>
          <w:rFonts w:cs="Times New Roman"/>
          <w:szCs w:val="24"/>
        </w:rPr>
        <w:t>.</w:t>
      </w:r>
    </w:p>
    <w:p w14:paraId="1BDC9230" w14:textId="77777777" w:rsidR="00CD70EF" w:rsidRDefault="00CD70EF" w:rsidP="00CD70EF">
      <w:pPr>
        <w:sectPr w:rsidR="00CD70EF" w:rsidSect="008A1BC2">
          <w:footerReference w:type="default" r:id="rId7"/>
          <w:type w:val="continuous"/>
          <w:pgSz w:w="12240" w:h="15840"/>
          <w:pgMar w:top="1440" w:right="1440" w:bottom="1440" w:left="1440" w:header="720" w:footer="720" w:gutter="0"/>
          <w:pgNumType w:fmt="lowerRoman" w:start="1"/>
          <w:cols w:space="720"/>
          <w:titlePg/>
          <w:docGrid w:linePitch="360"/>
        </w:sectPr>
      </w:pPr>
      <w:bookmarkStart w:id="0" w:name="TOCHeading_1"/>
    </w:p>
    <w:p w14:paraId="77E10A7C" w14:textId="77777777" w:rsidR="00CD70EF" w:rsidRPr="008C17EA" w:rsidRDefault="00CD70EF" w:rsidP="00CD70EF">
      <w:pPr>
        <w:pStyle w:val="TOCHeading"/>
      </w:pPr>
      <w:r w:rsidRPr="008C17EA">
        <w:lastRenderedPageBreak/>
        <w:t>Table of Contents</w:t>
      </w:r>
    </w:p>
    <w:p w14:paraId="0F5C2917" w14:textId="77777777" w:rsidR="00CD70EF" w:rsidRPr="008C17EA" w:rsidRDefault="00CD70EF" w:rsidP="00CD70EF">
      <w:pPr>
        <w:pStyle w:val="TOCPage"/>
      </w:pPr>
      <w:bookmarkStart w:id="1" w:name="TOCPage_1"/>
      <w:bookmarkEnd w:id="0"/>
      <w:r w:rsidRPr="008C17EA">
        <w:t>Page</w:t>
      </w:r>
    </w:p>
    <w:bookmarkEnd w:id="1"/>
    <w:p w14:paraId="20A341D2" w14:textId="618D5B82" w:rsidR="00994F97" w:rsidRDefault="00CD70EF">
      <w:pPr>
        <w:pStyle w:val="TOC1"/>
        <w:tabs>
          <w:tab w:val="right" w:leader="dot" w:pos="9350"/>
        </w:tabs>
        <w:rPr>
          <w:rFonts w:asciiTheme="minorHAnsi" w:eastAsiaTheme="minorEastAsia" w:hAnsiTheme="minorHAnsi"/>
          <w:noProof/>
          <w:sz w:val="22"/>
        </w:rPr>
      </w:pPr>
      <w:r w:rsidRPr="00926A3C">
        <w:fldChar w:fldCharType="begin"/>
      </w:r>
      <w:r w:rsidRPr="00926A3C">
        <w:instrText xml:space="preserve"> TOC \t "Heading 1,1,Heading 2,2" \h </w:instrText>
      </w:r>
      <w:r w:rsidRPr="00926A3C">
        <w:fldChar w:fldCharType="separate"/>
      </w:r>
      <w:hyperlink w:anchor="_Toc100838146" w:history="1">
        <w:r w:rsidR="00994F97" w:rsidRPr="00050E36">
          <w:rPr>
            <w:rStyle w:val="Hyperlink"/>
            <w:rFonts w:ascii="Arial Bold" w:hAnsi="Arial Bold" w:cs="Arial"/>
            <w:caps/>
            <w:noProof/>
          </w:rPr>
          <w:t>Article 1</w:t>
        </w:r>
        <w:r w:rsidR="00994F97" w:rsidRPr="00050E36">
          <w:rPr>
            <w:rStyle w:val="Hyperlink"/>
            <w:noProof/>
          </w:rPr>
          <w:t xml:space="preserve"> Rules of Interpretation</w:t>
        </w:r>
        <w:r w:rsidR="00994F97">
          <w:rPr>
            <w:noProof/>
          </w:rPr>
          <w:tab/>
        </w:r>
        <w:r w:rsidR="00994F97">
          <w:rPr>
            <w:noProof/>
          </w:rPr>
          <w:fldChar w:fldCharType="begin"/>
        </w:r>
        <w:r w:rsidR="00994F97">
          <w:rPr>
            <w:noProof/>
          </w:rPr>
          <w:instrText xml:space="preserve"> PAGEREF _Toc100838146 \h </w:instrText>
        </w:r>
        <w:r w:rsidR="00994F97">
          <w:rPr>
            <w:noProof/>
          </w:rPr>
        </w:r>
        <w:r w:rsidR="00994F97">
          <w:rPr>
            <w:noProof/>
          </w:rPr>
          <w:fldChar w:fldCharType="separate"/>
        </w:r>
        <w:r w:rsidR="00994F97">
          <w:rPr>
            <w:noProof/>
          </w:rPr>
          <w:t>1</w:t>
        </w:r>
        <w:r w:rsidR="00994F97">
          <w:rPr>
            <w:noProof/>
          </w:rPr>
          <w:fldChar w:fldCharType="end"/>
        </w:r>
      </w:hyperlink>
    </w:p>
    <w:p w14:paraId="3220CCF6" w14:textId="5E248FEC" w:rsidR="00994F97" w:rsidRDefault="00C4334F">
      <w:pPr>
        <w:pStyle w:val="TOC2"/>
        <w:tabs>
          <w:tab w:val="left" w:pos="2047"/>
          <w:tab w:val="right" w:leader="dot" w:pos="9350"/>
        </w:tabs>
        <w:rPr>
          <w:rFonts w:asciiTheme="minorHAnsi" w:eastAsiaTheme="minorEastAsia" w:hAnsiTheme="minorHAnsi"/>
          <w:noProof/>
          <w:sz w:val="22"/>
        </w:rPr>
      </w:pPr>
      <w:hyperlink w:anchor="_Toc10083814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w:t>
        </w:r>
        <w:r w:rsidR="00994F97">
          <w:rPr>
            <w:rFonts w:asciiTheme="minorHAnsi" w:eastAsiaTheme="minorEastAsia" w:hAnsiTheme="minorHAnsi"/>
            <w:noProof/>
            <w:sz w:val="22"/>
          </w:rPr>
          <w:tab/>
        </w:r>
        <w:r w:rsidR="00994F97" w:rsidRPr="00050E36">
          <w:rPr>
            <w:rStyle w:val="Hyperlink"/>
            <w:noProof/>
          </w:rPr>
          <w:t>Interpretation</w:t>
        </w:r>
        <w:r w:rsidR="00994F97">
          <w:rPr>
            <w:noProof/>
          </w:rPr>
          <w:tab/>
        </w:r>
        <w:r w:rsidR="00994F97">
          <w:rPr>
            <w:noProof/>
          </w:rPr>
          <w:fldChar w:fldCharType="begin"/>
        </w:r>
        <w:r w:rsidR="00994F97">
          <w:rPr>
            <w:noProof/>
          </w:rPr>
          <w:instrText xml:space="preserve"> PAGEREF _Toc100838147 \h </w:instrText>
        </w:r>
        <w:r w:rsidR="00994F97">
          <w:rPr>
            <w:noProof/>
          </w:rPr>
        </w:r>
        <w:r w:rsidR="00994F97">
          <w:rPr>
            <w:noProof/>
          </w:rPr>
          <w:fldChar w:fldCharType="separate"/>
        </w:r>
        <w:r w:rsidR="00994F97">
          <w:rPr>
            <w:noProof/>
          </w:rPr>
          <w:t>1</w:t>
        </w:r>
        <w:r w:rsidR="00994F97">
          <w:rPr>
            <w:noProof/>
          </w:rPr>
          <w:fldChar w:fldCharType="end"/>
        </w:r>
      </w:hyperlink>
    </w:p>
    <w:p w14:paraId="2F63D1A2" w14:textId="0DAFF962" w:rsidR="00994F97" w:rsidRDefault="00C4334F">
      <w:pPr>
        <w:pStyle w:val="TOC2"/>
        <w:tabs>
          <w:tab w:val="left" w:pos="2047"/>
          <w:tab w:val="right" w:leader="dot" w:pos="9350"/>
        </w:tabs>
        <w:rPr>
          <w:rFonts w:asciiTheme="minorHAnsi" w:eastAsiaTheme="minorEastAsia" w:hAnsiTheme="minorHAnsi"/>
          <w:noProof/>
          <w:sz w:val="22"/>
        </w:rPr>
      </w:pPr>
      <w:hyperlink w:anchor="_Toc10083814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w:t>
        </w:r>
        <w:r w:rsidR="00994F97">
          <w:rPr>
            <w:rFonts w:asciiTheme="minorHAnsi" w:eastAsiaTheme="minorEastAsia" w:hAnsiTheme="minorHAnsi"/>
            <w:noProof/>
            <w:sz w:val="22"/>
          </w:rPr>
          <w:tab/>
        </w:r>
        <w:r w:rsidR="00994F97" w:rsidRPr="00050E36">
          <w:rPr>
            <w:rStyle w:val="Hyperlink"/>
            <w:noProof/>
          </w:rPr>
          <w:t>Interpretation with Other Agreements</w:t>
        </w:r>
        <w:r w:rsidR="00994F97">
          <w:rPr>
            <w:noProof/>
          </w:rPr>
          <w:tab/>
        </w:r>
        <w:r w:rsidR="00994F97">
          <w:rPr>
            <w:noProof/>
          </w:rPr>
          <w:fldChar w:fldCharType="begin"/>
        </w:r>
        <w:r w:rsidR="00994F97">
          <w:rPr>
            <w:noProof/>
          </w:rPr>
          <w:instrText xml:space="preserve"> PAGEREF _Toc100838148 \h </w:instrText>
        </w:r>
        <w:r w:rsidR="00994F97">
          <w:rPr>
            <w:noProof/>
          </w:rPr>
        </w:r>
        <w:r w:rsidR="00994F97">
          <w:rPr>
            <w:noProof/>
          </w:rPr>
          <w:fldChar w:fldCharType="separate"/>
        </w:r>
        <w:r w:rsidR="00994F97">
          <w:rPr>
            <w:noProof/>
          </w:rPr>
          <w:t>1</w:t>
        </w:r>
        <w:r w:rsidR="00994F97">
          <w:rPr>
            <w:noProof/>
          </w:rPr>
          <w:fldChar w:fldCharType="end"/>
        </w:r>
      </w:hyperlink>
    </w:p>
    <w:p w14:paraId="236E0CA5" w14:textId="607C45EA" w:rsidR="00994F97" w:rsidRDefault="00C4334F">
      <w:pPr>
        <w:pStyle w:val="TOC2"/>
        <w:tabs>
          <w:tab w:val="left" w:pos="2047"/>
          <w:tab w:val="right" w:leader="dot" w:pos="9350"/>
        </w:tabs>
        <w:rPr>
          <w:rFonts w:asciiTheme="minorHAnsi" w:eastAsiaTheme="minorEastAsia" w:hAnsiTheme="minorHAnsi"/>
          <w:noProof/>
          <w:sz w:val="22"/>
        </w:rPr>
      </w:pPr>
      <w:hyperlink w:anchor="_Toc10083814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w:t>
        </w:r>
        <w:r w:rsidR="00994F97">
          <w:rPr>
            <w:rFonts w:asciiTheme="minorHAnsi" w:eastAsiaTheme="minorEastAsia" w:hAnsiTheme="minorHAnsi"/>
            <w:noProof/>
            <w:sz w:val="22"/>
          </w:rPr>
          <w:tab/>
        </w:r>
        <w:r w:rsidR="00994F97" w:rsidRPr="00050E36">
          <w:rPr>
            <w:rStyle w:val="Hyperlink"/>
            <w:noProof/>
          </w:rPr>
          <w:t>Good Faith and Fair Dealing</w:t>
        </w:r>
        <w:r w:rsidR="00994F97">
          <w:rPr>
            <w:noProof/>
          </w:rPr>
          <w:tab/>
        </w:r>
        <w:r w:rsidR="00994F97">
          <w:rPr>
            <w:noProof/>
          </w:rPr>
          <w:fldChar w:fldCharType="begin"/>
        </w:r>
        <w:r w:rsidR="00994F97">
          <w:rPr>
            <w:noProof/>
          </w:rPr>
          <w:instrText xml:space="preserve"> PAGEREF _Toc100838149 \h </w:instrText>
        </w:r>
        <w:r w:rsidR="00994F97">
          <w:rPr>
            <w:noProof/>
          </w:rPr>
        </w:r>
        <w:r w:rsidR="00994F97">
          <w:rPr>
            <w:noProof/>
          </w:rPr>
          <w:fldChar w:fldCharType="separate"/>
        </w:r>
        <w:r w:rsidR="00994F97">
          <w:rPr>
            <w:noProof/>
          </w:rPr>
          <w:t>2</w:t>
        </w:r>
        <w:r w:rsidR="00994F97">
          <w:rPr>
            <w:noProof/>
          </w:rPr>
          <w:fldChar w:fldCharType="end"/>
        </w:r>
      </w:hyperlink>
    </w:p>
    <w:p w14:paraId="4FE7D2C8" w14:textId="4289E899" w:rsidR="00994F97" w:rsidRDefault="00C4334F">
      <w:pPr>
        <w:pStyle w:val="TOC2"/>
        <w:tabs>
          <w:tab w:val="left" w:pos="2047"/>
          <w:tab w:val="right" w:leader="dot" w:pos="9350"/>
        </w:tabs>
        <w:rPr>
          <w:rFonts w:asciiTheme="minorHAnsi" w:eastAsiaTheme="minorEastAsia" w:hAnsiTheme="minorHAnsi"/>
          <w:noProof/>
          <w:sz w:val="22"/>
        </w:rPr>
      </w:pPr>
      <w:hyperlink w:anchor="_Toc10083815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w:t>
        </w:r>
        <w:r w:rsidR="00994F97">
          <w:rPr>
            <w:rFonts w:asciiTheme="minorHAnsi" w:eastAsiaTheme="minorEastAsia" w:hAnsiTheme="minorHAnsi"/>
            <w:noProof/>
            <w:sz w:val="22"/>
          </w:rPr>
          <w:tab/>
        </w:r>
        <w:r w:rsidR="00994F97" w:rsidRPr="00050E36">
          <w:rPr>
            <w:rStyle w:val="Hyperlink"/>
            <w:noProof/>
          </w:rPr>
          <w:t>Waiver</w:t>
        </w:r>
        <w:r w:rsidR="00994F97">
          <w:rPr>
            <w:noProof/>
          </w:rPr>
          <w:tab/>
        </w:r>
        <w:r w:rsidR="00994F97">
          <w:rPr>
            <w:noProof/>
          </w:rPr>
          <w:fldChar w:fldCharType="begin"/>
        </w:r>
        <w:r w:rsidR="00994F97">
          <w:rPr>
            <w:noProof/>
          </w:rPr>
          <w:instrText xml:space="preserve"> PAGEREF _Toc100838150 \h </w:instrText>
        </w:r>
        <w:r w:rsidR="00994F97">
          <w:rPr>
            <w:noProof/>
          </w:rPr>
        </w:r>
        <w:r w:rsidR="00994F97">
          <w:rPr>
            <w:noProof/>
          </w:rPr>
          <w:fldChar w:fldCharType="separate"/>
        </w:r>
        <w:r w:rsidR="00994F97">
          <w:rPr>
            <w:noProof/>
          </w:rPr>
          <w:t>2</w:t>
        </w:r>
        <w:r w:rsidR="00994F97">
          <w:rPr>
            <w:noProof/>
          </w:rPr>
          <w:fldChar w:fldCharType="end"/>
        </w:r>
      </w:hyperlink>
    </w:p>
    <w:p w14:paraId="0B8E2F61" w14:textId="41D795F4" w:rsidR="00994F97" w:rsidRDefault="00C4334F">
      <w:pPr>
        <w:pStyle w:val="TOC1"/>
        <w:tabs>
          <w:tab w:val="right" w:leader="dot" w:pos="9350"/>
        </w:tabs>
        <w:rPr>
          <w:rFonts w:asciiTheme="minorHAnsi" w:eastAsiaTheme="minorEastAsia" w:hAnsiTheme="minorHAnsi"/>
          <w:noProof/>
          <w:sz w:val="22"/>
        </w:rPr>
      </w:pPr>
      <w:hyperlink w:anchor="_Toc100838151" w:history="1">
        <w:r w:rsidR="00994F97" w:rsidRPr="00050E36">
          <w:rPr>
            <w:rStyle w:val="Hyperlink"/>
            <w:rFonts w:ascii="Arial Bold" w:hAnsi="Arial Bold" w:cs="Arial"/>
            <w:caps/>
            <w:noProof/>
          </w:rPr>
          <w:t>Article 2</w:t>
        </w:r>
        <w:r w:rsidR="00994F97" w:rsidRPr="00050E36">
          <w:rPr>
            <w:rStyle w:val="Hyperlink"/>
            <w:noProof/>
          </w:rPr>
          <w:t xml:space="preserve"> Term and Termination</w:t>
        </w:r>
        <w:r w:rsidR="00994F97">
          <w:rPr>
            <w:noProof/>
          </w:rPr>
          <w:tab/>
        </w:r>
        <w:r w:rsidR="00994F97">
          <w:rPr>
            <w:noProof/>
          </w:rPr>
          <w:fldChar w:fldCharType="begin"/>
        </w:r>
        <w:r w:rsidR="00994F97">
          <w:rPr>
            <w:noProof/>
          </w:rPr>
          <w:instrText xml:space="preserve"> PAGEREF _Toc100838151 \h </w:instrText>
        </w:r>
        <w:r w:rsidR="00994F97">
          <w:rPr>
            <w:noProof/>
          </w:rPr>
        </w:r>
        <w:r w:rsidR="00994F97">
          <w:rPr>
            <w:noProof/>
          </w:rPr>
          <w:fldChar w:fldCharType="separate"/>
        </w:r>
        <w:r w:rsidR="00994F97">
          <w:rPr>
            <w:noProof/>
          </w:rPr>
          <w:t>2</w:t>
        </w:r>
        <w:r w:rsidR="00994F97">
          <w:rPr>
            <w:noProof/>
          </w:rPr>
          <w:fldChar w:fldCharType="end"/>
        </w:r>
      </w:hyperlink>
    </w:p>
    <w:p w14:paraId="68BC6537" w14:textId="34CFAADF" w:rsidR="00994F97" w:rsidRDefault="00C4334F">
      <w:pPr>
        <w:pStyle w:val="TOC1"/>
        <w:tabs>
          <w:tab w:val="right" w:leader="dot" w:pos="9350"/>
        </w:tabs>
        <w:rPr>
          <w:rFonts w:asciiTheme="minorHAnsi" w:eastAsiaTheme="minorEastAsia" w:hAnsiTheme="minorHAnsi"/>
          <w:noProof/>
          <w:sz w:val="22"/>
        </w:rPr>
      </w:pPr>
      <w:hyperlink w:anchor="_Toc100838152" w:history="1">
        <w:r w:rsidR="00994F97" w:rsidRPr="00050E36">
          <w:rPr>
            <w:rStyle w:val="Hyperlink"/>
            <w:rFonts w:ascii="Arial Bold" w:hAnsi="Arial Bold" w:cs="Arial"/>
            <w:caps/>
            <w:noProof/>
          </w:rPr>
          <w:t>Article 3</w:t>
        </w:r>
        <w:r w:rsidR="00994F97" w:rsidRPr="00050E36">
          <w:rPr>
            <w:rStyle w:val="Hyperlink"/>
            <w:noProof/>
          </w:rPr>
          <w:t xml:space="preserve"> Facility Description</w:t>
        </w:r>
        <w:r w:rsidR="00994F97">
          <w:rPr>
            <w:noProof/>
          </w:rPr>
          <w:tab/>
        </w:r>
        <w:r w:rsidR="00994F97">
          <w:rPr>
            <w:noProof/>
          </w:rPr>
          <w:fldChar w:fldCharType="begin"/>
        </w:r>
        <w:r w:rsidR="00994F97">
          <w:rPr>
            <w:noProof/>
          </w:rPr>
          <w:instrText xml:space="preserve"> PAGEREF _Toc100838152 \h </w:instrText>
        </w:r>
        <w:r w:rsidR="00994F97">
          <w:rPr>
            <w:noProof/>
          </w:rPr>
        </w:r>
        <w:r w:rsidR="00994F97">
          <w:rPr>
            <w:noProof/>
          </w:rPr>
          <w:fldChar w:fldCharType="separate"/>
        </w:r>
        <w:r w:rsidR="00994F97">
          <w:rPr>
            <w:noProof/>
          </w:rPr>
          <w:t>2</w:t>
        </w:r>
        <w:r w:rsidR="00994F97">
          <w:rPr>
            <w:noProof/>
          </w:rPr>
          <w:fldChar w:fldCharType="end"/>
        </w:r>
      </w:hyperlink>
    </w:p>
    <w:p w14:paraId="1E83EC0A" w14:textId="67C805A7" w:rsidR="00994F97" w:rsidRDefault="00C4334F">
      <w:pPr>
        <w:pStyle w:val="TOC2"/>
        <w:tabs>
          <w:tab w:val="left" w:pos="2047"/>
          <w:tab w:val="right" w:leader="dot" w:pos="9350"/>
        </w:tabs>
        <w:rPr>
          <w:rFonts w:asciiTheme="minorHAnsi" w:eastAsiaTheme="minorEastAsia" w:hAnsiTheme="minorHAnsi"/>
          <w:noProof/>
          <w:sz w:val="22"/>
        </w:rPr>
      </w:pPr>
      <w:hyperlink w:anchor="_Toc10083815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3.1</w:t>
        </w:r>
        <w:r w:rsidR="00994F97">
          <w:rPr>
            <w:rFonts w:asciiTheme="minorHAnsi" w:eastAsiaTheme="minorEastAsia" w:hAnsiTheme="minorHAnsi"/>
            <w:noProof/>
            <w:sz w:val="22"/>
          </w:rPr>
          <w:tab/>
        </w:r>
        <w:r w:rsidR="00994F97" w:rsidRPr="00050E36">
          <w:rPr>
            <w:rStyle w:val="Hyperlink"/>
            <w:noProof/>
          </w:rPr>
          <w:t>Description</w:t>
        </w:r>
        <w:r w:rsidR="00994F97">
          <w:rPr>
            <w:noProof/>
          </w:rPr>
          <w:tab/>
        </w:r>
        <w:r w:rsidR="00994F97">
          <w:rPr>
            <w:noProof/>
          </w:rPr>
          <w:fldChar w:fldCharType="begin"/>
        </w:r>
        <w:r w:rsidR="00994F97">
          <w:rPr>
            <w:noProof/>
          </w:rPr>
          <w:instrText xml:space="preserve"> PAGEREF _Toc100838153 \h </w:instrText>
        </w:r>
        <w:r w:rsidR="00994F97">
          <w:rPr>
            <w:noProof/>
          </w:rPr>
        </w:r>
        <w:r w:rsidR="00994F97">
          <w:rPr>
            <w:noProof/>
          </w:rPr>
          <w:fldChar w:fldCharType="separate"/>
        </w:r>
        <w:r w:rsidR="00994F97">
          <w:rPr>
            <w:noProof/>
          </w:rPr>
          <w:t>2</w:t>
        </w:r>
        <w:r w:rsidR="00994F97">
          <w:rPr>
            <w:noProof/>
          </w:rPr>
          <w:fldChar w:fldCharType="end"/>
        </w:r>
      </w:hyperlink>
    </w:p>
    <w:p w14:paraId="4602F52D" w14:textId="148A8185" w:rsidR="00994F97" w:rsidRDefault="00C4334F">
      <w:pPr>
        <w:pStyle w:val="TOC2"/>
        <w:tabs>
          <w:tab w:val="left" w:pos="2047"/>
          <w:tab w:val="right" w:leader="dot" w:pos="9350"/>
        </w:tabs>
        <w:rPr>
          <w:rFonts w:asciiTheme="minorHAnsi" w:eastAsiaTheme="minorEastAsia" w:hAnsiTheme="minorHAnsi"/>
          <w:noProof/>
          <w:sz w:val="22"/>
        </w:rPr>
      </w:pPr>
      <w:hyperlink w:anchor="_Toc10083815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3.2</w:t>
        </w:r>
        <w:r w:rsidR="00994F97">
          <w:rPr>
            <w:rFonts w:asciiTheme="minorHAnsi" w:eastAsiaTheme="minorEastAsia" w:hAnsiTheme="minorHAnsi"/>
            <w:noProof/>
            <w:sz w:val="22"/>
          </w:rPr>
          <w:tab/>
        </w:r>
        <w:r w:rsidR="00994F97" w:rsidRPr="00050E36">
          <w:rPr>
            <w:rStyle w:val="Hyperlink"/>
            <w:noProof/>
          </w:rPr>
          <w:t>General Design of the Facility</w:t>
        </w:r>
        <w:r w:rsidR="00994F97">
          <w:rPr>
            <w:noProof/>
          </w:rPr>
          <w:tab/>
        </w:r>
        <w:r w:rsidR="00994F97">
          <w:rPr>
            <w:noProof/>
          </w:rPr>
          <w:fldChar w:fldCharType="begin"/>
        </w:r>
        <w:r w:rsidR="00994F97">
          <w:rPr>
            <w:noProof/>
          </w:rPr>
          <w:instrText xml:space="preserve"> PAGEREF _Toc100838154 \h </w:instrText>
        </w:r>
        <w:r w:rsidR="00994F97">
          <w:rPr>
            <w:noProof/>
          </w:rPr>
        </w:r>
        <w:r w:rsidR="00994F97">
          <w:rPr>
            <w:noProof/>
          </w:rPr>
          <w:fldChar w:fldCharType="separate"/>
        </w:r>
        <w:r w:rsidR="00994F97">
          <w:rPr>
            <w:noProof/>
          </w:rPr>
          <w:t>3</w:t>
        </w:r>
        <w:r w:rsidR="00994F97">
          <w:rPr>
            <w:noProof/>
          </w:rPr>
          <w:fldChar w:fldCharType="end"/>
        </w:r>
      </w:hyperlink>
    </w:p>
    <w:p w14:paraId="7A84AC5D" w14:textId="0A7F0F07" w:rsidR="00994F97" w:rsidRDefault="00C4334F">
      <w:pPr>
        <w:pStyle w:val="TOC1"/>
        <w:tabs>
          <w:tab w:val="right" w:leader="dot" w:pos="9350"/>
        </w:tabs>
        <w:rPr>
          <w:rFonts w:asciiTheme="minorHAnsi" w:eastAsiaTheme="minorEastAsia" w:hAnsiTheme="minorHAnsi"/>
          <w:noProof/>
          <w:sz w:val="22"/>
        </w:rPr>
      </w:pPr>
      <w:hyperlink w:anchor="_Toc100838155" w:history="1">
        <w:r w:rsidR="00994F97" w:rsidRPr="00050E36">
          <w:rPr>
            <w:rStyle w:val="Hyperlink"/>
            <w:rFonts w:ascii="Arial Bold" w:hAnsi="Arial Bold" w:cs="Arial"/>
            <w:caps/>
            <w:noProof/>
          </w:rPr>
          <w:t>Article 4</w:t>
        </w:r>
        <w:r w:rsidR="00994F97" w:rsidRPr="00050E36">
          <w:rPr>
            <w:rStyle w:val="Hyperlink"/>
            <w:noProof/>
          </w:rPr>
          <w:t xml:space="preserve"> Implementation</w:t>
        </w:r>
        <w:r w:rsidR="00994F97">
          <w:rPr>
            <w:noProof/>
          </w:rPr>
          <w:tab/>
        </w:r>
        <w:r w:rsidR="00994F97">
          <w:rPr>
            <w:noProof/>
          </w:rPr>
          <w:fldChar w:fldCharType="begin"/>
        </w:r>
        <w:r w:rsidR="00994F97">
          <w:rPr>
            <w:noProof/>
          </w:rPr>
          <w:instrText xml:space="preserve"> PAGEREF _Toc100838155 \h </w:instrText>
        </w:r>
        <w:r w:rsidR="00994F97">
          <w:rPr>
            <w:noProof/>
          </w:rPr>
        </w:r>
        <w:r w:rsidR="00994F97">
          <w:rPr>
            <w:noProof/>
          </w:rPr>
          <w:fldChar w:fldCharType="separate"/>
        </w:r>
        <w:r w:rsidR="00994F97">
          <w:rPr>
            <w:noProof/>
          </w:rPr>
          <w:t>3</w:t>
        </w:r>
        <w:r w:rsidR="00994F97">
          <w:rPr>
            <w:noProof/>
          </w:rPr>
          <w:fldChar w:fldCharType="end"/>
        </w:r>
      </w:hyperlink>
    </w:p>
    <w:p w14:paraId="4ED57700" w14:textId="588266B4" w:rsidR="00994F97" w:rsidRDefault="00C4334F">
      <w:pPr>
        <w:pStyle w:val="TOC2"/>
        <w:tabs>
          <w:tab w:val="left" w:pos="2047"/>
          <w:tab w:val="right" w:leader="dot" w:pos="9350"/>
        </w:tabs>
        <w:rPr>
          <w:rFonts w:asciiTheme="minorHAnsi" w:eastAsiaTheme="minorEastAsia" w:hAnsiTheme="minorHAnsi"/>
          <w:noProof/>
          <w:sz w:val="22"/>
        </w:rPr>
      </w:pPr>
      <w:hyperlink w:anchor="_Toc10083815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4.1</w:t>
        </w:r>
        <w:r w:rsidR="00994F97">
          <w:rPr>
            <w:rFonts w:asciiTheme="minorHAnsi" w:eastAsiaTheme="minorEastAsia" w:hAnsiTheme="minorHAnsi"/>
            <w:noProof/>
            <w:sz w:val="22"/>
          </w:rPr>
          <w:tab/>
        </w:r>
        <w:r w:rsidR="00994F97" w:rsidRPr="00050E36">
          <w:rPr>
            <w:rStyle w:val="Hyperlink"/>
            <w:noProof/>
          </w:rPr>
          <w:t>Project Development</w:t>
        </w:r>
        <w:r w:rsidR="00994F97">
          <w:rPr>
            <w:noProof/>
          </w:rPr>
          <w:tab/>
        </w:r>
        <w:r w:rsidR="00994F97">
          <w:rPr>
            <w:noProof/>
          </w:rPr>
          <w:fldChar w:fldCharType="begin"/>
        </w:r>
        <w:r w:rsidR="00994F97">
          <w:rPr>
            <w:noProof/>
          </w:rPr>
          <w:instrText xml:space="preserve"> PAGEREF _Toc100838156 \h </w:instrText>
        </w:r>
        <w:r w:rsidR="00994F97">
          <w:rPr>
            <w:noProof/>
          </w:rPr>
        </w:r>
        <w:r w:rsidR="00994F97">
          <w:rPr>
            <w:noProof/>
          </w:rPr>
          <w:fldChar w:fldCharType="separate"/>
        </w:r>
        <w:r w:rsidR="00994F97">
          <w:rPr>
            <w:noProof/>
          </w:rPr>
          <w:t>3</w:t>
        </w:r>
        <w:r w:rsidR="00994F97">
          <w:rPr>
            <w:noProof/>
          </w:rPr>
          <w:fldChar w:fldCharType="end"/>
        </w:r>
      </w:hyperlink>
    </w:p>
    <w:p w14:paraId="6E4327B8" w14:textId="508657DD" w:rsidR="00994F97" w:rsidRDefault="00C4334F">
      <w:pPr>
        <w:pStyle w:val="TOC2"/>
        <w:tabs>
          <w:tab w:val="left" w:pos="2047"/>
          <w:tab w:val="right" w:leader="dot" w:pos="9350"/>
        </w:tabs>
        <w:rPr>
          <w:rFonts w:asciiTheme="minorHAnsi" w:eastAsiaTheme="minorEastAsia" w:hAnsiTheme="minorHAnsi"/>
          <w:noProof/>
          <w:sz w:val="22"/>
        </w:rPr>
      </w:pPr>
      <w:hyperlink w:anchor="_Toc10083815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4.2</w:t>
        </w:r>
        <w:r w:rsidR="00994F97">
          <w:rPr>
            <w:rFonts w:asciiTheme="minorHAnsi" w:eastAsiaTheme="minorEastAsia" w:hAnsiTheme="minorHAnsi"/>
            <w:noProof/>
            <w:sz w:val="22"/>
          </w:rPr>
          <w:tab/>
        </w:r>
        <w:r w:rsidR="00994F97" w:rsidRPr="00050E36">
          <w:rPr>
            <w:rStyle w:val="Hyperlink"/>
            <w:noProof/>
          </w:rPr>
          <w:t>Commercial Operation</w:t>
        </w:r>
        <w:r w:rsidR="00994F97">
          <w:rPr>
            <w:noProof/>
          </w:rPr>
          <w:tab/>
        </w:r>
        <w:r w:rsidR="00994F97">
          <w:rPr>
            <w:noProof/>
          </w:rPr>
          <w:fldChar w:fldCharType="begin"/>
        </w:r>
        <w:r w:rsidR="00994F97">
          <w:rPr>
            <w:noProof/>
          </w:rPr>
          <w:instrText xml:space="preserve"> PAGEREF _Toc100838157 \h </w:instrText>
        </w:r>
        <w:r w:rsidR="00994F97">
          <w:rPr>
            <w:noProof/>
          </w:rPr>
        </w:r>
        <w:r w:rsidR="00994F97">
          <w:rPr>
            <w:noProof/>
          </w:rPr>
          <w:fldChar w:fldCharType="separate"/>
        </w:r>
        <w:r w:rsidR="00994F97">
          <w:rPr>
            <w:noProof/>
          </w:rPr>
          <w:t>4</w:t>
        </w:r>
        <w:r w:rsidR="00994F97">
          <w:rPr>
            <w:noProof/>
          </w:rPr>
          <w:fldChar w:fldCharType="end"/>
        </w:r>
      </w:hyperlink>
    </w:p>
    <w:p w14:paraId="2157AD30" w14:textId="20075E27" w:rsidR="00994F97" w:rsidRDefault="00C4334F">
      <w:pPr>
        <w:pStyle w:val="TOC2"/>
        <w:tabs>
          <w:tab w:val="left" w:pos="2047"/>
          <w:tab w:val="right" w:leader="dot" w:pos="9350"/>
        </w:tabs>
        <w:rPr>
          <w:rFonts w:asciiTheme="minorHAnsi" w:eastAsiaTheme="minorEastAsia" w:hAnsiTheme="minorHAnsi"/>
          <w:noProof/>
          <w:sz w:val="22"/>
        </w:rPr>
      </w:pPr>
      <w:hyperlink w:anchor="_Toc10083815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4.3</w:t>
        </w:r>
        <w:r w:rsidR="00994F97">
          <w:rPr>
            <w:rFonts w:asciiTheme="minorHAnsi" w:eastAsiaTheme="minorEastAsia" w:hAnsiTheme="minorHAnsi"/>
            <w:noProof/>
            <w:sz w:val="22"/>
          </w:rPr>
          <w:tab/>
        </w:r>
        <w:r w:rsidR="00994F97" w:rsidRPr="00050E36">
          <w:rPr>
            <w:rStyle w:val="Hyperlink"/>
            <w:noProof/>
          </w:rPr>
          <w:t>COD Conditions</w:t>
        </w:r>
        <w:r w:rsidR="00994F97">
          <w:rPr>
            <w:noProof/>
          </w:rPr>
          <w:tab/>
        </w:r>
        <w:r w:rsidR="00994F97">
          <w:rPr>
            <w:noProof/>
          </w:rPr>
          <w:fldChar w:fldCharType="begin"/>
        </w:r>
        <w:r w:rsidR="00994F97">
          <w:rPr>
            <w:noProof/>
          </w:rPr>
          <w:instrText xml:space="preserve"> PAGEREF _Toc100838158 \h </w:instrText>
        </w:r>
        <w:r w:rsidR="00994F97">
          <w:rPr>
            <w:noProof/>
          </w:rPr>
        </w:r>
        <w:r w:rsidR="00994F97">
          <w:rPr>
            <w:noProof/>
          </w:rPr>
          <w:fldChar w:fldCharType="separate"/>
        </w:r>
        <w:r w:rsidR="00994F97">
          <w:rPr>
            <w:noProof/>
          </w:rPr>
          <w:t>4</w:t>
        </w:r>
        <w:r w:rsidR="00994F97">
          <w:rPr>
            <w:noProof/>
          </w:rPr>
          <w:fldChar w:fldCharType="end"/>
        </w:r>
      </w:hyperlink>
    </w:p>
    <w:p w14:paraId="3B9BE148" w14:textId="2C8AFA77" w:rsidR="00994F97" w:rsidRDefault="00C4334F">
      <w:pPr>
        <w:pStyle w:val="TOC2"/>
        <w:tabs>
          <w:tab w:val="left" w:pos="2047"/>
          <w:tab w:val="right" w:leader="dot" w:pos="9350"/>
        </w:tabs>
        <w:rPr>
          <w:rFonts w:asciiTheme="minorHAnsi" w:eastAsiaTheme="minorEastAsia" w:hAnsiTheme="minorHAnsi"/>
          <w:noProof/>
          <w:sz w:val="22"/>
        </w:rPr>
      </w:pPr>
      <w:hyperlink w:anchor="_Toc10083815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4.4</w:t>
        </w:r>
        <w:r w:rsidR="00994F97">
          <w:rPr>
            <w:rFonts w:asciiTheme="minorHAnsi" w:eastAsiaTheme="minorEastAsia" w:hAnsiTheme="minorHAnsi"/>
            <w:noProof/>
            <w:sz w:val="22"/>
          </w:rPr>
          <w:tab/>
        </w:r>
        <w:r w:rsidR="00994F97" w:rsidRPr="00050E36">
          <w:rPr>
            <w:rStyle w:val="Hyperlink"/>
            <w:noProof/>
          </w:rPr>
          <w:t>Test Energy</w:t>
        </w:r>
        <w:r w:rsidR="00994F97">
          <w:rPr>
            <w:noProof/>
          </w:rPr>
          <w:tab/>
        </w:r>
        <w:r w:rsidR="00994F97">
          <w:rPr>
            <w:noProof/>
          </w:rPr>
          <w:fldChar w:fldCharType="begin"/>
        </w:r>
        <w:r w:rsidR="00994F97">
          <w:rPr>
            <w:noProof/>
          </w:rPr>
          <w:instrText xml:space="preserve"> PAGEREF _Toc100838159 \h </w:instrText>
        </w:r>
        <w:r w:rsidR="00994F97">
          <w:rPr>
            <w:noProof/>
          </w:rPr>
        </w:r>
        <w:r w:rsidR="00994F97">
          <w:rPr>
            <w:noProof/>
          </w:rPr>
          <w:fldChar w:fldCharType="separate"/>
        </w:r>
        <w:r w:rsidR="00994F97">
          <w:rPr>
            <w:noProof/>
          </w:rPr>
          <w:t>5</w:t>
        </w:r>
        <w:r w:rsidR="00994F97">
          <w:rPr>
            <w:noProof/>
          </w:rPr>
          <w:fldChar w:fldCharType="end"/>
        </w:r>
      </w:hyperlink>
    </w:p>
    <w:p w14:paraId="661E4EA3" w14:textId="5D9ED378" w:rsidR="00994F97" w:rsidRDefault="00C4334F">
      <w:pPr>
        <w:pStyle w:val="TOC2"/>
        <w:tabs>
          <w:tab w:val="left" w:pos="2047"/>
          <w:tab w:val="right" w:leader="dot" w:pos="9350"/>
        </w:tabs>
        <w:rPr>
          <w:rFonts w:asciiTheme="minorHAnsi" w:eastAsiaTheme="minorEastAsia" w:hAnsiTheme="minorHAnsi"/>
          <w:noProof/>
          <w:sz w:val="22"/>
        </w:rPr>
      </w:pPr>
      <w:hyperlink w:anchor="_Toc10083816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4.5</w:t>
        </w:r>
        <w:r w:rsidR="00994F97">
          <w:rPr>
            <w:rFonts w:asciiTheme="minorHAnsi" w:eastAsiaTheme="minorEastAsia" w:hAnsiTheme="minorHAnsi"/>
            <w:noProof/>
            <w:sz w:val="22"/>
          </w:rPr>
          <w:tab/>
        </w:r>
        <w:r w:rsidR="00994F97" w:rsidRPr="00050E36">
          <w:rPr>
            <w:rStyle w:val="Hyperlink"/>
            <w:noProof/>
          </w:rPr>
          <w:t>Commercial Operation Guarantee</w:t>
        </w:r>
        <w:r w:rsidR="00994F97">
          <w:rPr>
            <w:noProof/>
          </w:rPr>
          <w:tab/>
        </w:r>
        <w:r w:rsidR="00994F97">
          <w:rPr>
            <w:noProof/>
          </w:rPr>
          <w:fldChar w:fldCharType="begin"/>
        </w:r>
        <w:r w:rsidR="00994F97">
          <w:rPr>
            <w:noProof/>
          </w:rPr>
          <w:instrText xml:space="preserve"> PAGEREF _Toc100838160 \h </w:instrText>
        </w:r>
        <w:r w:rsidR="00994F97">
          <w:rPr>
            <w:noProof/>
          </w:rPr>
        </w:r>
        <w:r w:rsidR="00994F97">
          <w:rPr>
            <w:noProof/>
          </w:rPr>
          <w:fldChar w:fldCharType="separate"/>
        </w:r>
        <w:r w:rsidR="00994F97">
          <w:rPr>
            <w:noProof/>
          </w:rPr>
          <w:t>5</w:t>
        </w:r>
        <w:r w:rsidR="00994F97">
          <w:rPr>
            <w:noProof/>
          </w:rPr>
          <w:fldChar w:fldCharType="end"/>
        </w:r>
      </w:hyperlink>
    </w:p>
    <w:p w14:paraId="33BBA7FF" w14:textId="4524D0DC" w:rsidR="00994F97" w:rsidRDefault="00C4334F">
      <w:pPr>
        <w:pStyle w:val="TOC1"/>
        <w:tabs>
          <w:tab w:val="right" w:leader="dot" w:pos="9350"/>
        </w:tabs>
        <w:rPr>
          <w:rFonts w:asciiTheme="minorHAnsi" w:eastAsiaTheme="minorEastAsia" w:hAnsiTheme="minorHAnsi"/>
          <w:noProof/>
          <w:sz w:val="22"/>
        </w:rPr>
      </w:pPr>
      <w:hyperlink w:anchor="_Toc100838161" w:history="1">
        <w:r w:rsidR="00994F97" w:rsidRPr="00050E36">
          <w:rPr>
            <w:rStyle w:val="Hyperlink"/>
            <w:rFonts w:ascii="Arial Bold" w:hAnsi="Arial Bold" w:cs="Arial"/>
            <w:caps/>
            <w:noProof/>
          </w:rPr>
          <w:t>Article 5</w:t>
        </w:r>
        <w:r w:rsidR="00994F97" w:rsidRPr="00050E36">
          <w:rPr>
            <w:rStyle w:val="Hyperlink"/>
            <w:noProof/>
          </w:rPr>
          <w:t xml:space="preserve"> Delivery</w:t>
        </w:r>
        <w:r w:rsidR="00994F97">
          <w:rPr>
            <w:noProof/>
          </w:rPr>
          <w:tab/>
        </w:r>
        <w:r w:rsidR="00994F97">
          <w:rPr>
            <w:noProof/>
          </w:rPr>
          <w:fldChar w:fldCharType="begin"/>
        </w:r>
        <w:r w:rsidR="00994F97">
          <w:rPr>
            <w:noProof/>
          </w:rPr>
          <w:instrText xml:space="preserve"> PAGEREF _Toc100838161 \h </w:instrText>
        </w:r>
        <w:r w:rsidR="00994F97">
          <w:rPr>
            <w:noProof/>
          </w:rPr>
        </w:r>
        <w:r w:rsidR="00994F97">
          <w:rPr>
            <w:noProof/>
          </w:rPr>
          <w:fldChar w:fldCharType="separate"/>
        </w:r>
        <w:r w:rsidR="00994F97">
          <w:rPr>
            <w:noProof/>
          </w:rPr>
          <w:t>6</w:t>
        </w:r>
        <w:r w:rsidR="00994F97">
          <w:rPr>
            <w:noProof/>
          </w:rPr>
          <w:fldChar w:fldCharType="end"/>
        </w:r>
      </w:hyperlink>
    </w:p>
    <w:p w14:paraId="4128A0E0" w14:textId="1E5993AF" w:rsidR="00994F97" w:rsidRDefault="00C4334F">
      <w:pPr>
        <w:pStyle w:val="TOC2"/>
        <w:tabs>
          <w:tab w:val="left" w:pos="2047"/>
          <w:tab w:val="right" w:leader="dot" w:pos="9350"/>
        </w:tabs>
        <w:rPr>
          <w:rFonts w:asciiTheme="minorHAnsi" w:eastAsiaTheme="minorEastAsia" w:hAnsiTheme="minorHAnsi"/>
          <w:noProof/>
          <w:sz w:val="22"/>
        </w:rPr>
      </w:pPr>
      <w:hyperlink w:anchor="_Toc10083816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5.1</w:t>
        </w:r>
        <w:r w:rsidR="00994F97">
          <w:rPr>
            <w:rFonts w:asciiTheme="minorHAnsi" w:eastAsiaTheme="minorEastAsia" w:hAnsiTheme="minorHAnsi"/>
            <w:noProof/>
            <w:sz w:val="22"/>
          </w:rPr>
          <w:tab/>
        </w:r>
        <w:r w:rsidR="00994F97" w:rsidRPr="00050E36">
          <w:rPr>
            <w:rStyle w:val="Hyperlink"/>
            <w:noProof/>
          </w:rPr>
          <w:t>Electric Delivery Arrangements</w:t>
        </w:r>
        <w:r w:rsidR="00994F97">
          <w:rPr>
            <w:noProof/>
          </w:rPr>
          <w:tab/>
        </w:r>
        <w:r w:rsidR="00994F97">
          <w:rPr>
            <w:noProof/>
          </w:rPr>
          <w:fldChar w:fldCharType="begin"/>
        </w:r>
        <w:r w:rsidR="00994F97">
          <w:rPr>
            <w:noProof/>
          </w:rPr>
          <w:instrText xml:space="preserve"> PAGEREF _Toc100838162 \h </w:instrText>
        </w:r>
        <w:r w:rsidR="00994F97">
          <w:rPr>
            <w:noProof/>
          </w:rPr>
        </w:r>
        <w:r w:rsidR="00994F97">
          <w:rPr>
            <w:noProof/>
          </w:rPr>
          <w:fldChar w:fldCharType="separate"/>
        </w:r>
        <w:r w:rsidR="00994F97">
          <w:rPr>
            <w:noProof/>
          </w:rPr>
          <w:t>6</w:t>
        </w:r>
        <w:r w:rsidR="00994F97">
          <w:rPr>
            <w:noProof/>
          </w:rPr>
          <w:fldChar w:fldCharType="end"/>
        </w:r>
      </w:hyperlink>
    </w:p>
    <w:p w14:paraId="4EB096E7" w14:textId="43540490" w:rsidR="00994F97" w:rsidRDefault="00C4334F">
      <w:pPr>
        <w:pStyle w:val="TOC2"/>
        <w:tabs>
          <w:tab w:val="left" w:pos="2047"/>
          <w:tab w:val="right" w:leader="dot" w:pos="9350"/>
        </w:tabs>
        <w:rPr>
          <w:rFonts w:asciiTheme="minorHAnsi" w:eastAsiaTheme="minorEastAsia" w:hAnsiTheme="minorHAnsi"/>
          <w:noProof/>
          <w:sz w:val="22"/>
        </w:rPr>
      </w:pPr>
      <w:hyperlink w:anchor="_Toc10083816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5.2</w:t>
        </w:r>
        <w:r w:rsidR="00994F97">
          <w:rPr>
            <w:rFonts w:asciiTheme="minorHAnsi" w:eastAsiaTheme="minorEastAsia" w:hAnsiTheme="minorHAnsi"/>
            <w:noProof/>
            <w:sz w:val="22"/>
          </w:rPr>
          <w:tab/>
        </w:r>
        <w:r w:rsidR="00994F97" w:rsidRPr="00050E36">
          <w:rPr>
            <w:rStyle w:val="Hyperlink"/>
            <w:noProof/>
          </w:rPr>
          <w:t>Electric Metering Devices</w:t>
        </w:r>
        <w:r w:rsidR="00994F97">
          <w:rPr>
            <w:noProof/>
          </w:rPr>
          <w:tab/>
        </w:r>
        <w:r w:rsidR="00994F97">
          <w:rPr>
            <w:noProof/>
          </w:rPr>
          <w:fldChar w:fldCharType="begin"/>
        </w:r>
        <w:r w:rsidR="00994F97">
          <w:rPr>
            <w:noProof/>
          </w:rPr>
          <w:instrText xml:space="preserve"> PAGEREF _Toc100838163 \h </w:instrText>
        </w:r>
        <w:r w:rsidR="00994F97">
          <w:rPr>
            <w:noProof/>
          </w:rPr>
        </w:r>
        <w:r w:rsidR="00994F97">
          <w:rPr>
            <w:noProof/>
          </w:rPr>
          <w:fldChar w:fldCharType="separate"/>
        </w:r>
        <w:r w:rsidR="00994F97">
          <w:rPr>
            <w:noProof/>
          </w:rPr>
          <w:t>7</w:t>
        </w:r>
        <w:r w:rsidR="00994F97">
          <w:rPr>
            <w:noProof/>
          </w:rPr>
          <w:fldChar w:fldCharType="end"/>
        </w:r>
      </w:hyperlink>
    </w:p>
    <w:p w14:paraId="6799FA7A" w14:textId="16287A73" w:rsidR="00994F97" w:rsidRDefault="00C4334F">
      <w:pPr>
        <w:pStyle w:val="TOC1"/>
        <w:tabs>
          <w:tab w:val="right" w:leader="dot" w:pos="9350"/>
        </w:tabs>
        <w:rPr>
          <w:rFonts w:asciiTheme="minorHAnsi" w:eastAsiaTheme="minorEastAsia" w:hAnsiTheme="minorHAnsi"/>
          <w:noProof/>
          <w:sz w:val="22"/>
        </w:rPr>
      </w:pPr>
      <w:hyperlink w:anchor="_Toc100838164" w:history="1">
        <w:r w:rsidR="00994F97" w:rsidRPr="00050E36">
          <w:rPr>
            <w:rStyle w:val="Hyperlink"/>
            <w:rFonts w:ascii="Arial Bold" w:hAnsi="Arial Bold" w:cs="Arial"/>
            <w:caps/>
            <w:noProof/>
          </w:rPr>
          <w:t>Article 6</w:t>
        </w:r>
        <w:r w:rsidR="00994F97" w:rsidRPr="00050E36">
          <w:rPr>
            <w:rStyle w:val="Hyperlink"/>
            <w:noProof/>
          </w:rPr>
          <w:t xml:space="preserve"> Parties’ CPs, Rights and Obligations</w:t>
        </w:r>
        <w:r w:rsidR="00994F97">
          <w:rPr>
            <w:noProof/>
          </w:rPr>
          <w:tab/>
        </w:r>
        <w:r w:rsidR="00994F97">
          <w:rPr>
            <w:noProof/>
          </w:rPr>
          <w:fldChar w:fldCharType="begin"/>
        </w:r>
        <w:r w:rsidR="00994F97">
          <w:rPr>
            <w:noProof/>
          </w:rPr>
          <w:instrText xml:space="preserve"> PAGEREF _Toc100838164 \h </w:instrText>
        </w:r>
        <w:r w:rsidR="00994F97">
          <w:rPr>
            <w:noProof/>
          </w:rPr>
        </w:r>
        <w:r w:rsidR="00994F97">
          <w:rPr>
            <w:noProof/>
          </w:rPr>
          <w:fldChar w:fldCharType="separate"/>
        </w:r>
        <w:r w:rsidR="00994F97">
          <w:rPr>
            <w:noProof/>
          </w:rPr>
          <w:t>8</w:t>
        </w:r>
        <w:r w:rsidR="00994F97">
          <w:rPr>
            <w:noProof/>
          </w:rPr>
          <w:fldChar w:fldCharType="end"/>
        </w:r>
      </w:hyperlink>
    </w:p>
    <w:p w14:paraId="192AFD01" w14:textId="4240F596" w:rsidR="00994F97" w:rsidRDefault="00C4334F">
      <w:pPr>
        <w:pStyle w:val="TOC2"/>
        <w:tabs>
          <w:tab w:val="left" w:pos="2047"/>
          <w:tab w:val="right" w:leader="dot" w:pos="9350"/>
        </w:tabs>
        <w:rPr>
          <w:rFonts w:asciiTheme="minorHAnsi" w:eastAsiaTheme="minorEastAsia" w:hAnsiTheme="minorHAnsi"/>
          <w:noProof/>
          <w:sz w:val="22"/>
        </w:rPr>
      </w:pPr>
      <w:hyperlink w:anchor="_Toc10083816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6.1</w:t>
        </w:r>
        <w:r w:rsidR="00994F97">
          <w:rPr>
            <w:rFonts w:asciiTheme="minorHAnsi" w:eastAsiaTheme="minorEastAsia" w:hAnsiTheme="minorHAnsi"/>
            <w:noProof/>
            <w:sz w:val="22"/>
          </w:rPr>
          <w:tab/>
        </w:r>
        <w:r w:rsidR="00994F97" w:rsidRPr="00050E36">
          <w:rPr>
            <w:rStyle w:val="Hyperlink"/>
            <w:noProof/>
          </w:rPr>
          <w:t>Parties’ Rights and Obligations</w:t>
        </w:r>
        <w:r w:rsidR="00994F97">
          <w:rPr>
            <w:noProof/>
          </w:rPr>
          <w:tab/>
        </w:r>
        <w:r w:rsidR="00994F97">
          <w:rPr>
            <w:noProof/>
          </w:rPr>
          <w:fldChar w:fldCharType="begin"/>
        </w:r>
        <w:r w:rsidR="00994F97">
          <w:rPr>
            <w:noProof/>
          </w:rPr>
          <w:instrText xml:space="preserve"> PAGEREF _Toc100838165 \h </w:instrText>
        </w:r>
        <w:r w:rsidR="00994F97">
          <w:rPr>
            <w:noProof/>
          </w:rPr>
        </w:r>
        <w:r w:rsidR="00994F97">
          <w:rPr>
            <w:noProof/>
          </w:rPr>
          <w:fldChar w:fldCharType="separate"/>
        </w:r>
        <w:r w:rsidR="00994F97">
          <w:rPr>
            <w:noProof/>
          </w:rPr>
          <w:t>8</w:t>
        </w:r>
        <w:r w:rsidR="00994F97">
          <w:rPr>
            <w:noProof/>
          </w:rPr>
          <w:fldChar w:fldCharType="end"/>
        </w:r>
      </w:hyperlink>
    </w:p>
    <w:p w14:paraId="2138CB4F" w14:textId="2C1BA24E" w:rsidR="00994F97" w:rsidRDefault="00C4334F">
      <w:pPr>
        <w:pStyle w:val="TOC2"/>
        <w:tabs>
          <w:tab w:val="left" w:pos="2047"/>
          <w:tab w:val="right" w:leader="dot" w:pos="9350"/>
        </w:tabs>
        <w:rPr>
          <w:rFonts w:asciiTheme="minorHAnsi" w:eastAsiaTheme="minorEastAsia" w:hAnsiTheme="minorHAnsi"/>
          <w:noProof/>
          <w:sz w:val="22"/>
        </w:rPr>
      </w:pPr>
      <w:hyperlink w:anchor="_Toc10083816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6.2</w:t>
        </w:r>
        <w:r w:rsidR="00994F97">
          <w:rPr>
            <w:rFonts w:asciiTheme="minorHAnsi" w:eastAsiaTheme="minorEastAsia" w:hAnsiTheme="minorHAnsi"/>
            <w:noProof/>
            <w:sz w:val="22"/>
          </w:rPr>
          <w:tab/>
        </w:r>
        <w:r w:rsidR="00994F97" w:rsidRPr="00050E36">
          <w:rPr>
            <w:rStyle w:val="Hyperlink"/>
            <w:noProof/>
          </w:rPr>
          <w:t>Early Termination for Failure to Satisfy Seller CP</w:t>
        </w:r>
        <w:r w:rsidR="00994F97">
          <w:rPr>
            <w:noProof/>
          </w:rPr>
          <w:tab/>
        </w:r>
        <w:r w:rsidR="00994F97">
          <w:rPr>
            <w:noProof/>
          </w:rPr>
          <w:fldChar w:fldCharType="begin"/>
        </w:r>
        <w:r w:rsidR="00994F97">
          <w:rPr>
            <w:noProof/>
          </w:rPr>
          <w:instrText xml:space="preserve"> PAGEREF _Toc100838166 \h </w:instrText>
        </w:r>
        <w:r w:rsidR="00994F97">
          <w:rPr>
            <w:noProof/>
          </w:rPr>
        </w:r>
        <w:r w:rsidR="00994F97">
          <w:rPr>
            <w:noProof/>
          </w:rPr>
          <w:fldChar w:fldCharType="separate"/>
        </w:r>
        <w:r w:rsidR="00994F97">
          <w:rPr>
            <w:noProof/>
          </w:rPr>
          <w:t>10</w:t>
        </w:r>
        <w:r w:rsidR="00994F97">
          <w:rPr>
            <w:noProof/>
          </w:rPr>
          <w:fldChar w:fldCharType="end"/>
        </w:r>
      </w:hyperlink>
    </w:p>
    <w:p w14:paraId="1ADC552B" w14:textId="1A37C45F" w:rsidR="00994F97" w:rsidRDefault="00C4334F">
      <w:pPr>
        <w:pStyle w:val="TOC2"/>
        <w:tabs>
          <w:tab w:val="left" w:pos="2047"/>
          <w:tab w:val="right" w:leader="dot" w:pos="9350"/>
        </w:tabs>
        <w:rPr>
          <w:rFonts w:asciiTheme="minorHAnsi" w:eastAsiaTheme="minorEastAsia" w:hAnsiTheme="minorHAnsi"/>
          <w:noProof/>
          <w:sz w:val="22"/>
        </w:rPr>
      </w:pPr>
      <w:hyperlink w:anchor="_Toc10083816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6.3</w:t>
        </w:r>
        <w:r w:rsidR="00994F97">
          <w:rPr>
            <w:rFonts w:asciiTheme="minorHAnsi" w:eastAsiaTheme="minorEastAsia" w:hAnsiTheme="minorHAnsi"/>
            <w:noProof/>
            <w:sz w:val="22"/>
          </w:rPr>
          <w:tab/>
        </w:r>
        <w:r w:rsidR="00994F97" w:rsidRPr="00050E36">
          <w:rPr>
            <w:rStyle w:val="Hyperlink"/>
            <w:noProof/>
          </w:rPr>
          <w:t>Company Right of First Refusal</w:t>
        </w:r>
        <w:r w:rsidR="00994F97">
          <w:rPr>
            <w:noProof/>
          </w:rPr>
          <w:tab/>
        </w:r>
        <w:r w:rsidR="00994F97">
          <w:rPr>
            <w:noProof/>
          </w:rPr>
          <w:fldChar w:fldCharType="begin"/>
        </w:r>
        <w:r w:rsidR="00994F97">
          <w:rPr>
            <w:noProof/>
          </w:rPr>
          <w:instrText xml:space="preserve"> PAGEREF _Toc100838167 \h </w:instrText>
        </w:r>
        <w:r w:rsidR="00994F97">
          <w:rPr>
            <w:noProof/>
          </w:rPr>
        </w:r>
        <w:r w:rsidR="00994F97">
          <w:rPr>
            <w:noProof/>
          </w:rPr>
          <w:fldChar w:fldCharType="separate"/>
        </w:r>
        <w:r w:rsidR="00994F97">
          <w:rPr>
            <w:noProof/>
          </w:rPr>
          <w:t>10</w:t>
        </w:r>
        <w:r w:rsidR="00994F97">
          <w:rPr>
            <w:noProof/>
          </w:rPr>
          <w:fldChar w:fldCharType="end"/>
        </w:r>
      </w:hyperlink>
    </w:p>
    <w:p w14:paraId="11BC0055" w14:textId="7C8B6FD9" w:rsidR="00994F97" w:rsidRDefault="00C4334F">
      <w:pPr>
        <w:pStyle w:val="TOC1"/>
        <w:tabs>
          <w:tab w:val="right" w:leader="dot" w:pos="9350"/>
        </w:tabs>
        <w:rPr>
          <w:rFonts w:asciiTheme="minorHAnsi" w:eastAsiaTheme="minorEastAsia" w:hAnsiTheme="minorHAnsi"/>
          <w:noProof/>
          <w:sz w:val="22"/>
        </w:rPr>
      </w:pPr>
      <w:hyperlink w:anchor="_Toc100838168" w:history="1">
        <w:r w:rsidR="00994F97" w:rsidRPr="00050E36">
          <w:rPr>
            <w:rStyle w:val="Hyperlink"/>
            <w:rFonts w:ascii="Arial Bold" w:hAnsi="Arial Bold" w:cs="Arial"/>
            <w:caps/>
            <w:noProof/>
          </w:rPr>
          <w:t>Article 7</w:t>
        </w:r>
        <w:r w:rsidR="00994F97" w:rsidRPr="00050E36">
          <w:rPr>
            <w:rStyle w:val="Hyperlink"/>
            <w:noProof/>
          </w:rPr>
          <w:t xml:space="preserve"> Sale and Purchase</w:t>
        </w:r>
        <w:r w:rsidR="00994F97">
          <w:rPr>
            <w:noProof/>
          </w:rPr>
          <w:tab/>
        </w:r>
        <w:r w:rsidR="00994F97">
          <w:rPr>
            <w:noProof/>
          </w:rPr>
          <w:fldChar w:fldCharType="begin"/>
        </w:r>
        <w:r w:rsidR="00994F97">
          <w:rPr>
            <w:noProof/>
          </w:rPr>
          <w:instrText xml:space="preserve"> PAGEREF _Toc100838168 \h </w:instrText>
        </w:r>
        <w:r w:rsidR="00994F97">
          <w:rPr>
            <w:noProof/>
          </w:rPr>
        </w:r>
        <w:r w:rsidR="00994F97">
          <w:rPr>
            <w:noProof/>
          </w:rPr>
          <w:fldChar w:fldCharType="separate"/>
        </w:r>
        <w:r w:rsidR="00994F97">
          <w:rPr>
            <w:noProof/>
          </w:rPr>
          <w:t>11</w:t>
        </w:r>
        <w:r w:rsidR="00994F97">
          <w:rPr>
            <w:noProof/>
          </w:rPr>
          <w:fldChar w:fldCharType="end"/>
        </w:r>
      </w:hyperlink>
    </w:p>
    <w:p w14:paraId="746568B6" w14:textId="0C6C2D87" w:rsidR="00994F97" w:rsidRDefault="00C4334F">
      <w:pPr>
        <w:pStyle w:val="TOC2"/>
        <w:tabs>
          <w:tab w:val="left" w:pos="2047"/>
          <w:tab w:val="right" w:leader="dot" w:pos="9350"/>
        </w:tabs>
        <w:rPr>
          <w:rFonts w:asciiTheme="minorHAnsi" w:eastAsiaTheme="minorEastAsia" w:hAnsiTheme="minorHAnsi"/>
          <w:noProof/>
          <w:sz w:val="22"/>
        </w:rPr>
      </w:pPr>
      <w:hyperlink w:anchor="_Toc10083816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7.1</w:t>
        </w:r>
        <w:r w:rsidR="00994F97">
          <w:rPr>
            <w:rFonts w:asciiTheme="minorHAnsi" w:eastAsiaTheme="minorEastAsia" w:hAnsiTheme="minorHAnsi"/>
            <w:noProof/>
            <w:sz w:val="22"/>
          </w:rPr>
          <w:tab/>
        </w:r>
        <w:r w:rsidR="00994F97" w:rsidRPr="00050E36">
          <w:rPr>
            <w:rStyle w:val="Hyperlink"/>
            <w:noProof/>
          </w:rPr>
          <w:t>General Obligation</w:t>
        </w:r>
        <w:r w:rsidR="00994F97">
          <w:rPr>
            <w:noProof/>
          </w:rPr>
          <w:tab/>
        </w:r>
        <w:r w:rsidR="00994F97">
          <w:rPr>
            <w:noProof/>
          </w:rPr>
          <w:fldChar w:fldCharType="begin"/>
        </w:r>
        <w:r w:rsidR="00994F97">
          <w:rPr>
            <w:noProof/>
          </w:rPr>
          <w:instrText xml:space="preserve"> PAGEREF _Toc100838169 \h </w:instrText>
        </w:r>
        <w:r w:rsidR="00994F97">
          <w:rPr>
            <w:noProof/>
          </w:rPr>
        </w:r>
        <w:r w:rsidR="00994F97">
          <w:rPr>
            <w:noProof/>
          </w:rPr>
          <w:fldChar w:fldCharType="separate"/>
        </w:r>
        <w:r w:rsidR="00994F97">
          <w:rPr>
            <w:noProof/>
          </w:rPr>
          <w:t>11</w:t>
        </w:r>
        <w:r w:rsidR="00994F97">
          <w:rPr>
            <w:noProof/>
          </w:rPr>
          <w:fldChar w:fldCharType="end"/>
        </w:r>
      </w:hyperlink>
    </w:p>
    <w:p w14:paraId="716EF1EB" w14:textId="3FD47618" w:rsidR="00994F97" w:rsidRDefault="00C4334F">
      <w:pPr>
        <w:pStyle w:val="TOC2"/>
        <w:tabs>
          <w:tab w:val="left" w:pos="2047"/>
          <w:tab w:val="right" w:leader="dot" w:pos="9350"/>
        </w:tabs>
        <w:rPr>
          <w:rFonts w:asciiTheme="minorHAnsi" w:eastAsiaTheme="minorEastAsia" w:hAnsiTheme="minorHAnsi"/>
          <w:noProof/>
          <w:sz w:val="22"/>
        </w:rPr>
      </w:pPr>
      <w:hyperlink w:anchor="_Toc10083817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7.2</w:t>
        </w:r>
        <w:r w:rsidR="00994F97">
          <w:rPr>
            <w:rFonts w:asciiTheme="minorHAnsi" w:eastAsiaTheme="minorEastAsia" w:hAnsiTheme="minorHAnsi"/>
            <w:noProof/>
            <w:sz w:val="22"/>
          </w:rPr>
          <w:tab/>
        </w:r>
        <w:r w:rsidR="00994F97" w:rsidRPr="00050E36">
          <w:rPr>
            <w:rStyle w:val="Hyperlink"/>
            <w:noProof/>
          </w:rPr>
          <w:t>AGC</w:t>
        </w:r>
        <w:r w:rsidR="00994F97">
          <w:rPr>
            <w:noProof/>
          </w:rPr>
          <w:tab/>
        </w:r>
        <w:r w:rsidR="00994F97">
          <w:rPr>
            <w:noProof/>
          </w:rPr>
          <w:fldChar w:fldCharType="begin"/>
        </w:r>
        <w:r w:rsidR="00994F97">
          <w:rPr>
            <w:noProof/>
          </w:rPr>
          <w:instrText xml:space="preserve"> PAGEREF _Toc100838170 \h </w:instrText>
        </w:r>
        <w:r w:rsidR="00994F97">
          <w:rPr>
            <w:noProof/>
          </w:rPr>
        </w:r>
        <w:r w:rsidR="00994F97">
          <w:rPr>
            <w:noProof/>
          </w:rPr>
          <w:fldChar w:fldCharType="separate"/>
        </w:r>
        <w:r w:rsidR="00994F97">
          <w:rPr>
            <w:noProof/>
          </w:rPr>
          <w:t>11</w:t>
        </w:r>
        <w:r w:rsidR="00994F97">
          <w:rPr>
            <w:noProof/>
          </w:rPr>
          <w:fldChar w:fldCharType="end"/>
        </w:r>
      </w:hyperlink>
    </w:p>
    <w:p w14:paraId="4843C27A" w14:textId="71B8AFE5" w:rsidR="00994F97" w:rsidRDefault="00C4334F">
      <w:pPr>
        <w:pStyle w:val="TOC2"/>
        <w:tabs>
          <w:tab w:val="left" w:pos="2047"/>
          <w:tab w:val="right" w:leader="dot" w:pos="9350"/>
        </w:tabs>
        <w:rPr>
          <w:rFonts w:asciiTheme="minorHAnsi" w:eastAsiaTheme="minorEastAsia" w:hAnsiTheme="minorHAnsi"/>
          <w:noProof/>
          <w:sz w:val="22"/>
        </w:rPr>
      </w:pPr>
      <w:hyperlink w:anchor="_Toc10083817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7.3</w:t>
        </w:r>
        <w:r w:rsidR="00994F97">
          <w:rPr>
            <w:rFonts w:asciiTheme="minorHAnsi" w:eastAsiaTheme="minorEastAsia" w:hAnsiTheme="minorHAnsi"/>
            <w:noProof/>
            <w:sz w:val="22"/>
          </w:rPr>
          <w:tab/>
        </w:r>
        <w:r w:rsidR="00994F97" w:rsidRPr="00050E36">
          <w:rPr>
            <w:rStyle w:val="Hyperlink"/>
            <w:noProof/>
          </w:rPr>
          <w:t>Compensation for Other Products and Services</w:t>
        </w:r>
        <w:r w:rsidR="00994F97">
          <w:rPr>
            <w:noProof/>
          </w:rPr>
          <w:tab/>
        </w:r>
        <w:r w:rsidR="00994F97">
          <w:rPr>
            <w:noProof/>
          </w:rPr>
          <w:fldChar w:fldCharType="begin"/>
        </w:r>
        <w:r w:rsidR="00994F97">
          <w:rPr>
            <w:noProof/>
          </w:rPr>
          <w:instrText xml:space="preserve"> PAGEREF _Toc100838171 \h </w:instrText>
        </w:r>
        <w:r w:rsidR="00994F97">
          <w:rPr>
            <w:noProof/>
          </w:rPr>
        </w:r>
        <w:r w:rsidR="00994F97">
          <w:rPr>
            <w:noProof/>
          </w:rPr>
          <w:fldChar w:fldCharType="separate"/>
        </w:r>
        <w:r w:rsidR="00994F97">
          <w:rPr>
            <w:noProof/>
          </w:rPr>
          <w:t>12</w:t>
        </w:r>
        <w:r w:rsidR="00994F97">
          <w:rPr>
            <w:noProof/>
          </w:rPr>
          <w:fldChar w:fldCharType="end"/>
        </w:r>
      </w:hyperlink>
    </w:p>
    <w:p w14:paraId="6A8890C5" w14:textId="50435DB6" w:rsidR="00994F97" w:rsidRDefault="00C4334F">
      <w:pPr>
        <w:pStyle w:val="TOC2"/>
        <w:tabs>
          <w:tab w:val="left" w:pos="2047"/>
          <w:tab w:val="right" w:leader="dot" w:pos="9350"/>
        </w:tabs>
        <w:rPr>
          <w:rFonts w:asciiTheme="minorHAnsi" w:eastAsiaTheme="minorEastAsia" w:hAnsiTheme="minorHAnsi"/>
          <w:noProof/>
          <w:sz w:val="22"/>
        </w:rPr>
      </w:pPr>
      <w:hyperlink w:anchor="_Toc10083817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7.4</w:t>
        </w:r>
        <w:r w:rsidR="00994F97">
          <w:rPr>
            <w:rFonts w:asciiTheme="minorHAnsi" w:eastAsiaTheme="minorEastAsia" w:hAnsiTheme="minorHAnsi"/>
            <w:noProof/>
            <w:sz w:val="22"/>
          </w:rPr>
          <w:tab/>
        </w:r>
        <w:r w:rsidR="00994F97" w:rsidRPr="00050E36">
          <w:rPr>
            <w:rStyle w:val="Hyperlink"/>
            <w:noProof/>
          </w:rPr>
          <w:t>Solar Performance Guarantee</w:t>
        </w:r>
        <w:r w:rsidR="00994F97">
          <w:rPr>
            <w:noProof/>
          </w:rPr>
          <w:tab/>
        </w:r>
        <w:r w:rsidR="00994F97">
          <w:rPr>
            <w:noProof/>
          </w:rPr>
          <w:fldChar w:fldCharType="begin"/>
        </w:r>
        <w:r w:rsidR="00994F97">
          <w:rPr>
            <w:noProof/>
          </w:rPr>
          <w:instrText xml:space="preserve"> PAGEREF _Toc100838172 \h </w:instrText>
        </w:r>
        <w:r w:rsidR="00994F97">
          <w:rPr>
            <w:noProof/>
          </w:rPr>
        </w:r>
        <w:r w:rsidR="00994F97">
          <w:rPr>
            <w:noProof/>
          </w:rPr>
          <w:fldChar w:fldCharType="separate"/>
        </w:r>
        <w:r w:rsidR="00994F97">
          <w:rPr>
            <w:noProof/>
          </w:rPr>
          <w:t>14</w:t>
        </w:r>
        <w:r w:rsidR="00994F97">
          <w:rPr>
            <w:noProof/>
          </w:rPr>
          <w:fldChar w:fldCharType="end"/>
        </w:r>
      </w:hyperlink>
    </w:p>
    <w:p w14:paraId="1426B63A" w14:textId="78100201" w:rsidR="00994F97" w:rsidRDefault="00C4334F">
      <w:pPr>
        <w:pStyle w:val="TOC2"/>
        <w:tabs>
          <w:tab w:val="left" w:pos="2047"/>
          <w:tab w:val="right" w:leader="dot" w:pos="9350"/>
        </w:tabs>
        <w:rPr>
          <w:rFonts w:asciiTheme="minorHAnsi" w:eastAsiaTheme="minorEastAsia" w:hAnsiTheme="minorHAnsi"/>
          <w:noProof/>
          <w:sz w:val="22"/>
        </w:rPr>
      </w:pPr>
      <w:hyperlink w:anchor="_Toc10083817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7.5</w:t>
        </w:r>
        <w:r w:rsidR="00994F97">
          <w:rPr>
            <w:rFonts w:asciiTheme="minorHAnsi" w:eastAsiaTheme="minorEastAsia" w:hAnsiTheme="minorHAnsi"/>
            <w:noProof/>
            <w:sz w:val="22"/>
          </w:rPr>
          <w:tab/>
        </w:r>
        <w:r w:rsidR="00994F97" w:rsidRPr="00050E36">
          <w:rPr>
            <w:rStyle w:val="Hyperlink"/>
            <w:noProof/>
          </w:rPr>
          <w:t>Parties’ Agreement</w:t>
        </w:r>
        <w:r w:rsidR="00994F97">
          <w:rPr>
            <w:noProof/>
          </w:rPr>
          <w:tab/>
        </w:r>
        <w:r w:rsidR="00994F97">
          <w:rPr>
            <w:noProof/>
          </w:rPr>
          <w:fldChar w:fldCharType="begin"/>
        </w:r>
        <w:r w:rsidR="00994F97">
          <w:rPr>
            <w:noProof/>
          </w:rPr>
          <w:instrText xml:space="preserve"> PAGEREF _Toc100838173 \h </w:instrText>
        </w:r>
        <w:r w:rsidR="00994F97">
          <w:rPr>
            <w:noProof/>
          </w:rPr>
        </w:r>
        <w:r w:rsidR="00994F97">
          <w:rPr>
            <w:noProof/>
          </w:rPr>
          <w:fldChar w:fldCharType="separate"/>
        </w:r>
        <w:r w:rsidR="00994F97">
          <w:rPr>
            <w:noProof/>
          </w:rPr>
          <w:t>14</w:t>
        </w:r>
        <w:r w:rsidR="00994F97">
          <w:rPr>
            <w:noProof/>
          </w:rPr>
          <w:fldChar w:fldCharType="end"/>
        </w:r>
      </w:hyperlink>
    </w:p>
    <w:p w14:paraId="2C298EB0" w14:textId="3882E297" w:rsidR="00994F97" w:rsidRDefault="00C4334F">
      <w:pPr>
        <w:pStyle w:val="TOC2"/>
        <w:tabs>
          <w:tab w:val="left" w:pos="2047"/>
          <w:tab w:val="right" w:leader="dot" w:pos="9350"/>
        </w:tabs>
        <w:rPr>
          <w:rFonts w:asciiTheme="minorHAnsi" w:eastAsiaTheme="minorEastAsia" w:hAnsiTheme="minorHAnsi"/>
          <w:noProof/>
          <w:sz w:val="22"/>
        </w:rPr>
      </w:pPr>
      <w:hyperlink w:anchor="_Toc10083817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7.6</w:t>
        </w:r>
        <w:r w:rsidR="00994F97">
          <w:rPr>
            <w:rFonts w:asciiTheme="minorHAnsi" w:eastAsiaTheme="minorEastAsia" w:hAnsiTheme="minorHAnsi"/>
            <w:noProof/>
            <w:sz w:val="22"/>
          </w:rPr>
          <w:tab/>
        </w:r>
        <w:r w:rsidR="00994F97" w:rsidRPr="00050E36">
          <w:rPr>
            <w:rStyle w:val="Hyperlink"/>
            <w:noProof/>
          </w:rPr>
          <w:t>Communication and Control Equipment</w:t>
        </w:r>
        <w:r w:rsidR="00994F97">
          <w:rPr>
            <w:noProof/>
          </w:rPr>
          <w:tab/>
        </w:r>
        <w:r w:rsidR="00994F97">
          <w:rPr>
            <w:noProof/>
          </w:rPr>
          <w:fldChar w:fldCharType="begin"/>
        </w:r>
        <w:r w:rsidR="00994F97">
          <w:rPr>
            <w:noProof/>
          </w:rPr>
          <w:instrText xml:space="preserve"> PAGEREF _Toc100838174 \h </w:instrText>
        </w:r>
        <w:r w:rsidR="00994F97">
          <w:rPr>
            <w:noProof/>
          </w:rPr>
        </w:r>
        <w:r w:rsidR="00994F97">
          <w:rPr>
            <w:noProof/>
          </w:rPr>
          <w:fldChar w:fldCharType="separate"/>
        </w:r>
        <w:r w:rsidR="00994F97">
          <w:rPr>
            <w:noProof/>
          </w:rPr>
          <w:t>14</w:t>
        </w:r>
        <w:r w:rsidR="00994F97">
          <w:rPr>
            <w:noProof/>
          </w:rPr>
          <w:fldChar w:fldCharType="end"/>
        </w:r>
      </w:hyperlink>
    </w:p>
    <w:p w14:paraId="5153B194" w14:textId="62A8FC85" w:rsidR="00994F97" w:rsidRDefault="00C4334F">
      <w:pPr>
        <w:pStyle w:val="TOC2"/>
        <w:tabs>
          <w:tab w:val="left" w:pos="2047"/>
          <w:tab w:val="right" w:leader="dot" w:pos="9350"/>
        </w:tabs>
        <w:rPr>
          <w:rFonts w:asciiTheme="minorHAnsi" w:eastAsiaTheme="minorEastAsia" w:hAnsiTheme="minorHAnsi"/>
          <w:noProof/>
          <w:sz w:val="22"/>
        </w:rPr>
      </w:pPr>
      <w:hyperlink w:anchor="_Toc10083817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7.7</w:t>
        </w:r>
        <w:r w:rsidR="00994F97">
          <w:rPr>
            <w:rFonts w:asciiTheme="minorHAnsi" w:eastAsiaTheme="minorEastAsia" w:hAnsiTheme="minorHAnsi"/>
            <w:noProof/>
            <w:sz w:val="22"/>
          </w:rPr>
          <w:tab/>
        </w:r>
        <w:r w:rsidR="00994F97" w:rsidRPr="00050E36">
          <w:rPr>
            <w:rStyle w:val="Hyperlink"/>
            <w:noProof/>
          </w:rPr>
          <w:t>BESS Operation</w:t>
        </w:r>
        <w:r w:rsidR="00994F97">
          <w:rPr>
            <w:noProof/>
          </w:rPr>
          <w:tab/>
        </w:r>
        <w:r w:rsidR="00994F97">
          <w:rPr>
            <w:noProof/>
          </w:rPr>
          <w:fldChar w:fldCharType="begin"/>
        </w:r>
        <w:r w:rsidR="00994F97">
          <w:rPr>
            <w:noProof/>
          </w:rPr>
          <w:instrText xml:space="preserve"> PAGEREF _Toc100838175 \h </w:instrText>
        </w:r>
        <w:r w:rsidR="00994F97">
          <w:rPr>
            <w:noProof/>
          </w:rPr>
        </w:r>
        <w:r w:rsidR="00994F97">
          <w:rPr>
            <w:noProof/>
          </w:rPr>
          <w:fldChar w:fldCharType="separate"/>
        </w:r>
        <w:r w:rsidR="00994F97">
          <w:rPr>
            <w:noProof/>
          </w:rPr>
          <w:t>14</w:t>
        </w:r>
        <w:r w:rsidR="00994F97">
          <w:rPr>
            <w:noProof/>
          </w:rPr>
          <w:fldChar w:fldCharType="end"/>
        </w:r>
      </w:hyperlink>
    </w:p>
    <w:p w14:paraId="12D06B16" w14:textId="249613A0" w:rsidR="00994F97" w:rsidRDefault="00C4334F">
      <w:pPr>
        <w:pStyle w:val="TOC1"/>
        <w:tabs>
          <w:tab w:val="right" w:leader="dot" w:pos="9350"/>
        </w:tabs>
        <w:rPr>
          <w:rFonts w:asciiTheme="minorHAnsi" w:eastAsiaTheme="minorEastAsia" w:hAnsiTheme="minorHAnsi"/>
          <w:noProof/>
          <w:sz w:val="22"/>
        </w:rPr>
      </w:pPr>
      <w:hyperlink w:anchor="_Toc100838176" w:history="1">
        <w:r w:rsidR="00994F97" w:rsidRPr="00050E36">
          <w:rPr>
            <w:rStyle w:val="Hyperlink"/>
            <w:rFonts w:ascii="Arial Bold" w:hAnsi="Arial Bold" w:cs="Arial"/>
            <w:caps/>
            <w:noProof/>
          </w:rPr>
          <w:t>Article 8</w:t>
        </w:r>
        <w:r w:rsidR="00994F97" w:rsidRPr="00050E36">
          <w:rPr>
            <w:rStyle w:val="Hyperlink"/>
            <w:noProof/>
          </w:rPr>
          <w:t xml:space="preserve"> Payment</w:t>
        </w:r>
        <w:r w:rsidR="00994F97">
          <w:rPr>
            <w:noProof/>
          </w:rPr>
          <w:tab/>
        </w:r>
        <w:r w:rsidR="00994F97">
          <w:rPr>
            <w:noProof/>
          </w:rPr>
          <w:fldChar w:fldCharType="begin"/>
        </w:r>
        <w:r w:rsidR="00994F97">
          <w:rPr>
            <w:noProof/>
          </w:rPr>
          <w:instrText xml:space="preserve"> PAGEREF _Toc100838176 \h </w:instrText>
        </w:r>
        <w:r w:rsidR="00994F97">
          <w:rPr>
            <w:noProof/>
          </w:rPr>
        </w:r>
        <w:r w:rsidR="00994F97">
          <w:rPr>
            <w:noProof/>
          </w:rPr>
          <w:fldChar w:fldCharType="separate"/>
        </w:r>
        <w:r w:rsidR="00994F97">
          <w:rPr>
            <w:noProof/>
          </w:rPr>
          <w:t>15</w:t>
        </w:r>
        <w:r w:rsidR="00994F97">
          <w:rPr>
            <w:noProof/>
          </w:rPr>
          <w:fldChar w:fldCharType="end"/>
        </w:r>
      </w:hyperlink>
    </w:p>
    <w:p w14:paraId="60A8E92E" w14:textId="27EAD83A" w:rsidR="00994F97" w:rsidRDefault="00C4334F">
      <w:pPr>
        <w:pStyle w:val="TOC2"/>
        <w:tabs>
          <w:tab w:val="left" w:pos="2047"/>
          <w:tab w:val="right" w:leader="dot" w:pos="9350"/>
        </w:tabs>
        <w:rPr>
          <w:rFonts w:asciiTheme="minorHAnsi" w:eastAsiaTheme="minorEastAsia" w:hAnsiTheme="minorHAnsi"/>
          <w:noProof/>
          <w:sz w:val="22"/>
        </w:rPr>
      </w:pPr>
      <w:hyperlink w:anchor="_Toc10083817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8.1</w:t>
        </w:r>
        <w:r w:rsidR="00994F97">
          <w:rPr>
            <w:rFonts w:asciiTheme="minorHAnsi" w:eastAsiaTheme="minorEastAsia" w:hAnsiTheme="minorHAnsi"/>
            <w:noProof/>
            <w:sz w:val="22"/>
          </w:rPr>
          <w:tab/>
        </w:r>
        <w:r w:rsidR="00994F97" w:rsidRPr="00050E36">
          <w:rPr>
            <w:rStyle w:val="Hyperlink"/>
            <w:noProof/>
          </w:rPr>
          <w:t>Energy Payment Rate</w:t>
        </w:r>
        <w:r w:rsidR="00994F97">
          <w:rPr>
            <w:noProof/>
          </w:rPr>
          <w:tab/>
        </w:r>
        <w:r w:rsidR="00994F97">
          <w:rPr>
            <w:noProof/>
          </w:rPr>
          <w:fldChar w:fldCharType="begin"/>
        </w:r>
        <w:r w:rsidR="00994F97">
          <w:rPr>
            <w:noProof/>
          </w:rPr>
          <w:instrText xml:space="preserve"> PAGEREF _Toc100838177 \h </w:instrText>
        </w:r>
        <w:r w:rsidR="00994F97">
          <w:rPr>
            <w:noProof/>
          </w:rPr>
        </w:r>
        <w:r w:rsidR="00994F97">
          <w:rPr>
            <w:noProof/>
          </w:rPr>
          <w:fldChar w:fldCharType="separate"/>
        </w:r>
        <w:r w:rsidR="00994F97">
          <w:rPr>
            <w:noProof/>
          </w:rPr>
          <w:t>15</w:t>
        </w:r>
        <w:r w:rsidR="00994F97">
          <w:rPr>
            <w:noProof/>
          </w:rPr>
          <w:fldChar w:fldCharType="end"/>
        </w:r>
      </w:hyperlink>
    </w:p>
    <w:p w14:paraId="4B0680C6" w14:textId="58CD884F" w:rsidR="00994F97" w:rsidRDefault="00C4334F">
      <w:pPr>
        <w:pStyle w:val="TOC2"/>
        <w:tabs>
          <w:tab w:val="left" w:pos="2047"/>
          <w:tab w:val="right" w:leader="dot" w:pos="9350"/>
        </w:tabs>
        <w:rPr>
          <w:rFonts w:asciiTheme="minorHAnsi" w:eastAsiaTheme="minorEastAsia" w:hAnsiTheme="minorHAnsi"/>
          <w:noProof/>
          <w:sz w:val="22"/>
        </w:rPr>
      </w:pPr>
      <w:hyperlink w:anchor="_Toc10083817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8.2</w:t>
        </w:r>
        <w:r w:rsidR="00994F97">
          <w:rPr>
            <w:rFonts w:asciiTheme="minorHAnsi" w:eastAsiaTheme="minorEastAsia" w:hAnsiTheme="minorHAnsi"/>
            <w:noProof/>
            <w:sz w:val="22"/>
          </w:rPr>
          <w:tab/>
        </w:r>
        <w:r w:rsidR="00994F97" w:rsidRPr="00050E36">
          <w:rPr>
            <w:rStyle w:val="Hyperlink"/>
            <w:noProof/>
          </w:rPr>
          <w:t>Curtailment Energy Payment Rate</w:t>
        </w:r>
        <w:r w:rsidR="00994F97">
          <w:rPr>
            <w:noProof/>
          </w:rPr>
          <w:tab/>
        </w:r>
        <w:r w:rsidR="00994F97">
          <w:rPr>
            <w:noProof/>
          </w:rPr>
          <w:fldChar w:fldCharType="begin"/>
        </w:r>
        <w:r w:rsidR="00994F97">
          <w:rPr>
            <w:noProof/>
          </w:rPr>
          <w:instrText xml:space="preserve"> PAGEREF _Toc100838178 \h </w:instrText>
        </w:r>
        <w:r w:rsidR="00994F97">
          <w:rPr>
            <w:noProof/>
          </w:rPr>
        </w:r>
        <w:r w:rsidR="00994F97">
          <w:rPr>
            <w:noProof/>
          </w:rPr>
          <w:fldChar w:fldCharType="separate"/>
        </w:r>
        <w:r w:rsidR="00994F97">
          <w:rPr>
            <w:noProof/>
          </w:rPr>
          <w:t>15</w:t>
        </w:r>
        <w:r w:rsidR="00994F97">
          <w:rPr>
            <w:noProof/>
          </w:rPr>
          <w:fldChar w:fldCharType="end"/>
        </w:r>
      </w:hyperlink>
    </w:p>
    <w:p w14:paraId="5386F775" w14:textId="291D776A" w:rsidR="00994F97" w:rsidRDefault="00C4334F">
      <w:pPr>
        <w:pStyle w:val="TOC2"/>
        <w:tabs>
          <w:tab w:val="left" w:pos="2047"/>
          <w:tab w:val="right" w:leader="dot" w:pos="9350"/>
        </w:tabs>
        <w:rPr>
          <w:rFonts w:asciiTheme="minorHAnsi" w:eastAsiaTheme="minorEastAsia" w:hAnsiTheme="minorHAnsi"/>
          <w:noProof/>
          <w:sz w:val="22"/>
        </w:rPr>
      </w:pPr>
      <w:hyperlink w:anchor="_Toc10083817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8.3</w:t>
        </w:r>
        <w:r w:rsidR="00994F97">
          <w:rPr>
            <w:rFonts w:asciiTheme="minorHAnsi" w:eastAsiaTheme="minorEastAsia" w:hAnsiTheme="minorHAnsi"/>
            <w:noProof/>
            <w:sz w:val="22"/>
          </w:rPr>
          <w:tab/>
        </w:r>
        <w:r w:rsidR="00994F97" w:rsidRPr="00050E36">
          <w:rPr>
            <w:rStyle w:val="Hyperlink"/>
            <w:noProof/>
          </w:rPr>
          <w:t>BESS Monthly Capacity Payment</w:t>
        </w:r>
        <w:r w:rsidR="00994F97">
          <w:rPr>
            <w:noProof/>
          </w:rPr>
          <w:tab/>
        </w:r>
        <w:r w:rsidR="00994F97">
          <w:rPr>
            <w:noProof/>
          </w:rPr>
          <w:fldChar w:fldCharType="begin"/>
        </w:r>
        <w:r w:rsidR="00994F97">
          <w:rPr>
            <w:noProof/>
          </w:rPr>
          <w:instrText xml:space="preserve"> PAGEREF _Toc100838179 \h </w:instrText>
        </w:r>
        <w:r w:rsidR="00994F97">
          <w:rPr>
            <w:noProof/>
          </w:rPr>
        </w:r>
        <w:r w:rsidR="00994F97">
          <w:rPr>
            <w:noProof/>
          </w:rPr>
          <w:fldChar w:fldCharType="separate"/>
        </w:r>
        <w:r w:rsidR="00994F97">
          <w:rPr>
            <w:noProof/>
          </w:rPr>
          <w:t>16</w:t>
        </w:r>
        <w:r w:rsidR="00994F97">
          <w:rPr>
            <w:noProof/>
          </w:rPr>
          <w:fldChar w:fldCharType="end"/>
        </w:r>
      </w:hyperlink>
    </w:p>
    <w:p w14:paraId="7BD020F0" w14:textId="2AD3C453" w:rsidR="00994F97" w:rsidRDefault="00C4334F">
      <w:pPr>
        <w:pStyle w:val="TOC2"/>
        <w:tabs>
          <w:tab w:val="left" w:pos="2047"/>
          <w:tab w:val="right" w:leader="dot" w:pos="9350"/>
        </w:tabs>
        <w:rPr>
          <w:rFonts w:asciiTheme="minorHAnsi" w:eastAsiaTheme="minorEastAsia" w:hAnsiTheme="minorHAnsi"/>
          <w:noProof/>
          <w:sz w:val="22"/>
        </w:rPr>
      </w:pPr>
      <w:hyperlink w:anchor="_Toc10083818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8.4</w:t>
        </w:r>
        <w:r w:rsidR="00994F97">
          <w:rPr>
            <w:rFonts w:asciiTheme="minorHAnsi" w:eastAsiaTheme="minorEastAsia" w:hAnsiTheme="minorHAnsi"/>
            <w:noProof/>
            <w:sz w:val="22"/>
          </w:rPr>
          <w:tab/>
        </w:r>
        <w:r w:rsidR="00994F97" w:rsidRPr="00050E36">
          <w:rPr>
            <w:rStyle w:val="Hyperlink"/>
            <w:noProof/>
          </w:rPr>
          <w:t>Solar Performance Guarantee</w:t>
        </w:r>
        <w:r w:rsidR="00994F97">
          <w:rPr>
            <w:noProof/>
          </w:rPr>
          <w:tab/>
        </w:r>
        <w:r w:rsidR="00994F97">
          <w:rPr>
            <w:noProof/>
          </w:rPr>
          <w:fldChar w:fldCharType="begin"/>
        </w:r>
        <w:r w:rsidR="00994F97">
          <w:rPr>
            <w:noProof/>
          </w:rPr>
          <w:instrText xml:space="preserve"> PAGEREF _Toc100838180 \h </w:instrText>
        </w:r>
        <w:r w:rsidR="00994F97">
          <w:rPr>
            <w:noProof/>
          </w:rPr>
        </w:r>
        <w:r w:rsidR="00994F97">
          <w:rPr>
            <w:noProof/>
          </w:rPr>
          <w:fldChar w:fldCharType="separate"/>
        </w:r>
        <w:r w:rsidR="00994F97">
          <w:rPr>
            <w:noProof/>
          </w:rPr>
          <w:t>16</w:t>
        </w:r>
        <w:r w:rsidR="00994F97">
          <w:rPr>
            <w:noProof/>
          </w:rPr>
          <w:fldChar w:fldCharType="end"/>
        </w:r>
      </w:hyperlink>
    </w:p>
    <w:p w14:paraId="7A8C846E" w14:textId="6BC783F7" w:rsidR="00994F97" w:rsidRDefault="00C4334F">
      <w:pPr>
        <w:pStyle w:val="TOC2"/>
        <w:tabs>
          <w:tab w:val="left" w:pos="2047"/>
          <w:tab w:val="right" w:leader="dot" w:pos="9350"/>
        </w:tabs>
        <w:rPr>
          <w:rFonts w:asciiTheme="minorHAnsi" w:eastAsiaTheme="minorEastAsia" w:hAnsiTheme="minorHAnsi"/>
          <w:noProof/>
          <w:sz w:val="22"/>
        </w:rPr>
      </w:pPr>
      <w:hyperlink w:anchor="_Toc100838181" w:history="1">
        <w:r w:rsidR="00994F97" w:rsidRPr="00050E36">
          <w:rPr>
            <w:rStyle w:val="Hyperlink"/>
            <w:rFonts w:ascii="Times New Roman Bold" w:hAnsi="Times New Roman Bold" w:cstheme="majorHAnsi"/>
            <w:noProof/>
            <w14:scene3d>
              <w14:camera w14:prst="orthographicFront"/>
              <w14:lightRig w14:rig="threePt" w14:dir="t">
                <w14:rot w14:lat="0" w14:lon="0" w14:rev="0"/>
              </w14:lightRig>
            </w14:scene3d>
            <w14:props3d w14:extrusionH="0" w14:contourW="0" w14:prstMaterial="warmMatte"/>
          </w:rPr>
          <w:t>Section 8.5</w:t>
        </w:r>
        <w:r w:rsidR="00994F97">
          <w:rPr>
            <w:rFonts w:asciiTheme="minorHAnsi" w:eastAsiaTheme="minorEastAsia" w:hAnsiTheme="minorHAnsi"/>
            <w:noProof/>
            <w:sz w:val="22"/>
          </w:rPr>
          <w:tab/>
        </w:r>
        <w:r w:rsidR="00994F97" w:rsidRPr="00050E36">
          <w:rPr>
            <w:rStyle w:val="Hyperlink"/>
            <w:rFonts w:asciiTheme="majorHAnsi" w:hAnsiTheme="majorHAnsi" w:cstheme="majorHAnsi"/>
            <w:noProof/>
          </w:rPr>
          <w:t>BESS Capacity Guarantee</w:t>
        </w:r>
        <w:r w:rsidR="00994F97">
          <w:rPr>
            <w:noProof/>
          </w:rPr>
          <w:tab/>
        </w:r>
        <w:r w:rsidR="00994F97">
          <w:rPr>
            <w:noProof/>
          </w:rPr>
          <w:fldChar w:fldCharType="begin"/>
        </w:r>
        <w:r w:rsidR="00994F97">
          <w:rPr>
            <w:noProof/>
          </w:rPr>
          <w:instrText xml:space="preserve"> PAGEREF _Toc100838181 \h </w:instrText>
        </w:r>
        <w:r w:rsidR="00994F97">
          <w:rPr>
            <w:noProof/>
          </w:rPr>
        </w:r>
        <w:r w:rsidR="00994F97">
          <w:rPr>
            <w:noProof/>
          </w:rPr>
          <w:fldChar w:fldCharType="separate"/>
        </w:r>
        <w:r w:rsidR="00994F97">
          <w:rPr>
            <w:noProof/>
          </w:rPr>
          <w:t>17</w:t>
        </w:r>
        <w:r w:rsidR="00994F97">
          <w:rPr>
            <w:noProof/>
          </w:rPr>
          <w:fldChar w:fldCharType="end"/>
        </w:r>
      </w:hyperlink>
    </w:p>
    <w:p w14:paraId="7BC169DE" w14:textId="3C25C724" w:rsidR="00994F97" w:rsidRDefault="00C4334F">
      <w:pPr>
        <w:pStyle w:val="TOC2"/>
        <w:tabs>
          <w:tab w:val="left" w:pos="2047"/>
          <w:tab w:val="right" w:leader="dot" w:pos="9350"/>
        </w:tabs>
        <w:rPr>
          <w:rFonts w:asciiTheme="minorHAnsi" w:eastAsiaTheme="minorEastAsia" w:hAnsiTheme="minorHAnsi"/>
          <w:noProof/>
          <w:sz w:val="22"/>
        </w:rPr>
      </w:pPr>
      <w:hyperlink w:anchor="_Toc100838182" w:history="1">
        <w:r w:rsidR="00994F97" w:rsidRPr="00050E36">
          <w:rPr>
            <w:rStyle w:val="Hyperlink"/>
            <w:rFonts w:ascii="Times New Roman Bold" w:hAnsi="Times New Roman Bold" w:cstheme="majorHAnsi"/>
            <w:noProof/>
            <w14:scene3d>
              <w14:camera w14:prst="orthographicFront"/>
              <w14:lightRig w14:rig="threePt" w14:dir="t">
                <w14:rot w14:lat="0" w14:lon="0" w14:rev="0"/>
              </w14:lightRig>
            </w14:scene3d>
            <w14:props3d w14:extrusionH="0" w14:contourW="0" w14:prstMaterial="warmMatte"/>
          </w:rPr>
          <w:t>Section 8.6</w:t>
        </w:r>
        <w:r w:rsidR="00994F97">
          <w:rPr>
            <w:rFonts w:asciiTheme="minorHAnsi" w:eastAsiaTheme="minorEastAsia" w:hAnsiTheme="minorHAnsi"/>
            <w:noProof/>
            <w:sz w:val="22"/>
          </w:rPr>
          <w:tab/>
        </w:r>
        <w:r w:rsidR="00994F97" w:rsidRPr="00050E36">
          <w:rPr>
            <w:rStyle w:val="Hyperlink"/>
            <w:rFonts w:asciiTheme="majorHAnsi" w:hAnsiTheme="majorHAnsi" w:cstheme="majorHAnsi"/>
            <w:noProof/>
          </w:rPr>
          <w:t>GVTC Testing</w:t>
        </w:r>
        <w:r w:rsidR="00994F97">
          <w:rPr>
            <w:noProof/>
          </w:rPr>
          <w:tab/>
        </w:r>
        <w:r w:rsidR="00994F97">
          <w:rPr>
            <w:noProof/>
          </w:rPr>
          <w:fldChar w:fldCharType="begin"/>
        </w:r>
        <w:r w:rsidR="00994F97">
          <w:rPr>
            <w:noProof/>
          </w:rPr>
          <w:instrText xml:space="preserve"> PAGEREF _Toc100838182 \h </w:instrText>
        </w:r>
        <w:r w:rsidR="00994F97">
          <w:rPr>
            <w:noProof/>
          </w:rPr>
        </w:r>
        <w:r w:rsidR="00994F97">
          <w:rPr>
            <w:noProof/>
          </w:rPr>
          <w:fldChar w:fldCharType="separate"/>
        </w:r>
        <w:r w:rsidR="00994F97">
          <w:rPr>
            <w:noProof/>
          </w:rPr>
          <w:t>17</w:t>
        </w:r>
        <w:r w:rsidR="00994F97">
          <w:rPr>
            <w:noProof/>
          </w:rPr>
          <w:fldChar w:fldCharType="end"/>
        </w:r>
      </w:hyperlink>
    </w:p>
    <w:p w14:paraId="460757DE" w14:textId="08D35BA3" w:rsidR="00994F97" w:rsidRDefault="00C4334F">
      <w:pPr>
        <w:pStyle w:val="TOC2"/>
        <w:tabs>
          <w:tab w:val="left" w:pos="2047"/>
          <w:tab w:val="right" w:leader="dot" w:pos="9350"/>
        </w:tabs>
        <w:rPr>
          <w:rFonts w:asciiTheme="minorHAnsi" w:eastAsiaTheme="minorEastAsia" w:hAnsiTheme="minorHAnsi"/>
          <w:noProof/>
          <w:sz w:val="22"/>
        </w:rPr>
      </w:pPr>
      <w:hyperlink w:anchor="_Toc10083818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8.7</w:t>
        </w:r>
        <w:r w:rsidR="00994F97">
          <w:rPr>
            <w:rFonts w:asciiTheme="minorHAnsi" w:eastAsiaTheme="minorEastAsia" w:hAnsiTheme="minorHAnsi"/>
            <w:noProof/>
            <w:sz w:val="22"/>
          </w:rPr>
          <w:tab/>
        </w:r>
        <w:r w:rsidR="00994F97" w:rsidRPr="00050E36">
          <w:rPr>
            <w:rStyle w:val="Hyperlink"/>
            <w:noProof/>
          </w:rPr>
          <w:t>Termination for Continued GVTC Failure</w:t>
        </w:r>
        <w:r w:rsidR="00994F97">
          <w:rPr>
            <w:noProof/>
          </w:rPr>
          <w:tab/>
        </w:r>
        <w:r w:rsidR="00994F97">
          <w:rPr>
            <w:noProof/>
          </w:rPr>
          <w:fldChar w:fldCharType="begin"/>
        </w:r>
        <w:r w:rsidR="00994F97">
          <w:rPr>
            <w:noProof/>
          </w:rPr>
          <w:instrText xml:space="preserve"> PAGEREF _Toc100838183 \h </w:instrText>
        </w:r>
        <w:r w:rsidR="00994F97">
          <w:rPr>
            <w:noProof/>
          </w:rPr>
        </w:r>
        <w:r w:rsidR="00994F97">
          <w:rPr>
            <w:noProof/>
          </w:rPr>
          <w:fldChar w:fldCharType="separate"/>
        </w:r>
        <w:r w:rsidR="00994F97">
          <w:rPr>
            <w:noProof/>
          </w:rPr>
          <w:t>18</w:t>
        </w:r>
        <w:r w:rsidR="00994F97">
          <w:rPr>
            <w:noProof/>
          </w:rPr>
          <w:fldChar w:fldCharType="end"/>
        </w:r>
      </w:hyperlink>
    </w:p>
    <w:p w14:paraId="22C2C0FB" w14:textId="4DA2FAD1" w:rsidR="00994F97" w:rsidRDefault="00C4334F">
      <w:pPr>
        <w:pStyle w:val="TOC1"/>
        <w:tabs>
          <w:tab w:val="right" w:leader="dot" w:pos="9350"/>
        </w:tabs>
        <w:rPr>
          <w:rFonts w:asciiTheme="minorHAnsi" w:eastAsiaTheme="minorEastAsia" w:hAnsiTheme="minorHAnsi"/>
          <w:noProof/>
          <w:sz w:val="22"/>
        </w:rPr>
      </w:pPr>
      <w:hyperlink w:anchor="_Toc100838184" w:history="1">
        <w:r w:rsidR="00994F97" w:rsidRPr="00050E36">
          <w:rPr>
            <w:rStyle w:val="Hyperlink"/>
            <w:rFonts w:ascii="Arial Bold" w:hAnsi="Arial Bold" w:cs="Arial"/>
            <w:caps/>
            <w:noProof/>
          </w:rPr>
          <w:t>Article 9</w:t>
        </w:r>
        <w:r w:rsidR="00994F97" w:rsidRPr="00050E36">
          <w:rPr>
            <w:rStyle w:val="Hyperlink"/>
            <w:noProof/>
          </w:rPr>
          <w:t xml:space="preserve"> Billing and Payment</w:t>
        </w:r>
        <w:r w:rsidR="00994F97">
          <w:rPr>
            <w:noProof/>
          </w:rPr>
          <w:tab/>
        </w:r>
        <w:r w:rsidR="00994F97">
          <w:rPr>
            <w:noProof/>
          </w:rPr>
          <w:fldChar w:fldCharType="begin"/>
        </w:r>
        <w:r w:rsidR="00994F97">
          <w:rPr>
            <w:noProof/>
          </w:rPr>
          <w:instrText xml:space="preserve"> PAGEREF _Toc100838184 \h </w:instrText>
        </w:r>
        <w:r w:rsidR="00994F97">
          <w:rPr>
            <w:noProof/>
          </w:rPr>
        </w:r>
        <w:r w:rsidR="00994F97">
          <w:rPr>
            <w:noProof/>
          </w:rPr>
          <w:fldChar w:fldCharType="separate"/>
        </w:r>
        <w:r w:rsidR="00994F97">
          <w:rPr>
            <w:noProof/>
          </w:rPr>
          <w:t>18</w:t>
        </w:r>
        <w:r w:rsidR="00994F97">
          <w:rPr>
            <w:noProof/>
          </w:rPr>
          <w:fldChar w:fldCharType="end"/>
        </w:r>
      </w:hyperlink>
    </w:p>
    <w:p w14:paraId="24723527" w14:textId="5D3143D6" w:rsidR="00994F97" w:rsidRDefault="00C4334F">
      <w:pPr>
        <w:pStyle w:val="TOC2"/>
        <w:tabs>
          <w:tab w:val="left" w:pos="2047"/>
          <w:tab w:val="right" w:leader="dot" w:pos="9350"/>
        </w:tabs>
        <w:rPr>
          <w:rFonts w:asciiTheme="minorHAnsi" w:eastAsiaTheme="minorEastAsia" w:hAnsiTheme="minorHAnsi"/>
          <w:noProof/>
          <w:sz w:val="22"/>
        </w:rPr>
      </w:pPr>
      <w:hyperlink w:anchor="_Toc10083818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9.1</w:t>
        </w:r>
        <w:r w:rsidR="00994F97">
          <w:rPr>
            <w:rFonts w:asciiTheme="minorHAnsi" w:eastAsiaTheme="minorEastAsia" w:hAnsiTheme="minorHAnsi"/>
            <w:noProof/>
            <w:sz w:val="22"/>
          </w:rPr>
          <w:tab/>
        </w:r>
        <w:r w:rsidR="00994F97" w:rsidRPr="00050E36">
          <w:rPr>
            <w:rStyle w:val="Hyperlink"/>
            <w:noProof/>
          </w:rPr>
          <w:t>Billing</w:t>
        </w:r>
        <w:r w:rsidR="00994F97">
          <w:rPr>
            <w:noProof/>
          </w:rPr>
          <w:tab/>
        </w:r>
        <w:r w:rsidR="00994F97">
          <w:rPr>
            <w:noProof/>
          </w:rPr>
          <w:fldChar w:fldCharType="begin"/>
        </w:r>
        <w:r w:rsidR="00994F97">
          <w:rPr>
            <w:noProof/>
          </w:rPr>
          <w:instrText xml:space="preserve"> PAGEREF _Toc100838185 \h </w:instrText>
        </w:r>
        <w:r w:rsidR="00994F97">
          <w:rPr>
            <w:noProof/>
          </w:rPr>
        </w:r>
        <w:r w:rsidR="00994F97">
          <w:rPr>
            <w:noProof/>
          </w:rPr>
          <w:fldChar w:fldCharType="separate"/>
        </w:r>
        <w:r w:rsidR="00994F97">
          <w:rPr>
            <w:noProof/>
          </w:rPr>
          <w:t>18</w:t>
        </w:r>
        <w:r w:rsidR="00994F97">
          <w:rPr>
            <w:noProof/>
          </w:rPr>
          <w:fldChar w:fldCharType="end"/>
        </w:r>
      </w:hyperlink>
    </w:p>
    <w:p w14:paraId="4C6DD616" w14:textId="45240CC0" w:rsidR="00994F97" w:rsidRDefault="00C4334F">
      <w:pPr>
        <w:pStyle w:val="TOC2"/>
        <w:tabs>
          <w:tab w:val="left" w:pos="2047"/>
          <w:tab w:val="right" w:leader="dot" w:pos="9350"/>
        </w:tabs>
        <w:rPr>
          <w:rFonts w:asciiTheme="minorHAnsi" w:eastAsiaTheme="minorEastAsia" w:hAnsiTheme="minorHAnsi"/>
          <w:noProof/>
          <w:sz w:val="22"/>
        </w:rPr>
      </w:pPr>
      <w:hyperlink w:anchor="_Toc10083818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9.2</w:t>
        </w:r>
        <w:r w:rsidR="00994F97">
          <w:rPr>
            <w:rFonts w:asciiTheme="minorHAnsi" w:eastAsiaTheme="minorEastAsia" w:hAnsiTheme="minorHAnsi"/>
            <w:noProof/>
            <w:sz w:val="22"/>
          </w:rPr>
          <w:tab/>
        </w:r>
        <w:r w:rsidR="00994F97" w:rsidRPr="00050E36">
          <w:rPr>
            <w:rStyle w:val="Hyperlink"/>
            <w:noProof/>
          </w:rPr>
          <w:t>Payment</w:t>
        </w:r>
        <w:r w:rsidR="00994F97">
          <w:rPr>
            <w:noProof/>
          </w:rPr>
          <w:tab/>
        </w:r>
        <w:r w:rsidR="00994F97">
          <w:rPr>
            <w:noProof/>
          </w:rPr>
          <w:fldChar w:fldCharType="begin"/>
        </w:r>
        <w:r w:rsidR="00994F97">
          <w:rPr>
            <w:noProof/>
          </w:rPr>
          <w:instrText xml:space="preserve"> PAGEREF _Toc100838186 \h </w:instrText>
        </w:r>
        <w:r w:rsidR="00994F97">
          <w:rPr>
            <w:noProof/>
          </w:rPr>
        </w:r>
        <w:r w:rsidR="00994F97">
          <w:rPr>
            <w:noProof/>
          </w:rPr>
          <w:fldChar w:fldCharType="separate"/>
        </w:r>
        <w:r w:rsidR="00994F97">
          <w:rPr>
            <w:noProof/>
          </w:rPr>
          <w:t>18</w:t>
        </w:r>
        <w:r w:rsidR="00994F97">
          <w:rPr>
            <w:noProof/>
          </w:rPr>
          <w:fldChar w:fldCharType="end"/>
        </w:r>
      </w:hyperlink>
    </w:p>
    <w:p w14:paraId="2CBAD752" w14:textId="686F140B" w:rsidR="00994F97" w:rsidRDefault="00C4334F">
      <w:pPr>
        <w:pStyle w:val="TOC2"/>
        <w:tabs>
          <w:tab w:val="left" w:pos="2047"/>
          <w:tab w:val="right" w:leader="dot" w:pos="9350"/>
        </w:tabs>
        <w:rPr>
          <w:rFonts w:asciiTheme="minorHAnsi" w:eastAsiaTheme="minorEastAsia" w:hAnsiTheme="minorHAnsi"/>
          <w:noProof/>
          <w:sz w:val="22"/>
        </w:rPr>
      </w:pPr>
      <w:hyperlink w:anchor="_Toc10083818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9.3</w:t>
        </w:r>
        <w:r w:rsidR="00994F97">
          <w:rPr>
            <w:rFonts w:asciiTheme="minorHAnsi" w:eastAsiaTheme="minorEastAsia" w:hAnsiTheme="minorHAnsi"/>
            <w:noProof/>
            <w:sz w:val="22"/>
          </w:rPr>
          <w:tab/>
        </w:r>
        <w:r w:rsidR="00994F97" w:rsidRPr="00050E36">
          <w:rPr>
            <w:rStyle w:val="Hyperlink"/>
            <w:noProof/>
          </w:rPr>
          <w:t>Billing Disputes</w:t>
        </w:r>
        <w:r w:rsidR="00994F97">
          <w:rPr>
            <w:noProof/>
          </w:rPr>
          <w:tab/>
        </w:r>
        <w:r w:rsidR="00994F97">
          <w:rPr>
            <w:noProof/>
          </w:rPr>
          <w:fldChar w:fldCharType="begin"/>
        </w:r>
        <w:r w:rsidR="00994F97">
          <w:rPr>
            <w:noProof/>
          </w:rPr>
          <w:instrText xml:space="preserve"> PAGEREF _Toc100838187 \h </w:instrText>
        </w:r>
        <w:r w:rsidR="00994F97">
          <w:rPr>
            <w:noProof/>
          </w:rPr>
        </w:r>
        <w:r w:rsidR="00994F97">
          <w:rPr>
            <w:noProof/>
          </w:rPr>
          <w:fldChar w:fldCharType="separate"/>
        </w:r>
        <w:r w:rsidR="00994F97">
          <w:rPr>
            <w:noProof/>
          </w:rPr>
          <w:t>19</w:t>
        </w:r>
        <w:r w:rsidR="00994F97">
          <w:rPr>
            <w:noProof/>
          </w:rPr>
          <w:fldChar w:fldCharType="end"/>
        </w:r>
      </w:hyperlink>
    </w:p>
    <w:p w14:paraId="16E329A7" w14:textId="7E79D67A" w:rsidR="00994F97" w:rsidRDefault="00C4334F">
      <w:pPr>
        <w:pStyle w:val="TOC1"/>
        <w:tabs>
          <w:tab w:val="right" w:leader="dot" w:pos="9350"/>
        </w:tabs>
        <w:rPr>
          <w:rFonts w:asciiTheme="minorHAnsi" w:eastAsiaTheme="minorEastAsia" w:hAnsiTheme="minorHAnsi"/>
          <w:noProof/>
          <w:sz w:val="22"/>
        </w:rPr>
      </w:pPr>
      <w:hyperlink w:anchor="_Toc100838188" w:history="1">
        <w:r w:rsidR="00994F97" w:rsidRPr="00050E36">
          <w:rPr>
            <w:rStyle w:val="Hyperlink"/>
            <w:rFonts w:ascii="Arial Bold" w:hAnsi="Arial Bold" w:cs="Arial"/>
            <w:caps/>
            <w:noProof/>
          </w:rPr>
          <w:t>Article 10</w:t>
        </w:r>
        <w:r w:rsidR="00994F97" w:rsidRPr="00050E36">
          <w:rPr>
            <w:rStyle w:val="Hyperlink"/>
            <w:noProof/>
          </w:rPr>
          <w:t xml:space="preserve"> Operations and Maintenance</w:t>
        </w:r>
        <w:r w:rsidR="00994F97">
          <w:rPr>
            <w:noProof/>
          </w:rPr>
          <w:tab/>
        </w:r>
        <w:r w:rsidR="00994F97">
          <w:rPr>
            <w:noProof/>
          </w:rPr>
          <w:fldChar w:fldCharType="begin"/>
        </w:r>
        <w:r w:rsidR="00994F97">
          <w:rPr>
            <w:noProof/>
          </w:rPr>
          <w:instrText xml:space="preserve"> PAGEREF _Toc100838188 \h </w:instrText>
        </w:r>
        <w:r w:rsidR="00994F97">
          <w:rPr>
            <w:noProof/>
          </w:rPr>
        </w:r>
        <w:r w:rsidR="00994F97">
          <w:rPr>
            <w:noProof/>
          </w:rPr>
          <w:fldChar w:fldCharType="separate"/>
        </w:r>
        <w:r w:rsidR="00994F97">
          <w:rPr>
            <w:noProof/>
          </w:rPr>
          <w:t>19</w:t>
        </w:r>
        <w:r w:rsidR="00994F97">
          <w:rPr>
            <w:noProof/>
          </w:rPr>
          <w:fldChar w:fldCharType="end"/>
        </w:r>
      </w:hyperlink>
    </w:p>
    <w:p w14:paraId="23C19C60" w14:textId="0BED8395" w:rsidR="00994F97" w:rsidRDefault="00C4334F">
      <w:pPr>
        <w:pStyle w:val="TOC2"/>
        <w:tabs>
          <w:tab w:val="left" w:pos="2167"/>
          <w:tab w:val="right" w:leader="dot" w:pos="9350"/>
        </w:tabs>
        <w:rPr>
          <w:rFonts w:asciiTheme="minorHAnsi" w:eastAsiaTheme="minorEastAsia" w:hAnsiTheme="minorHAnsi"/>
          <w:noProof/>
          <w:sz w:val="22"/>
        </w:rPr>
      </w:pPr>
      <w:hyperlink w:anchor="_Toc10083818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10.1</w:t>
        </w:r>
        <w:r w:rsidR="00994F97">
          <w:rPr>
            <w:rFonts w:asciiTheme="minorHAnsi" w:eastAsiaTheme="minorEastAsia" w:hAnsiTheme="minorHAnsi"/>
            <w:noProof/>
            <w:sz w:val="22"/>
          </w:rPr>
          <w:tab/>
        </w:r>
        <w:r w:rsidR="00994F97" w:rsidRPr="00050E36">
          <w:rPr>
            <w:rStyle w:val="Hyperlink"/>
            <w:noProof/>
          </w:rPr>
          <w:t>Operation and Administration</w:t>
        </w:r>
        <w:r w:rsidR="00994F97">
          <w:rPr>
            <w:noProof/>
          </w:rPr>
          <w:tab/>
        </w:r>
        <w:r w:rsidR="00994F97">
          <w:rPr>
            <w:noProof/>
          </w:rPr>
          <w:fldChar w:fldCharType="begin"/>
        </w:r>
        <w:r w:rsidR="00994F97">
          <w:rPr>
            <w:noProof/>
          </w:rPr>
          <w:instrText xml:space="preserve"> PAGEREF _Toc100838189 \h </w:instrText>
        </w:r>
        <w:r w:rsidR="00994F97">
          <w:rPr>
            <w:noProof/>
          </w:rPr>
        </w:r>
        <w:r w:rsidR="00994F97">
          <w:rPr>
            <w:noProof/>
          </w:rPr>
          <w:fldChar w:fldCharType="separate"/>
        </w:r>
        <w:r w:rsidR="00994F97">
          <w:rPr>
            <w:noProof/>
          </w:rPr>
          <w:t>19</w:t>
        </w:r>
        <w:r w:rsidR="00994F97">
          <w:rPr>
            <w:noProof/>
          </w:rPr>
          <w:fldChar w:fldCharType="end"/>
        </w:r>
      </w:hyperlink>
    </w:p>
    <w:p w14:paraId="5598C4E6" w14:textId="2F419D7B" w:rsidR="00994F97" w:rsidRDefault="00C4334F">
      <w:pPr>
        <w:pStyle w:val="TOC2"/>
        <w:tabs>
          <w:tab w:val="left" w:pos="2167"/>
          <w:tab w:val="right" w:leader="dot" w:pos="9350"/>
        </w:tabs>
        <w:rPr>
          <w:rFonts w:asciiTheme="minorHAnsi" w:eastAsiaTheme="minorEastAsia" w:hAnsiTheme="minorHAnsi"/>
          <w:noProof/>
          <w:sz w:val="22"/>
        </w:rPr>
      </w:pPr>
      <w:hyperlink w:anchor="_Toc10083819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10.2</w:t>
        </w:r>
        <w:r w:rsidR="00994F97">
          <w:rPr>
            <w:rFonts w:asciiTheme="minorHAnsi" w:eastAsiaTheme="minorEastAsia" w:hAnsiTheme="minorHAnsi"/>
            <w:noProof/>
            <w:sz w:val="22"/>
          </w:rPr>
          <w:tab/>
        </w:r>
        <w:r w:rsidR="00994F97" w:rsidRPr="00050E36">
          <w:rPr>
            <w:rStyle w:val="Hyperlink"/>
            <w:noProof/>
          </w:rPr>
          <w:t>Facility Maintenance</w:t>
        </w:r>
        <w:r w:rsidR="00994F97">
          <w:rPr>
            <w:noProof/>
          </w:rPr>
          <w:tab/>
        </w:r>
        <w:r w:rsidR="00994F97">
          <w:rPr>
            <w:noProof/>
          </w:rPr>
          <w:fldChar w:fldCharType="begin"/>
        </w:r>
        <w:r w:rsidR="00994F97">
          <w:rPr>
            <w:noProof/>
          </w:rPr>
          <w:instrText xml:space="preserve"> PAGEREF _Toc100838190 \h </w:instrText>
        </w:r>
        <w:r w:rsidR="00994F97">
          <w:rPr>
            <w:noProof/>
          </w:rPr>
        </w:r>
        <w:r w:rsidR="00994F97">
          <w:rPr>
            <w:noProof/>
          </w:rPr>
          <w:fldChar w:fldCharType="separate"/>
        </w:r>
        <w:r w:rsidR="00994F97">
          <w:rPr>
            <w:noProof/>
          </w:rPr>
          <w:t>20</w:t>
        </w:r>
        <w:r w:rsidR="00994F97">
          <w:rPr>
            <w:noProof/>
          </w:rPr>
          <w:fldChar w:fldCharType="end"/>
        </w:r>
      </w:hyperlink>
    </w:p>
    <w:p w14:paraId="60C683F8" w14:textId="75B95B50" w:rsidR="00994F97" w:rsidRDefault="00C4334F">
      <w:pPr>
        <w:pStyle w:val="TOC2"/>
        <w:tabs>
          <w:tab w:val="left" w:pos="2167"/>
          <w:tab w:val="right" w:leader="dot" w:pos="9350"/>
        </w:tabs>
        <w:rPr>
          <w:rFonts w:asciiTheme="minorHAnsi" w:eastAsiaTheme="minorEastAsia" w:hAnsiTheme="minorHAnsi"/>
          <w:noProof/>
          <w:sz w:val="22"/>
        </w:rPr>
      </w:pPr>
      <w:hyperlink w:anchor="_Toc10083819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10.3</w:t>
        </w:r>
        <w:r w:rsidR="00994F97">
          <w:rPr>
            <w:rFonts w:asciiTheme="minorHAnsi" w:eastAsiaTheme="minorEastAsia" w:hAnsiTheme="minorHAnsi"/>
            <w:noProof/>
            <w:sz w:val="22"/>
          </w:rPr>
          <w:tab/>
        </w:r>
        <w:r w:rsidR="00994F97" w:rsidRPr="00050E36">
          <w:rPr>
            <w:rStyle w:val="Hyperlink"/>
            <w:noProof/>
          </w:rPr>
          <w:t>Financial Reporting</w:t>
        </w:r>
        <w:r w:rsidR="00994F97">
          <w:rPr>
            <w:noProof/>
          </w:rPr>
          <w:tab/>
        </w:r>
        <w:r w:rsidR="00994F97">
          <w:rPr>
            <w:noProof/>
          </w:rPr>
          <w:fldChar w:fldCharType="begin"/>
        </w:r>
        <w:r w:rsidR="00994F97">
          <w:rPr>
            <w:noProof/>
          </w:rPr>
          <w:instrText xml:space="preserve"> PAGEREF _Toc100838191 \h </w:instrText>
        </w:r>
        <w:r w:rsidR="00994F97">
          <w:rPr>
            <w:noProof/>
          </w:rPr>
        </w:r>
        <w:r w:rsidR="00994F97">
          <w:rPr>
            <w:noProof/>
          </w:rPr>
          <w:fldChar w:fldCharType="separate"/>
        </w:r>
        <w:r w:rsidR="00994F97">
          <w:rPr>
            <w:noProof/>
          </w:rPr>
          <w:t>20</w:t>
        </w:r>
        <w:r w:rsidR="00994F97">
          <w:rPr>
            <w:noProof/>
          </w:rPr>
          <w:fldChar w:fldCharType="end"/>
        </w:r>
      </w:hyperlink>
    </w:p>
    <w:p w14:paraId="3AC1A7D2" w14:textId="3257E74C" w:rsidR="00994F97" w:rsidRDefault="00C4334F">
      <w:pPr>
        <w:pStyle w:val="TOC2"/>
        <w:tabs>
          <w:tab w:val="left" w:pos="2167"/>
          <w:tab w:val="right" w:leader="dot" w:pos="9350"/>
        </w:tabs>
        <w:rPr>
          <w:rFonts w:asciiTheme="minorHAnsi" w:eastAsiaTheme="minorEastAsia" w:hAnsiTheme="minorHAnsi"/>
          <w:noProof/>
          <w:sz w:val="22"/>
        </w:rPr>
      </w:pPr>
      <w:hyperlink w:anchor="_Toc10083819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10.4</w:t>
        </w:r>
        <w:r w:rsidR="00994F97">
          <w:rPr>
            <w:rFonts w:asciiTheme="minorHAnsi" w:eastAsiaTheme="minorEastAsia" w:hAnsiTheme="minorHAnsi"/>
            <w:noProof/>
            <w:sz w:val="22"/>
          </w:rPr>
          <w:tab/>
        </w:r>
        <w:r w:rsidR="00994F97" w:rsidRPr="00050E36">
          <w:rPr>
            <w:rStyle w:val="Hyperlink"/>
            <w:noProof/>
          </w:rPr>
          <w:t>Books and Records</w:t>
        </w:r>
        <w:r w:rsidR="00994F97">
          <w:rPr>
            <w:noProof/>
          </w:rPr>
          <w:tab/>
        </w:r>
        <w:r w:rsidR="00994F97">
          <w:rPr>
            <w:noProof/>
          </w:rPr>
          <w:fldChar w:fldCharType="begin"/>
        </w:r>
        <w:r w:rsidR="00994F97">
          <w:rPr>
            <w:noProof/>
          </w:rPr>
          <w:instrText xml:space="preserve"> PAGEREF _Toc100838192 \h </w:instrText>
        </w:r>
        <w:r w:rsidR="00994F97">
          <w:rPr>
            <w:noProof/>
          </w:rPr>
        </w:r>
        <w:r w:rsidR="00994F97">
          <w:rPr>
            <w:noProof/>
          </w:rPr>
          <w:fldChar w:fldCharType="separate"/>
        </w:r>
        <w:r w:rsidR="00994F97">
          <w:rPr>
            <w:noProof/>
          </w:rPr>
          <w:t>21</w:t>
        </w:r>
        <w:r w:rsidR="00994F97">
          <w:rPr>
            <w:noProof/>
          </w:rPr>
          <w:fldChar w:fldCharType="end"/>
        </w:r>
      </w:hyperlink>
    </w:p>
    <w:p w14:paraId="324FFE41" w14:textId="34A4A8F5" w:rsidR="00994F97" w:rsidRDefault="00C4334F">
      <w:pPr>
        <w:pStyle w:val="TOC2"/>
        <w:tabs>
          <w:tab w:val="left" w:pos="2167"/>
          <w:tab w:val="right" w:leader="dot" w:pos="9350"/>
        </w:tabs>
        <w:rPr>
          <w:rFonts w:asciiTheme="minorHAnsi" w:eastAsiaTheme="minorEastAsia" w:hAnsiTheme="minorHAnsi"/>
          <w:noProof/>
          <w:sz w:val="22"/>
        </w:rPr>
      </w:pPr>
      <w:hyperlink w:anchor="_Toc10083819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10.5</w:t>
        </w:r>
        <w:r w:rsidR="00994F97">
          <w:rPr>
            <w:rFonts w:asciiTheme="minorHAnsi" w:eastAsiaTheme="minorEastAsia" w:hAnsiTheme="minorHAnsi"/>
            <w:noProof/>
            <w:sz w:val="22"/>
          </w:rPr>
          <w:tab/>
        </w:r>
        <w:r w:rsidR="00994F97" w:rsidRPr="00050E36">
          <w:rPr>
            <w:rStyle w:val="Hyperlink"/>
            <w:noProof/>
          </w:rPr>
          <w:t>Operating Committee and Operating Procedures</w:t>
        </w:r>
        <w:r w:rsidR="00994F97">
          <w:rPr>
            <w:noProof/>
          </w:rPr>
          <w:tab/>
        </w:r>
        <w:r w:rsidR="00994F97">
          <w:rPr>
            <w:noProof/>
          </w:rPr>
          <w:fldChar w:fldCharType="begin"/>
        </w:r>
        <w:r w:rsidR="00994F97">
          <w:rPr>
            <w:noProof/>
          </w:rPr>
          <w:instrText xml:space="preserve"> PAGEREF _Toc100838193 \h </w:instrText>
        </w:r>
        <w:r w:rsidR="00994F97">
          <w:rPr>
            <w:noProof/>
          </w:rPr>
        </w:r>
        <w:r w:rsidR="00994F97">
          <w:rPr>
            <w:noProof/>
          </w:rPr>
          <w:fldChar w:fldCharType="separate"/>
        </w:r>
        <w:r w:rsidR="00994F97">
          <w:rPr>
            <w:noProof/>
          </w:rPr>
          <w:t>22</w:t>
        </w:r>
        <w:r w:rsidR="00994F97">
          <w:rPr>
            <w:noProof/>
          </w:rPr>
          <w:fldChar w:fldCharType="end"/>
        </w:r>
      </w:hyperlink>
    </w:p>
    <w:p w14:paraId="41D9CAB8" w14:textId="3849C13B" w:rsidR="00994F97" w:rsidRDefault="00C4334F">
      <w:pPr>
        <w:pStyle w:val="TOC2"/>
        <w:tabs>
          <w:tab w:val="left" w:pos="2167"/>
          <w:tab w:val="right" w:leader="dot" w:pos="9350"/>
        </w:tabs>
        <w:rPr>
          <w:rFonts w:asciiTheme="minorHAnsi" w:eastAsiaTheme="minorEastAsia" w:hAnsiTheme="minorHAnsi"/>
          <w:noProof/>
          <w:sz w:val="22"/>
        </w:rPr>
      </w:pPr>
      <w:hyperlink w:anchor="_Toc10083819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10.6</w:t>
        </w:r>
        <w:r w:rsidR="00994F97">
          <w:rPr>
            <w:rFonts w:asciiTheme="minorHAnsi" w:eastAsiaTheme="minorEastAsia" w:hAnsiTheme="minorHAnsi"/>
            <w:noProof/>
            <w:sz w:val="22"/>
          </w:rPr>
          <w:tab/>
        </w:r>
        <w:r w:rsidR="00994F97" w:rsidRPr="00050E36">
          <w:rPr>
            <w:rStyle w:val="Hyperlink"/>
            <w:noProof/>
          </w:rPr>
          <w:t>Access to Facility</w:t>
        </w:r>
        <w:r w:rsidR="00994F97">
          <w:rPr>
            <w:noProof/>
          </w:rPr>
          <w:tab/>
        </w:r>
        <w:r w:rsidR="00994F97">
          <w:rPr>
            <w:noProof/>
          </w:rPr>
          <w:fldChar w:fldCharType="begin"/>
        </w:r>
        <w:r w:rsidR="00994F97">
          <w:rPr>
            <w:noProof/>
          </w:rPr>
          <w:instrText xml:space="preserve"> PAGEREF _Toc100838194 \h </w:instrText>
        </w:r>
        <w:r w:rsidR="00994F97">
          <w:rPr>
            <w:noProof/>
          </w:rPr>
        </w:r>
        <w:r w:rsidR="00994F97">
          <w:rPr>
            <w:noProof/>
          </w:rPr>
          <w:fldChar w:fldCharType="separate"/>
        </w:r>
        <w:r w:rsidR="00994F97">
          <w:rPr>
            <w:noProof/>
          </w:rPr>
          <w:t>22</w:t>
        </w:r>
        <w:r w:rsidR="00994F97">
          <w:rPr>
            <w:noProof/>
          </w:rPr>
          <w:fldChar w:fldCharType="end"/>
        </w:r>
      </w:hyperlink>
    </w:p>
    <w:p w14:paraId="5B42DD25" w14:textId="46E70544" w:rsidR="00994F97" w:rsidRDefault="00C4334F">
      <w:pPr>
        <w:pStyle w:val="TOC2"/>
        <w:tabs>
          <w:tab w:val="left" w:pos="2167"/>
          <w:tab w:val="right" w:leader="dot" w:pos="9350"/>
        </w:tabs>
        <w:rPr>
          <w:rFonts w:asciiTheme="minorHAnsi" w:eastAsiaTheme="minorEastAsia" w:hAnsiTheme="minorHAnsi"/>
          <w:noProof/>
          <w:sz w:val="22"/>
        </w:rPr>
      </w:pPr>
      <w:hyperlink w:anchor="_Toc10083819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10.7</w:t>
        </w:r>
        <w:r w:rsidR="00994F97">
          <w:rPr>
            <w:rFonts w:asciiTheme="minorHAnsi" w:eastAsiaTheme="minorEastAsia" w:hAnsiTheme="minorHAnsi"/>
            <w:noProof/>
            <w:sz w:val="22"/>
          </w:rPr>
          <w:tab/>
        </w:r>
        <w:r w:rsidR="00994F97" w:rsidRPr="00050E36">
          <w:rPr>
            <w:rStyle w:val="Hyperlink"/>
            <w:noProof/>
          </w:rPr>
          <w:t>Real Time Data</w:t>
        </w:r>
        <w:r w:rsidR="00994F97">
          <w:rPr>
            <w:noProof/>
          </w:rPr>
          <w:tab/>
        </w:r>
        <w:r w:rsidR="00994F97">
          <w:rPr>
            <w:noProof/>
          </w:rPr>
          <w:fldChar w:fldCharType="begin"/>
        </w:r>
        <w:r w:rsidR="00994F97">
          <w:rPr>
            <w:noProof/>
          </w:rPr>
          <w:instrText xml:space="preserve"> PAGEREF _Toc100838195 \h </w:instrText>
        </w:r>
        <w:r w:rsidR="00994F97">
          <w:rPr>
            <w:noProof/>
          </w:rPr>
        </w:r>
        <w:r w:rsidR="00994F97">
          <w:rPr>
            <w:noProof/>
          </w:rPr>
          <w:fldChar w:fldCharType="separate"/>
        </w:r>
        <w:r w:rsidR="00994F97">
          <w:rPr>
            <w:noProof/>
          </w:rPr>
          <w:t>22</w:t>
        </w:r>
        <w:r w:rsidR="00994F97">
          <w:rPr>
            <w:noProof/>
          </w:rPr>
          <w:fldChar w:fldCharType="end"/>
        </w:r>
      </w:hyperlink>
    </w:p>
    <w:p w14:paraId="2F2AA84A" w14:textId="4D9D6C36" w:rsidR="00994F97" w:rsidRDefault="00C4334F">
      <w:pPr>
        <w:pStyle w:val="TOC1"/>
        <w:tabs>
          <w:tab w:val="right" w:leader="dot" w:pos="9350"/>
        </w:tabs>
        <w:rPr>
          <w:rFonts w:asciiTheme="minorHAnsi" w:eastAsiaTheme="minorEastAsia" w:hAnsiTheme="minorHAnsi"/>
          <w:noProof/>
          <w:sz w:val="22"/>
        </w:rPr>
      </w:pPr>
      <w:hyperlink w:anchor="_Toc100838196" w:history="1">
        <w:r w:rsidR="00994F97" w:rsidRPr="00050E36">
          <w:rPr>
            <w:rStyle w:val="Hyperlink"/>
            <w:rFonts w:ascii="Arial Bold" w:hAnsi="Arial Bold" w:cs="Arial"/>
            <w:caps/>
            <w:noProof/>
          </w:rPr>
          <w:t>Article 11</w:t>
        </w:r>
        <w:r w:rsidR="00994F97" w:rsidRPr="00050E36">
          <w:rPr>
            <w:rStyle w:val="Hyperlink"/>
            <w:noProof/>
          </w:rPr>
          <w:t xml:space="preserve"> Default and Remedies</w:t>
        </w:r>
        <w:r w:rsidR="00994F97">
          <w:rPr>
            <w:noProof/>
          </w:rPr>
          <w:tab/>
        </w:r>
        <w:r w:rsidR="00994F97">
          <w:rPr>
            <w:noProof/>
          </w:rPr>
          <w:fldChar w:fldCharType="begin"/>
        </w:r>
        <w:r w:rsidR="00994F97">
          <w:rPr>
            <w:noProof/>
          </w:rPr>
          <w:instrText xml:space="preserve"> PAGEREF _Toc100838196 \h </w:instrText>
        </w:r>
        <w:r w:rsidR="00994F97">
          <w:rPr>
            <w:noProof/>
          </w:rPr>
        </w:r>
        <w:r w:rsidR="00994F97">
          <w:rPr>
            <w:noProof/>
          </w:rPr>
          <w:fldChar w:fldCharType="separate"/>
        </w:r>
        <w:r w:rsidR="00994F97">
          <w:rPr>
            <w:noProof/>
          </w:rPr>
          <w:t>23</w:t>
        </w:r>
        <w:r w:rsidR="00994F97">
          <w:rPr>
            <w:noProof/>
          </w:rPr>
          <w:fldChar w:fldCharType="end"/>
        </w:r>
      </w:hyperlink>
    </w:p>
    <w:p w14:paraId="1286DC2D" w14:textId="384A96A5" w:rsidR="00994F97" w:rsidRDefault="00C4334F">
      <w:pPr>
        <w:pStyle w:val="TOC2"/>
        <w:tabs>
          <w:tab w:val="left" w:pos="2167"/>
          <w:tab w:val="right" w:leader="dot" w:pos="9350"/>
        </w:tabs>
        <w:rPr>
          <w:rFonts w:asciiTheme="minorHAnsi" w:eastAsiaTheme="minorEastAsia" w:hAnsiTheme="minorHAnsi"/>
          <w:noProof/>
          <w:sz w:val="22"/>
        </w:rPr>
      </w:pPr>
      <w:hyperlink w:anchor="_Toc10083819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11.1</w:t>
        </w:r>
        <w:r w:rsidR="00994F97">
          <w:rPr>
            <w:rFonts w:asciiTheme="minorHAnsi" w:eastAsiaTheme="minorEastAsia" w:hAnsiTheme="minorHAnsi"/>
            <w:noProof/>
            <w:sz w:val="22"/>
          </w:rPr>
          <w:tab/>
        </w:r>
        <w:r w:rsidR="00994F97" w:rsidRPr="00050E36">
          <w:rPr>
            <w:rStyle w:val="Hyperlink"/>
            <w:noProof/>
          </w:rPr>
          <w:t>Events of Default</w:t>
        </w:r>
        <w:r w:rsidR="00994F97">
          <w:rPr>
            <w:noProof/>
          </w:rPr>
          <w:tab/>
        </w:r>
        <w:r w:rsidR="00994F97">
          <w:rPr>
            <w:noProof/>
          </w:rPr>
          <w:fldChar w:fldCharType="begin"/>
        </w:r>
        <w:r w:rsidR="00994F97">
          <w:rPr>
            <w:noProof/>
          </w:rPr>
          <w:instrText xml:space="preserve"> PAGEREF _Toc100838197 \h </w:instrText>
        </w:r>
        <w:r w:rsidR="00994F97">
          <w:rPr>
            <w:noProof/>
          </w:rPr>
        </w:r>
        <w:r w:rsidR="00994F97">
          <w:rPr>
            <w:noProof/>
          </w:rPr>
          <w:fldChar w:fldCharType="separate"/>
        </w:r>
        <w:r w:rsidR="00994F97">
          <w:rPr>
            <w:noProof/>
          </w:rPr>
          <w:t>23</w:t>
        </w:r>
        <w:r w:rsidR="00994F97">
          <w:rPr>
            <w:noProof/>
          </w:rPr>
          <w:fldChar w:fldCharType="end"/>
        </w:r>
      </w:hyperlink>
    </w:p>
    <w:p w14:paraId="5AB97427" w14:textId="6CDF9482" w:rsidR="00994F97" w:rsidRDefault="00C4334F">
      <w:pPr>
        <w:pStyle w:val="TOC2"/>
        <w:tabs>
          <w:tab w:val="left" w:pos="2167"/>
          <w:tab w:val="right" w:leader="dot" w:pos="9350"/>
        </w:tabs>
        <w:rPr>
          <w:rFonts w:asciiTheme="minorHAnsi" w:eastAsiaTheme="minorEastAsia" w:hAnsiTheme="minorHAnsi"/>
          <w:noProof/>
          <w:sz w:val="22"/>
        </w:rPr>
      </w:pPr>
      <w:hyperlink w:anchor="_Toc10083819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11.2</w:t>
        </w:r>
        <w:r w:rsidR="00994F97">
          <w:rPr>
            <w:rFonts w:asciiTheme="minorHAnsi" w:eastAsiaTheme="minorEastAsia" w:hAnsiTheme="minorHAnsi"/>
            <w:noProof/>
            <w:sz w:val="22"/>
          </w:rPr>
          <w:tab/>
        </w:r>
        <w:r w:rsidR="00994F97" w:rsidRPr="00050E36">
          <w:rPr>
            <w:rStyle w:val="Hyperlink"/>
            <w:noProof/>
          </w:rPr>
          <w:t>Remedies</w:t>
        </w:r>
        <w:r w:rsidR="00994F97">
          <w:rPr>
            <w:noProof/>
          </w:rPr>
          <w:tab/>
        </w:r>
        <w:r w:rsidR="00994F97">
          <w:rPr>
            <w:noProof/>
          </w:rPr>
          <w:fldChar w:fldCharType="begin"/>
        </w:r>
        <w:r w:rsidR="00994F97">
          <w:rPr>
            <w:noProof/>
          </w:rPr>
          <w:instrText xml:space="preserve"> PAGEREF _Toc100838198 \h </w:instrText>
        </w:r>
        <w:r w:rsidR="00994F97">
          <w:rPr>
            <w:noProof/>
          </w:rPr>
        </w:r>
        <w:r w:rsidR="00994F97">
          <w:rPr>
            <w:noProof/>
          </w:rPr>
          <w:fldChar w:fldCharType="separate"/>
        </w:r>
        <w:r w:rsidR="00994F97">
          <w:rPr>
            <w:noProof/>
          </w:rPr>
          <w:t>24</w:t>
        </w:r>
        <w:r w:rsidR="00994F97">
          <w:rPr>
            <w:noProof/>
          </w:rPr>
          <w:fldChar w:fldCharType="end"/>
        </w:r>
      </w:hyperlink>
    </w:p>
    <w:p w14:paraId="17A9D2CA" w14:textId="4B14269A" w:rsidR="00994F97" w:rsidRDefault="00C4334F">
      <w:pPr>
        <w:pStyle w:val="TOC2"/>
        <w:tabs>
          <w:tab w:val="left" w:pos="2167"/>
          <w:tab w:val="right" w:leader="dot" w:pos="9350"/>
        </w:tabs>
        <w:rPr>
          <w:rFonts w:asciiTheme="minorHAnsi" w:eastAsiaTheme="minorEastAsia" w:hAnsiTheme="minorHAnsi"/>
          <w:noProof/>
          <w:sz w:val="22"/>
        </w:rPr>
      </w:pPr>
      <w:hyperlink w:anchor="_Toc10083819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11.3</w:t>
        </w:r>
        <w:r w:rsidR="00994F97">
          <w:rPr>
            <w:rFonts w:asciiTheme="minorHAnsi" w:eastAsiaTheme="minorEastAsia" w:hAnsiTheme="minorHAnsi"/>
            <w:noProof/>
            <w:sz w:val="22"/>
          </w:rPr>
          <w:tab/>
        </w:r>
        <w:r w:rsidR="00994F97" w:rsidRPr="00050E36">
          <w:rPr>
            <w:rStyle w:val="Hyperlink"/>
            <w:noProof/>
          </w:rPr>
          <w:t>Termination and Damages</w:t>
        </w:r>
        <w:r w:rsidR="00994F97">
          <w:rPr>
            <w:noProof/>
          </w:rPr>
          <w:tab/>
        </w:r>
        <w:r w:rsidR="00994F97">
          <w:rPr>
            <w:noProof/>
          </w:rPr>
          <w:fldChar w:fldCharType="begin"/>
        </w:r>
        <w:r w:rsidR="00994F97">
          <w:rPr>
            <w:noProof/>
          </w:rPr>
          <w:instrText xml:space="preserve"> PAGEREF _Toc100838199 \h </w:instrText>
        </w:r>
        <w:r w:rsidR="00994F97">
          <w:rPr>
            <w:noProof/>
          </w:rPr>
        </w:r>
        <w:r w:rsidR="00994F97">
          <w:rPr>
            <w:noProof/>
          </w:rPr>
          <w:fldChar w:fldCharType="separate"/>
        </w:r>
        <w:r w:rsidR="00994F97">
          <w:rPr>
            <w:noProof/>
          </w:rPr>
          <w:t>25</w:t>
        </w:r>
        <w:r w:rsidR="00994F97">
          <w:rPr>
            <w:noProof/>
          </w:rPr>
          <w:fldChar w:fldCharType="end"/>
        </w:r>
      </w:hyperlink>
    </w:p>
    <w:p w14:paraId="690841F5" w14:textId="0CCC88CC" w:rsidR="00994F97" w:rsidRDefault="00C4334F">
      <w:pPr>
        <w:pStyle w:val="TOC2"/>
        <w:tabs>
          <w:tab w:val="left" w:pos="2167"/>
          <w:tab w:val="right" w:leader="dot" w:pos="9350"/>
        </w:tabs>
        <w:rPr>
          <w:rFonts w:asciiTheme="minorHAnsi" w:eastAsiaTheme="minorEastAsia" w:hAnsiTheme="minorHAnsi"/>
          <w:noProof/>
          <w:sz w:val="22"/>
        </w:rPr>
      </w:pPr>
      <w:hyperlink w:anchor="_Toc10083820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11.4</w:t>
        </w:r>
        <w:r w:rsidR="00994F97">
          <w:rPr>
            <w:rFonts w:asciiTheme="minorHAnsi" w:eastAsiaTheme="minorEastAsia" w:hAnsiTheme="minorHAnsi"/>
            <w:noProof/>
            <w:sz w:val="22"/>
          </w:rPr>
          <w:tab/>
        </w:r>
        <w:r w:rsidR="00994F97" w:rsidRPr="00050E36">
          <w:rPr>
            <w:rStyle w:val="Hyperlink"/>
            <w:noProof/>
          </w:rPr>
          <w:t>Actual Damages</w:t>
        </w:r>
        <w:r w:rsidR="00994F97">
          <w:rPr>
            <w:noProof/>
          </w:rPr>
          <w:tab/>
        </w:r>
        <w:r w:rsidR="00994F97">
          <w:rPr>
            <w:noProof/>
          </w:rPr>
          <w:fldChar w:fldCharType="begin"/>
        </w:r>
        <w:r w:rsidR="00994F97">
          <w:rPr>
            <w:noProof/>
          </w:rPr>
          <w:instrText xml:space="preserve"> PAGEREF _Toc100838200 \h </w:instrText>
        </w:r>
        <w:r w:rsidR="00994F97">
          <w:rPr>
            <w:noProof/>
          </w:rPr>
        </w:r>
        <w:r w:rsidR="00994F97">
          <w:rPr>
            <w:noProof/>
          </w:rPr>
          <w:fldChar w:fldCharType="separate"/>
        </w:r>
        <w:r w:rsidR="00994F97">
          <w:rPr>
            <w:noProof/>
          </w:rPr>
          <w:t>25</w:t>
        </w:r>
        <w:r w:rsidR="00994F97">
          <w:rPr>
            <w:noProof/>
          </w:rPr>
          <w:fldChar w:fldCharType="end"/>
        </w:r>
      </w:hyperlink>
    </w:p>
    <w:p w14:paraId="7CD74524" w14:textId="164E6070" w:rsidR="00994F97" w:rsidRDefault="00C4334F">
      <w:pPr>
        <w:pStyle w:val="TOC2"/>
        <w:tabs>
          <w:tab w:val="left" w:pos="2167"/>
          <w:tab w:val="right" w:leader="dot" w:pos="9350"/>
        </w:tabs>
        <w:rPr>
          <w:rFonts w:asciiTheme="minorHAnsi" w:eastAsiaTheme="minorEastAsia" w:hAnsiTheme="minorHAnsi"/>
          <w:noProof/>
          <w:sz w:val="22"/>
        </w:rPr>
      </w:pPr>
      <w:hyperlink w:anchor="_Toc10083820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11.5</w:t>
        </w:r>
        <w:r w:rsidR="00994F97">
          <w:rPr>
            <w:rFonts w:asciiTheme="minorHAnsi" w:eastAsiaTheme="minorEastAsia" w:hAnsiTheme="minorHAnsi"/>
            <w:noProof/>
            <w:sz w:val="22"/>
          </w:rPr>
          <w:tab/>
        </w:r>
        <w:r w:rsidR="00994F97" w:rsidRPr="00050E36">
          <w:rPr>
            <w:rStyle w:val="Hyperlink"/>
            <w:noProof/>
          </w:rPr>
          <w:t>Specific Performance</w:t>
        </w:r>
        <w:r w:rsidR="00994F97">
          <w:rPr>
            <w:noProof/>
          </w:rPr>
          <w:tab/>
        </w:r>
        <w:r w:rsidR="00994F97">
          <w:rPr>
            <w:noProof/>
          </w:rPr>
          <w:fldChar w:fldCharType="begin"/>
        </w:r>
        <w:r w:rsidR="00994F97">
          <w:rPr>
            <w:noProof/>
          </w:rPr>
          <w:instrText xml:space="preserve"> PAGEREF _Toc100838201 \h </w:instrText>
        </w:r>
        <w:r w:rsidR="00994F97">
          <w:rPr>
            <w:noProof/>
          </w:rPr>
        </w:r>
        <w:r w:rsidR="00994F97">
          <w:rPr>
            <w:noProof/>
          </w:rPr>
          <w:fldChar w:fldCharType="separate"/>
        </w:r>
        <w:r w:rsidR="00994F97">
          <w:rPr>
            <w:noProof/>
          </w:rPr>
          <w:t>25</w:t>
        </w:r>
        <w:r w:rsidR="00994F97">
          <w:rPr>
            <w:noProof/>
          </w:rPr>
          <w:fldChar w:fldCharType="end"/>
        </w:r>
      </w:hyperlink>
    </w:p>
    <w:p w14:paraId="698480EB" w14:textId="4081D173" w:rsidR="00994F97" w:rsidRDefault="00C4334F">
      <w:pPr>
        <w:pStyle w:val="TOC2"/>
        <w:tabs>
          <w:tab w:val="left" w:pos="2167"/>
          <w:tab w:val="right" w:leader="dot" w:pos="9350"/>
        </w:tabs>
        <w:rPr>
          <w:rFonts w:asciiTheme="minorHAnsi" w:eastAsiaTheme="minorEastAsia" w:hAnsiTheme="minorHAnsi"/>
          <w:noProof/>
          <w:sz w:val="22"/>
        </w:rPr>
      </w:pPr>
      <w:hyperlink w:anchor="_Toc10083820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11.6</w:t>
        </w:r>
        <w:r w:rsidR="00994F97">
          <w:rPr>
            <w:rFonts w:asciiTheme="minorHAnsi" w:eastAsiaTheme="minorEastAsia" w:hAnsiTheme="minorHAnsi"/>
            <w:noProof/>
            <w:sz w:val="22"/>
          </w:rPr>
          <w:tab/>
        </w:r>
        <w:r w:rsidR="00994F97" w:rsidRPr="00050E36">
          <w:rPr>
            <w:rStyle w:val="Hyperlink"/>
            <w:noProof/>
          </w:rPr>
          <w:t>Limitation on Damages</w:t>
        </w:r>
        <w:r w:rsidR="00994F97">
          <w:rPr>
            <w:noProof/>
          </w:rPr>
          <w:tab/>
        </w:r>
        <w:r w:rsidR="00994F97">
          <w:rPr>
            <w:noProof/>
          </w:rPr>
          <w:fldChar w:fldCharType="begin"/>
        </w:r>
        <w:r w:rsidR="00994F97">
          <w:rPr>
            <w:noProof/>
          </w:rPr>
          <w:instrText xml:space="preserve"> PAGEREF _Toc100838202 \h </w:instrText>
        </w:r>
        <w:r w:rsidR="00994F97">
          <w:rPr>
            <w:noProof/>
          </w:rPr>
        </w:r>
        <w:r w:rsidR="00994F97">
          <w:rPr>
            <w:noProof/>
          </w:rPr>
          <w:fldChar w:fldCharType="separate"/>
        </w:r>
        <w:r w:rsidR="00994F97">
          <w:rPr>
            <w:noProof/>
          </w:rPr>
          <w:t>25</w:t>
        </w:r>
        <w:r w:rsidR="00994F97">
          <w:rPr>
            <w:noProof/>
          </w:rPr>
          <w:fldChar w:fldCharType="end"/>
        </w:r>
      </w:hyperlink>
    </w:p>
    <w:p w14:paraId="1B52A78B" w14:textId="239CBEE4" w:rsidR="00994F97" w:rsidRDefault="00C4334F">
      <w:pPr>
        <w:pStyle w:val="TOC2"/>
        <w:tabs>
          <w:tab w:val="left" w:pos="2167"/>
          <w:tab w:val="right" w:leader="dot" w:pos="9350"/>
        </w:tabs>
        <w:rPr>
          <w:rFonts w:asciiTheme="minorHAnsi" w:eastAsiaTheme="minorEastAsia" w:hAnsiTheme="minorHAnsi"/>
          <w:noProof/>
          <w:sz w:val="22"/>
        </w:rPr>
      </w:pPr>
      <w:hyperlink w:anchor="_Toc10083820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11.7</w:t>
        </w:r>
        <w:r w:rsidR="00994F97">
          <w:rPr>
            <w:rFonts w:asciiTheme="minorHAnsi" w:eastAsiaTheme="minorEastAsia" w:hAnsiTheme="minorHAnsi"/>
            <w:noProof/>
            <w:sz w:val="22"/>
          </w:rPr>
          <w:tab/>
        </w:r>
        <w:r w:rsidR="00994F97" w:rsidRPr="00050E36">
          <w:rPr>
            <w:rStyle w:val="Hyperlink"/>
            <w:noProof/>
          </w:rPr>
          <w:t>Duty to Mitigate</w:t>
        </w:r>
        <w:r w:rsidR="00994F97">
          <w:rPr>
            <w:noProof/>
          </w:rPr>
          <w:tab/>
        </w:r>
        <w:r w:rsidR="00994F97">
          <w:rPr>
            <w:noProof/>
          </w:rPr>
          <w:fldChar w:fldCharType="begin"/>
        </w:r>
        <w:r w:rsidR="00994F97">
          <w:rPr>
            <w:noProof/>
          </w:rPr>
          <w:instrText xml:space="preserve"> PAGEREF _Toc100838203 \h </w:instrText>
        </w:r>
        <w:r w:rsidR="00994F97">
          <w:rPr>
            <w:noProof/>
          </w:rPr>
        </w:r>
        <w:r w:rsidR="00994F97">
          <w:rPr>
            <w:noProof/>
          </w:rPr>
          <w:fldChar w:fldCharType="separate"/>
        </w:r>
        <w:r w:rsidR="00994F97">
          <w:rPr>
            <w:noProof/>
          </w:rPr>
          <w:t>26</w:t>
        </w:r>
        <w:r w:rsidR="00994F97">
          <w:rPr>
            <w:noProof/>
          </w:rPr>
          <w:fldChar w:fldCharType="end"/>
        </w:r>
      </w:hyperlink>
    </w:p>
    <w:p w14:paraId="4CF22FC0" w14:textId="53862194" w:rsidR="00994F97" w:rsidRDefault="00C4334F">
      <w:pPr>
        <w:pStyle w:val="TOC1"/>
        <w:tabs>
          <w:tab w:val="right" w:leader="dot" w:pos="9350"/>
        </w:tabs>
        <w:rPr>
          <w:rFonts w:asciiTheme="minorHAnsi" w:eastAsiaTheme="minorEastAsia" w:hAnsiTheme="minorHAnsi"/>
          <w:noProof/>
          <w:sz w:val="22"/>
        </w:rPr>
      </w:pPr>
      <w:hyperlink w:anchor="_Toc100838204" w:history="1">
        <w:r w:rsidR="00994F97" w:rsidRPr="00050E36">
          <w:rPr>
            <w:rStyle w:val="Hyperlink"/>
            <w:rFonts w:ascii="Arial Bold" w:hAnsi="Arial Bold" w:cs="Arial"/>
            <w:caps/>
            <w:noProof/>
          </w:rPr>
          <w:t>Article 12</w:t>
        </w:r>
        <w:r w:rsidR="00994F97" w:rsidRPr="00050E36">
          <w:rPr>
            <w:rStyle w:val="Hyperlink"/>
            <w:noProof/>
          </w:rPr>
          <w:t xml:space="preserve"> Seller Credit Support</w:t>
        </w:r>
        <w:r w:rsidR="00994F97">
          <w:rPr>
            <w:noProof/>
          </w:rPr>
          <w:tab/>
        </w:r>
        <w:r w:rsidR="00994F97">
          <w:rPr>
            <w:noProof/>
          </w:rPr>
          <w:fldChar w:fldCharType="begin"/>
        </w:r>
        <w:r w:rsidR="00994F97">
          <w:rPr>
            <w:noProof/>
          </w:rPr>
          <w:instrText xml:space="preserve"> PAGEREF _Toc100838204 \h </w:instrText>
        </w:r>
        <w:r w:rsidR="00994F97">
          <w:rPr>
            <w:noProof/>
          </w:rPr>
        </w:r>
        <w:r w:rsidR="00994F97">
          <w:rPr>
            <w:noProof/>
          </w:rPr>
          <w:fldChar w:fldCharType="separate"/>
        </w:r>
        <w:r w:rsidR="00994F97">
          <w:rPr>
            <w:noProof/>
          </w:rPr>
          <w:t>27</w:t>
        </w:r>
        <w:r w:rsidR="00994F97">
          <w:rPr>
            <w:noProof/>
          </w:rPr>
          <w:fldChar w:fldCharType="end"/>
        </w:r>
      </w:hyperlink>
    </w:p>
    <w:p w14:paraId="021EB1B2" w14:textId="4501316B" w:rsidR="00994F97" w:rsidRDefault="00C4334F">
      <w:pPr>
        <w:pStyle w:val="TOC2"/>
        <w:tabs>
          <w:tab w:val="left" w:pos="2167"/>
          <w:tab w:val="right" w:leader="dot" w:pos="9350"/>
        </w:tabs>
        <w:rPr>
          <w:rFonts w:asciiTheme="minorHAnsi" w:eastAsiaTheme="minorEastAsia" w:hAnsiTheme="minorHAnsi"/>
          <w:noProof/>
          <w:sz w:val="22"/>
        </w:rPr>
      </w:pPr>
      <w:hyperlink w:anchor="_Toc10083820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12.1</w:t>
        </w:r>
        <w:r w:rsidR="00994F97">
          <w:rPr>
            <w:rFonts w:asciiTheme="minorHAnsi" w:eastAsiaTheme="minorEastAsia" w:hAnsiTheme="minorHAnsi"/>
            <w:noProof/>
            <w:sz w:val="22"/>
          </w:rPr>
          <w:tab/>
        </w:r>
        <w:r w:rsidR="00994F97" w:rsidRPr="00050E36">
          <w:rPr>
            <w:rStyle w:val="Hyperlink"/>
            <w:noProof/>
          </w:rPr>
          <w:t>Seller Credit Support</w:t>
        </w:r>
        <w:r w:rsidR="00994F97">
          <w:rPr>
            <w:noProof/>
          </w:rPr>
          <w:tab/>
        </w:r>
        <w:r w:rsidR="00994F97">
          <w:rPr>
            <w:noProof/>
          </w:rPr>
          <w:fldChar w:fldCharType="begin"/>
        </w:r>
        <w:r w:rsidR="00994F97">
          <w:rPr>
            <w:noProof/>
          </w:rPr>
          <w:instrText xml:space="preserve"> PAGEREF _Toc100838205 \h </w:instrText>
        </w:r>
        <w:r w:rsidR="00994F97">
          <w:rPr>
            <w:noProof/>
          </w:rPr>
        </w:r>
        <w:r w:rsidR="00994F97">
          <w:rPr>
            <w:noProof/>
          </w:rPr>
          <w:fldChar w:fldCharType="separate"/>
        </w:r>
        <w:r w:rsidR="00994F97">
          <w:rPr>
            <w:noProof/>
          </w:rPr>
          <w:t>27</w:t>
        </w:r>
        <w:r w:rsidR="00994F97">
          <w:rPr>
            <w:noProof/>
          </w:rPr>
          <w:fldChar w:fldCharType="end"/>
        </w:r>
      </w:hyperlink>
    </w:p>
    <w:p w14:paraId="6E939E14" w14:textId="1051F80D" w:rsidR="00994F97" w:rsidRDefault="00C4334F">
      <w:pPr>
        <w:pStyle w:val="TOC2"/>
        <w:tabs>
          <w:tab w:val="left" w:pos="2167"/>
          <w:tab w:val="right" w:leader="dot" w:pos="9350"/>
        </w:tabs>
        <w:rPr>
          <w:rFonts w:asciiTheme="minorHAnsi" w:eastAsiaTheme="minorEastAsia" w:hAnsiTheme="minorHAnsi"/>
          <w:noProof/>
          <w:sz w:val="22"/>
        </w:rPr>
      </w:pPr>
      <w:hyperlink w:anchor="_Toc10083820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12.2</w:t>
        </w:r>
        <w:r w:rsidR="00994F97">
          <w:rPr>
            <w:rFonts w:asciiTheme="minorHAnsi" w:eastAsiaTheme="minorEastAsia" w:hAnsiTheme="minorHAnsi"/>
            <w:noProof/>
            <w:sz w:val="22"/>
          </w:rPr>
          <w:tab/>
        </w:r>
        <w:r w:rsidR="00994F97" w:rsidRPr="00050E36">
          <w:rPr>
            <w:rStyle w:val="Hyperlink"/>
            <w:noProof/>
          </w:rPr>
          <w:t>Draws on Credit Support</w:t>
        </w:r>
        <w:r w:rsidR="00994F97">
          <w:rPr>
            <w:noProof/>
          </w:rPr>
          <w:tab/>
        </w:r>
        <w:r w:rsidR="00994F97">
          <w:rPr>
            <w:noProof/>
          </w:rPr>
          <w:fldChar w:fldCharType="begin"/>
        </w:r>
        <w:r w:rsidR="00994F97">
          <w:rPr>
            <w:noProof/>
          </w:rPr>
          <w:instrText xml:space="preserve"> PAGEREF _Toc100838206 \h </w:instrText>
        </w:r>
        <w:r w:rsidR="00994F97">
          <w:rPr>
            <w:noProof/>
          </w:rPr>
        </w:r>
        <w:r w:rsidR="00994F97">
          <w:rPr>
            <w:noProof/>
          </w:rPr>
          <w:fldChar w:fldCharType="separate"/>
        </w:r>
        <w:r w:rsidR="00994F97">
          <w:rPr>
            <w:noProof/>
          </w:rPr>
          <w:t>27</w:t>
        </w:r>
        <w:r w:rsidR="00994F97">
          <w:rPr>
            <w:noProof/>
          </w:rPr>
          <w:fldChar w:fldCharType="end"/>
        </w:r>
      </w:hyperlink>
    </w:p>
    <w:p w14:paraId="302449C0" w14:textId="3B600BA0" w:rsidR="00994F97" w:rsidRDefault="00C4334F">
      <w:pPr>
        <w:pStyle w:val="TOC2"/>
        <w:tabs>
          <w:tab w:val="left" w:pos="2167"/>
          <w:tab w:val="right" w:leader="dot" w:pos="9350"/>
        </w:tabs>
        <w:rPr>
          <w:rFonts w:asciiTheme="minorHAnsi" w:eastAsiaTheme="minorEastAsia" w:hAnsiTheme="minorHAnsi"/>
          <w:noProof/>
          <w:sz w:val="22"/>
        </w:rPr>
      </w:pPr>
      <w:hyperlink w:anchor="_Toc10083820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12.3</w:t>
        </w:r>
        <w:r w:rsidR="00994F97">
          <w:rPr>
            <w:rFonts w:asciiTheme="minorHAnsi" w:eastAsiaTheme="minorEastAsia" w:hAnsiTheme="minorHAnsi"/>
            <w:noProof/>
            <w:sz w:val="22"/>
          </w:rPr>
          <w:tab/>
        </w:r>
        <w:r w:rsidR="00994F97" w:rsidRPr="00050E36">
          <w:rPr>
            <w:rStyle w:val="Hyperlink"/>
            <w:noProof/>
          </w:rPr>
          <w:t>Replacement Credit Support</w:t>
        </w:r>
        <w:r w:rsidR="00994F97">
          <w:rPr>
            <w:noProof/>
          </w:rPr>
          <w:tab/>
        </w:r>
        <w:r w:rsidR="00994F97">
          <w:rPr>
            <w:noProof/>
          </w:rPr>
          <w:fldChar w:fldCharType="begin"/>
        </w:r>
        <w:r w:rsidR="00994F97">
          <w:rPr>
            <w:noProof/>
          </w:rPr>
          <w:instrText xml:space="preserve"> PAGEREF _Toc100838207 \h </w:instrText>
        </w:r>
        <w:r w:rsidR="00994F97">
          <w:rPr>
            <w:noProof/>
          </w:rPr>
        </w:r>
        <w:r w:rsidR="00994F97">
          <w:rPr>
            <w:noProof/>
          </w:rPr>
          <w:fldChar w:fldCharType="separate"/>
        </w:r>
        <w:r w:rsidR="00994F97">
          <w:rPr>
            <w:noProof/>
          </w:rPr>
          <w:t>28</w:t>
        </w:r>
        <w:r w:rsidR="00994F97">
          <w:rPr>
            <w:noProof/>
          </w:rPr>
          <w:fldChar w:fldCharType="end"/>
        </w:r>
      </w:hyperlink>
    </w:p>
    <w:p w14:paraId="7B2E051E" w14:textId="74C381A8" w:rsidR="00994F97" w:rsidRDefault="00C4334F">
      <w:pPr>
        <w:pStyle w:val="TOC2"/>
        <w:tabs>
          <w:tab w:val="left" w:pos="2167"/>
          <w:tab w:val="right" w:leader="dot" w:pos="9350"/>
        </w:tabs>
        <w:rPr>
          <w:rFonts w:asciiTheme="minorHAnsi" w:eastAsiaTheme="minorEastAsia" w:hAnsiTheme="minorHAnsi"/>
          <w:noProof/>
          <w:sz w:val="22"/>
        </w:rPr>
      </w:pPr>
      <w:hyperlink w:anchor="_Toc10083820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12.4</w:t>
        </w:r>
        <w:r w:rsidR="00994F97">
          <w:rPr>
            <w:rFonts w:asciiTheme="minorHAnsi" w:eastAsiaTheme="minorEastAsia" w:hAnsiTheme="minorHAnsi"/>
            <w:noProof/>
            <w:sz w:val="22"/>
          </w:rPr>
          <w:tab/>
        </w:r>
        <w:r w:rsidR="00994F97" w:rsidRPr="00050E36">
          <w:rPr>
            <w:rStyle w:val="Hyperlink"/>
            <w:noProof/>
          </w:rPr>
          <w:t>Financial Statements</w:t>
        </w:r>
        <w:r w:rsidR="00994F97">
          <w:rPr>
            <w:noProof/>
          </w:rPr>
          <w:tab/>
        </w:r>
        <w:r w:rsidR="00994F97">
          <w:rPr>
            <w:noProof/>
          </w:rPr>
          <w:fldChar w:fldCharType="begin"/>
        </w:r>
        <w:r w:rsidR="00994F97">
          <w:rPr>
            <w:noProof/>
          </w:rPr>
          <w:instrText xml:space="preserve"> PAGEREF _Toc100838208 \h </w:instrText>
        </w:r>
        <w:r w:rsidR="00994F97">
          <w:rPr>
            <w:noProof/>
          </w:rPr>
        </w:r>
        <w:r w:rsidR="00994F97">
          <w:rPr>
            <w:noProof/>
          </w:rPr>
          <w:fldChar w:fldCharType="separate"/>
        </w:r>
        <w:r w:rsidR="00994F97">
          <w:rPr>
            <w:noProof/>
          </w:rPr>
          <w:t>28</w:t>
        </w:r>
        <w:r w:rsidR="00994F97">
          <w:rPr>
            <w:noProof/>
          </w:rPr>
          <w:fldChar w:fldCharType="end"/>
        </w:r>
      </w:hyperlink>
    </w:p>
    <w:p w14:paraId="2F873CD8" w14:textId="07110288" w:rsidR="00994F97" w:rsidRDefault="00C4334F">
      <w:pPr>
        <w:pStyle w:val="TOC2"/>
        <w:tabs>
          <w:tab w:val="left" w:pos="2167"/>
          <w:tab w:val="right" w:leader="dot" w:pos="9350"/>
        </w:tabs>
        <w:rPr>
          <w:rFonts w:asciiTheme="minorHAnsi" w:eastAsiaTheme="minorEastAsia" w:hAnsiTheme="minorHAnsi"/>
          <w:noProof/>
          <w:sz w:val="22"/>
        </w:rPr>
      </w:pPr>
      <w:hyperlink w:anchor="_Toc10083820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12.5</w:t>
        </w:r>
        <w:r w:rsidR="00994F97">
          <w:rPr>
            <w:rFonts w:asciiTheme="minorHAnsi" w:eastAsiaTheme="minorEastAsia" w:hAnsiTheme="minorHAnsi"/>
            <w:noProof/>
            <w:sz w:val="22"/>
          </w:rPr>
          <w:tab/>
        </w:r>
        <w:r w:rsidR="00994F97" w:rsidRPr="00050E36">
          <w:rPr>
            <w:rStyle w:val="Hyperlink"/>
            <w:noProof/>
          </w:rPr>
          <w:t>Security is Not a Limit on Liability</w:t>
        </w:r>
        <w:r w:rsidR="00994F97">
          <w:rPr>
            <w:noProof/>
          </w:rPr>
          <w:tab/>
        </w:r>
        <w:r w:rsidR="00994F97">
          <w:rPr>
            <w:noProof/>
          </w:rPr>
          <w:fldChar w:fldCharType="begin"/>
        </w:r>
        <w:r w:rsidR="00994F97">
          <w:rPr>
            <w:noProof/>
          </w:rPr>
          <w:instrText xml:space="preserve"> PAGEREF _Toc100838209 \h </w:instrText>
        </w:r>
        <w:r w:rsidR="00994F97">
          <w:rPr>
            <w:noProof/>
          </w:rPr>
        </w:r>
        <w:r w:rsidR="00994F97">
          <w:rPr>
            <w:noProof/>
          </w:rPr>
          <w:fldChar w:fldCharType="separate"/>
        </w:r>
        <w:r w:rsidR="00994F97">
          <w:rPr>
            <w:noProof/>
          </w:rPr>
          <w:t>28</w:t>
        </w:r>
        <w:r w:rsidR="00994F97">
          <w:rPr>
            <w:noProof/>
          </w:rPr>
          <w:fldChar w:fldCharType="end"/>
        </w:r>
      </w:hyperlink>
    </w:p>
    <w:p w14:paraId="72360880" w14:textId="1822D239" w:rsidR="00994F97" w:rsidRDefault="00C4334F">
      <w:pPr>
        <w:pStyle w:val="TOC2"/>
        <w:tabs>
          <w:tab w:val="left" w:pos="2167"/>
          <w:tab w:val="right" w:leader="dot" w:pos="9350"/>
        </w:tabs>
        <w:rPr>
          <w:rFonts w:asciiTheme="minorHAnsi" w:eastAsiaTheme="minorEastAsia" w:hAnsiTheme="minorHAnsi"/>
          <w:noProof/>
          <w:sz w:val="22"/>
        </w:rPr>
      </w:pPr>
      <w:hyperlink w:anchor="_Toc10083821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12.6</w:t>
        </w:r>
        <w:r w:rsidR="00994F97">
          <w:rPr>
            <w:rFonts w:asciiTheme="minorHAnsi" w:eastAsiaTheme="minorEastAsia" w:hAnsiTheme="minorHAnsi"/>
            <w:noProof/>
            <w:sz w:val="22"/>
          </w:rPr>
          <w:tab/>
        </w:r>
        <w:r w:rsidR="00994F97" w:rsidRPr="00050E36">
          <w:rPr>
            <w:rStyle w:val="Hyperlink"/>
            <w:noProof/>
          </w:rPr>
          <w:t>Release of Credit Support</w:t>
        </w:r>
        <w:r w:rsidR="00994F97">
          <w:rPr>
            <w:noProof/>
          </w:rPr>
          <w:tab/>
        </w:r>
        <w:r w:rsidR="00994F97">
          <w:rPr>
            <w:noProof/>
          </w:rPr>
          <w:fldChar w:fldCharType="begin"/>
        </w:r>
        <w:r w:rsidR="00994F97">
          <w:rPr>
            <w:noProof/>
          </w:rPr>
          <w:instrText xml:space="preserve"> PAGEREF _Toc100838210 \h </w:instrText>
        </w:r>
        <w:r w:rsidR="00994F97">
          <w:rPr>
            <w:noProof/>
          </w:rPr>
        </w:r>
        <w:r w:rsidR="00994F97">
          <w:rPr>
            <w:noProof/>
          </w:rPr>
          <w:fldChar w:fldCharType="separate"/>
        </w:r>
        <w:r w:rsidR="00994F97">
          <w:rPr>
            <w:noProof/>
          </w:rPr>
          <w:t>28</w:t>
        </w:r>
        <w:r w:rsidR="00994F97">
          <w:rPr>
            <w:noProof/>
          </w:rPr>
          <w:fldChar w:fldCharType="end"/>
        </w:r>
      </w:hyperlink>
    </w:p>
    <w:p w14:paraId="1DF11522" w14:textId="4C3DFDA4" w:rsidR="00994F97" w:rsidRDefault="00C4334F">
      <w:pPr>
        <w:pStyle w:val="TOC1"/>
        <w:tabs>
          <w:tab w:val="right" w:leader="dot" w:pos="9350"/>
        </w:tabs>
        <w:rPr>
          <w:rFonts w:asciiTheme="minorHAnsi" w:eastAsiaTheme="minorEastAsia" w:hAnsiTheme="minorHAnsi"/>
          <w:noProof/>
          <w:sz w:val="22"/>
        </w:rPr>
      </w:pPr>
      <w:hyperlink w:anchor="_Toc100838211" w:history="1">
        <w:r w:rsidR="00994F97" w:rsidRPr="00050E36">
          <w:rPr>
            <w:rStyle w:val="Hyperlink"/>
            <w:rFonts w:ascii="Arial Bold" w:hAnsi="Arial Bold" w:cs="Arial"/>
            <w:caps/>
            <w:noProof/>
          </w:rPr>
          <w:t>Article 13</w:t>
        </w:r>
        <w:r w:rsidR="00994F97" w:rsidRPr="00050E36">
          <w:rPr>
            <w:rStyle w:val="Hyperlink"/>
            <w:noProof/>
          </w:rPr>
          <w:t xml:space="preserve"> Dispute Resolution</w:t>
        </w:r>
        <w:r w:rsidR="00994F97">
          <w:rPr>
            <w:noProof/>
          </w:rPr>
          <w:tab/>
        </w:r>
        <w:r w:rsidR="00994F97">
          <w:rPr>
            <w:noProof/>
          </w:rPr>
          <w:fldChar w:fldCharType="begin"/>
        </w:r>
        <w:r w:rsidR="00994F97">
          <w:rPr>
            <w:noProof/>
          </w:rPr>
          <w:instrText xml:space="preserve"> PAGEREF _Toc100838211 \h </w:instrText>
        </w:r>
        <w:r w:rsidR="00994F97">
          <w:rPr>
            <w:noProof/>
          </w:rPr>
        </w:r>
        <w:r w:rsidR="00994F97">
          <w:rPr>
            <w:noProof/>
          </w:rPr>
          <w:fldChar w:fldCharType="separate"/>
        </w:r>
        <w:r w:rsidR="00994F97">
          <w:rPr>
            <w:noProof/>
          </w:rPr>
          <w:t>28</w:t>
        </w:r>
        <w:r w:rsidR="00994F97">
          <w:rPr>
            <w:noProof/>
          </w:rPr>
          <w:fldChar w:fldCharType="end"/>
        </w:r>
      </w:hyperlink>
    </w:p>
    <w:p w14:paraId="44C46BEE" w14:textId="2C938E6D" w:rsidR="00994F97" w:rsidRDefault="00C4334F">
      <w:pPr>
        <w:pStyle w:val="TOC2"/>
        <w:tabs>
          <w:tab w:val="left" w:pos="2167"/>
          <w:tab w:val="right" w:leader="dot" w:pos="9350"/>
        </w:tabs>
        <w:rPr>
          <w:rFonts w:asciiTheme="minorHAnsi" w:eastAsiaTheme="minorEastAsia" w:hAnsiTheme="minorHAnsi"/>
          <w:noProof/>
          <w:sz w:val="22"/>
        </w:rPr>
      </w:pPr>
      <w:hyperlink w:anchor="_Toc10083821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13.1</w:t>
        </w:r>
        <w:r w:rsidR="00994F97">
          <w:rPr>
            <w:rFonts w:asciiTheme="minorHAnsi" w:eastAsiaTheme="minorEastAsia" w:hAnsiTheme="minorHAnsi"/>
            <w:noProof/>
            <w:sz w:val="22"/>
          </w:rPr>
          <w:tab/>
        </w:r>
        <w:r w:rsidR="00994F97" w:rsidRPr="00050E36">
          <w:rPr>
            <w:rStyle w:val="Hyperlink"/>
            <w:noProof/>
          </w:rPr>
          <w:t>Arbitration</w:t>
        </w:r>
        <w:r w:rsidR="00994F97">
          <w:rPr>
            <w:noProof/>
          </w:rPr>
          <w:tab/>
        </w:r>
        <w:r w:rsidR="00994F97">
          <w:rPr>
            <w:noProof/>
          </w:rPr>
          <w:fldChar w:fldCharType="begin"/>
        </w:r>
        <w:r w:rsidR="00994F97">
          <w:rPr>
            <w:noProof/>
          </w:rPr>
          <w:instrText xml:space="preserve"> PAGEREF _Toc100838212 \h </w:instrText>
        </w:r>
        <w:r w:rsidR="00994F97">
          <w:rPr>
            <w:noProof/>
          </w:rPr>
        </w:r>
        <w:r w:rsidR="00994F97">
          <w:rPr>
            <w:noProof/>
          </w:rPr>
          <w:fldChar w:fldCharType="separate"/>
        </w:r>
        <w:r w:rsidR="00994F97">
          <w:rPr>
            <w:noProof/>
          </w:rPr>
          <w:t>28</w:t>
        </w:r>
        <w:r w:rsidR="00994F97">
          <w:rPr>
            <w:noProof/>
          </w:rPr>
          <w:fldChar w:fldCharType="end"/>
        </w:r>
      </w:hyperlink>
    </w:p>
    <w:p w14:paraId="3E6D543D" w14:textId="14044460" w:rsidR="00994F97" w:rsidRDefault="00C4334F">
      <w:pPr>
        <w:pStyle w:val="TOC2"/>
        <w:tabs>
          <w:tab w:val="left" w:pos="2167"/>
          <w:tab w:val="right" w:leader="dot" w:pos="9350"/>
        </w:tabs>
        <w:rPr>
          <w:rFonts w:asciiTheme="minorHAnsi" w:eastAsiaTheme="minorEastAsia" w:hAnsiTheme="minorHAnsi"/>
          <w:noProof/>
          <w:sz w:val="22"/>
        </w:rPr>
      </w:pPr>
      <w:hyperlink w:anchor="_Toc10083821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13.2</w:t>
        </w:r>
        <w:r w:rsidR="00994F97">
          <w:rPr>
            <w:rFonts w:asciiTheme="minorHAnsi" w:eastAsiaTheme="minorEastAsia" w:hAnsiTheme="minorHAnsi"/>
            <w:noProof/>
            <w:sz w:val="22"/>
          </w:rPr>
          <w:tab/>
        </w:r>
        <w:r w:rsidR="00994F97" w:rsidRPr="00050E36">
          <w:rPr>
            <w:rStyle w:val="Hyperlink"/>
            <w:noProof/>
          </w:rPr>
          <w:t>Arbitration of Technical Disputes</w:t>
        </w:r>
        <w:r w:rsidR="00994F97">
          <w:rPr>
            <w:noProof/>
          </w:rPr>
          <w:tab/>
        </w:r>
        <w:r w:rsidR="00994F97">
          <w:rPr>
            <w:noProof/>
          </w:rPr>
          <w:fldChar w:fldCharType="begin"/>
        </w:r>
        <w:r w:rsidR="00994F97">
          <w:rPr>
            <w:noProof/>
          </w:rPr>
          <w:instrText xml:space="preserve"> PAGEREF _Toc100838213 \h </w:instrText>
        </w:r>
        <w:r w:rsidR="00994F97">
          <w:rPr>
            <w:noProof/>
          </w:rPr>
        </w:r>
        <w:r w:rsidR="00994F97">
          <w:rPr>
            <w:noProof/>
          </w:rPr>
          <w:fldChar w:fldCharType="separate"/>
        </w:r>
        <w:r w:rsidR="00994F97">
          <w:rPr>
            <w:noProof/>
          </w:rPr>
          <w:t>29</w:t>
        </w:r>
        <w:r w:rsidR="00994F97">
          <w:rPr>
            <w:noProof/>
          </w:rPr>
          <w:fldChar w:fldCharType="end"/>
        </w:r>
      </w:hyperlink>
    </w:p>
    <w:p w14:paraId="03458CA5" w14:textId="7BA607D6" w:rsidR="00994F97" w:rsidRDefault="00C4334F">
      <w:pPr>
        <w:pStyle w:val="TOC2"/>
        <w:tabs>
          <w:tab w:val="left" w:pos="2167"/>
          <w:tab w:val="right" w:leader="dot" w:pos="9350"/>
        </w:tabs>
        <w:rPr>
          <w:rFonts w:asciiTheme="minorHAnsi" w:eastAsiaTheme="minorEastAsia" w:hAnsiTheme="minorHAnsi"/>
          <w:noProof/>
          <w:sz w:val="22"/>
        </w:rPr>
      </w:pPr>
      <w:hyperlink w:anchor="_Toc10083821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13.3</w:t>
        </w:r>
        <w:r w:rsidR="00994F97">
          <w:rPr>
            <w:rFonts w:asciiTheme="minorHAnsi" w:eastAsiaTheme="minorEastAsia" w:hAnsiTheme="minorHAnsi"/>
            <w:noProof/>
            <w:sz w:val="22"/>
          </w:rPr>
          <w:tab/>
        </w:r>
        <w:r w:rsidR="00994F97" w:rsidRPr="00050E36">
          <w:rPr>
            <w:rStyle w:val="Hyperlink"/>
            <w:noProof/>
          </w:rPr>
          <w:t>Tolling Applicable Time Limits</w:t>
        </w:r>
        <w:r w:rsidR="00994F97">
          <w:rPr>
            <w:noProof/>
          </w:rPr>
          <w:tab/>
        </w:r>
        <w:r w:rsidR="00994F97">
          <w:rPr>
            <w:noProof/>
          </w:rPr>
          <w:fldChar w:fldCharType="begin"/>
        </w:r>
        <w:r w:rsidR="00994F97">
          <w:rPr>
            <w:noProof/>
          </w:rPr>
          <w:instrText xml:space="preserve"> PAGEREF _Toc100838214 \h </w:instrText>
        </w:r>
        <w:r w:rsidR="00994F97">
          <w:rPr>
            <w:noProof/>
          </w:rPr>
        </w:r>
        <w:r w:rsidR="00994F97">
          <w:rPr>
            <w:noProof/>
          </w:rPr>
          <w:fldChar w:fldCharType="separate"/>
        </w:r>
        <w:r w:rsidR="00994F97">
          <w:rPr>
            <w:noProof/>
          </w:rPr>
          <w:t>29</w:t>
        </w:r>
        <w:r w:rsidR="00994F97">
          <w:rPr>
            <w:noProof/>
          </w:rPr>
          <w:fldChar w:fldCharType="end"/>
        </w:r>
      </w:hyperlink>
    </w:p>
    <w:p w14:paraId="1E31394F" w14:textId="299E6EEC" w:rsidR="00994F97" w:rsidRDefault="00C4334F">
      <w:pPr>
        <w:pStyle w:val="TOC2"/>
        <w:tabs>
          <w:tab w:val="left" w:pos="2167"/>
          <w:tab w:val="right" w:leader="dot" w:pos="9350"/>
        </w:tabs>
        <w:rPr>
          <w:rFonts w:asciiTheme="minorHAnsi" w:eastAsiaTheme="minorEastAsia" w:hAnsiTheme="minorHAnsi"/>
          <w:noProof/>
          <w:sz w:val="22"/>
        </w:rPr>
      </w:pPr>
      <w:hyperlink w:anchor="_Toc10083821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13.4</w:t>
        </w:r>
        <w:r w:rsidR="00994F97">
          <w:rPr>
            <w:rFonts w:asciiTheme="minorHAnsi" w:eastAsiaTheme="minorEastAsia" w:hAnsiTheme="minorHAnsi"/>
            <w:noProof/>
            <w:sz w:val="22"/>
          </w:rPr>
          <w:tab/>
        </w:r>
        <w:r w:rsidR="00994F97" w:rsidRPr="00050E36">
          <w:rPr>
            <w:rStyle w:val="Hyperlink"/>
            <w:noProof/>
          </w:rPr>
          <w:t>Expedited Relief</w:t>
        </w:r>
        <w:r w:rsidR="00994F97">
          <w:rPr>
            <w:noProof/>
          </w:rPr>
          <w:tab/>
        </w:r>
        <w:r w:rsidR="00994F97">
          <w:rPr>
            <w:noProof/>
          </w:rPr>
          <w:fldChar w:fldCharType="begin"/>
        </w:r>
        <w:r w:rsidR="00994F97">
          <w:rPr>
            <w:noProof/>
          </w:rPr>
          <w:instrText xml:space="preserve"> PAGEREF _Toc100838215 \h </w:instrText>
        </w:r>
        <w:r w:rsidR="00994F97">
          <w:rPr>
            <w:noProof/>
          </w:rPr>
        </w:r>
        <w:r w:rsidR="00994F97">
          <w:rPr>
            <w:noProof/>
          </w:rPr>
          <w:fldChar w:fldCharType="separate"/>
        </w:r>
        <w:r w:rsidR="00994F97">
          <w:rPr>
            <w:noProof/>
          </w:rPr>
          <w:t>30</w:t>
        </w:r>
        <w:r w:rsidR="00994F97">
          <w:rPr>
            <w:noProof/>
          </w:rPr>
          <w:fldChar w:fldCharType="end"/>
        </w:r>
      </w:hyperlink>
    </w:p>
    <w:p w14:paraId="61705B59" w14:textId="42C0F2B6" w:rsidR="00994F97" w:rsidRDefault="00C4334F">
      <w:pPr>
        <w:pStyle w:val="TOC2"/>
        <w:tabs>
          <w:tab w:val="left" w:pos="2167"/>
          <w:tab w:val="right" w:leader="dot" w:pos="9350"/>
        </w:tabs>
        <w:rPr>
          <w:rFonts w:asciiTheme="minorHAnsi" w:eastAsiaTheme="minorEastAsia" w:hAnsiTheme="minorHAnsi"/>
          <w:noProof/>
          <w:sz w:val="22"/>
        </w:rPr>
      </w:pPr>
      <w:hyperlink w:anchor="_Toc10083821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13.5</w:t>
        </w:r>
        <w:r w:rsidR="00994F97">
          <w:rPr>
            <w:rFonts w:asciiTheme="minorHAnsi" w:eastAsiaTheme="minorEastAsia" w:hAnsiTheme="minorHAnsi"/>
            <w:noProof/>
            <w:sz w:val="22"/>
          </w:rPr>
          <w:tab/>
        </w:r>
        <w:r w:rsidR="00994F97" w:rsidRPr="00050E36">
          <w:rPr>
            <w:rStyle w:val="Hyperlink"/>
            <w:noProof/>
          </w:rPr>
          <w:t>Continued Prosecution of Work</w:t>
        </w:r>
        <w:r w:rsidR="00994F97">
          <w:rPr>
            <w:noProof/>
          </w:rPr>
          <w:tab/>
        </w:r>
        <w:r w:rsidR="00994F97">
          <w:rPr>
            <w:noProof/>
          </w:rPr>
          <w:fldChar w:fldCharType="begin"/>
        </w:r>
        <w:r w:rsidR="00994F97">
          <w:rPr>
            <w:noProof/>
          </w:rPr>
          <w:instrText xml:space="preserve"> PAGEREF _Toc100838216 \h </w:instrText>
        </w:r>
        <w:r w:rsidR="00994F97">
          <w:rPr>
            <w:noProof/>
          </w:rPr>
        </w:r>
        <w:r w:rsidR="00994F97">
          <w:rPr>
            <w:noProof/>
          </w:rPr>
          <w:fldChar w:fldCharType="separate"/>
        </w:r>
        <w:r w:rsidR="00994F97">
          <w:rPr>
            <w:noProof/>
          </w:rPr>
          <w:t>30</w:t>
        </w:r>
        <w:r w:rsidR="00994F97">
          <w:rPr>
            <w:noProof/>
          </w:rPr>
          <w:fldChar w:fldCharType="end"/>
        </w:r>
      </w:hyperlink>
    </w:p>
    <w:p w14:paraId="2E6D5966" w14:textId="1551D26A" w:rsidR="00994F97" w:rsidRDefault="00C4334F">
      <w:pPr>
        <w:pStyle w:val="TOC2"/>
        <w:tabs>
          <w:tab w:val="left" w:pos="2167"/>
          <w:tab w:val="right" w:leader="dot" w:pos="9350"/>
        </w:tabs>
        <w:rPr>
          <w:rFonts w:asciiTheme="minorHAnsi" w:eastAsiaTheme="minorEastAsia" w:hAnsiTheme="minorHAnsi"/>
          <w:noProof/>
          <w:sz w:val="22"/>
        </w:rPr>
      </w:pPr>
      <w:hyperlink w:anchor="_Toc10083821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13.6</w:t>
        </w:r>
        <w:r w:rsidR="00994F97">
          <w:rPr>
            <w:rFonts w:asciiTheme="minorHAnsi" w:eastAsiaTheme="minorEastAsia" w:hAnsiTheme="minorHAnsi"/>
            <w:noProof/>
            <w:sz w:val="22"/>
          </w:rPr>
          <w:tab/>
        </w:r>
        <w:r w:rsidR="00994F97" w:rsidRPr="00050E36">
          <w:rPr>
            <w:rStyle w:val="Hyperlink"/>
            <w:noProof/>
          </w:rPr>
          <w:t>Settlement Discussions</w:t>
        </w:r>
        <w:r w:rsidR="00994F97">
          <w:rPr>
            <w:noProof/>
          </w:rPr>
          <w:tab/>
        </w:r>
        <w:r w:rsidR="00994F97">
          <w:rPr>
            <w:noProof/>
          </w:rPr>
          <w:fldChar w:fldCharType="begin"/>
        </w:r>
        <w:r w:rsidR="00994F97">
          <w:rPr>
            <w:noProof/>
          </w:rPr>
          <w:instrText xml:space="preserve"> PAGEREF _Toc100838217 \h </w:instrText>
        </w:r>
        <w:r w:rsidR="00994F97">
          <w:rPr>
            <w:noProof/>
          </w:rPr>
        </w:r>
        <w:r w:rsidR="00994F97">
          <w:rPr>
            <w:noProof/>
          </w:rPr>
          <w:fldChar w:fldCharType="separate"/>
        </w:r>
        <w:r w:rsidR="00994F97">
          <w:rPr>
            <w:noProof/>
          </w:rPr>
          <w:t>30</w:t>
        </w:r>
        <w:r w:rsidR="00994F97">
          <w:rPr>
            <w:noProof/>
          </w:rPr>
          <w:fldChar w:fldCharType="end"/>
        </w:r>
      </w:hyperlink>
    </w:p>
    <w:p w14:paraId="340B5F65" w14:textId="4A3ACDF0" w:rsidR="00994F97" w:rsidRDefault="00C4334F">
      <w:pPr>
        <w:pStyle w:val="TOC2"/>
        <w:tabs>
          <w:tab w:val="left" w:pos="2167"/>
          <w:tab w:val="right" w:leader="dot" w:pos="9350"/>
        </w:tabs>
        <w:rPr>
          <w:rFonts w:asciiTheme="minorHAnsi" w:eastAsiaTheme="minorEastAsia" w:hAnsiTheme="minorHAnsi"/>
          <w:noProof/>
          <w:sz w:val="22"/>
        </w:rPr>
      </w:pPr>
      <w:hyperlink w:anchor="_Toc10083821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13.7</w:t>
        </w:r>
        <w:r w:rsidR="00994F97">
          <w:rPr>
            <w:rFonts w:asciiTheme="minorHAnsi" w:eastAsiaTheme="minorEastAsia" w:hAnsiTheme="minorHAnsi"/>
            <w:noProof/>
            <w:sz w:val="22"/>
          </w:rPr>
          <w:tab/>
        </w:r>
        <w:r w:rsidR="00994F97" w:rsidRPr="00050E36">
          <w:rPr>
            <w:rStyle w:val="Hyperlink"/>
            <w:noProof/>
          </w:rPr>
          <w:t>Waiver of Jury Trial</w:t>
        </w:r>
        <w:r w:rsidR="00994F97">
          <w:rPr>
            <w:noProof/>
          </w:rPr>
          <w:tab/>
        </w:r>
        <w:r w:rsidR="00994F97">
          <w:rPr>
            <w:noProof/>
          </w:rPr>
          <w:fldChar w:fldCharType="begin"/>
        </w:r>
        <w:r w:rsidR="00994F97">
          <w:rPr>
            <w:noProof/>
          </w:rPr>
          <w:instrText xml:space="preserve"> PAGEREF _Toc100838218 \h </w:instrText>
        </w:r>
        <w:r w:rsidR="00994F97">
          <w:rPr>
            <w:noProof/>
          </w:rPr>
        </w:r>
        <w:r w:rsidR="00994F97">
          <w:rPr>
            <w:noProof/>
          </w:rPr>
          <w:fldChar w:fldCharType="separate"/>
        </w:r>
        <w:r w:rsidR="00994F97">
          <w:rPr>
            <w:noProof/>
          </w:rPr>
          <w:t>30</w:t>
        </w:r>
        <w:r w:rsidR="00994F97">
          <w:rPr>
            <w:noProof/>
          </w:rPr>
          <w:fldChar w:fldCharType="end"/>
        </w:r>
      </w:hyperlink>
    </w:p>
    <w:p w14:paraId="33576827" w14:textId="3F8A92E9" w:rsidR="00994F97" w:rsidRDefault="00C4334F">
      <w:pPr>
        <w:pStyle w:val="TOC2"/>
        <w:tabs>
          <w:tab w:val="left" w:pos="2167"/>
          <w:tab w:val="right" w:leader="dot" w:pos="9350"/>
        </w:tabs>
        <w:rPr>
          <w:rFonts w:asciiTheme="minorHAnsi" w:eastAsiaTheme="minorEastAsia" w:hAnsiTheme="minorHAnsi"/>
          <w:noProof/>
          <w:sz w:val="22"/>
        </w:rPr>
      </w:pPr>
      <w:hyperlink w:anchor="_Toc10083821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13.8</w:t>
        </w:r>
        <w:r w:rsidR="00994F97">
          <w:rPr>
            <w:rFonts w:asciiTheme="minorHAnsi" w:eastAsiaTheme="minorEastAsia" w:hAnsiTheme="minorHAnsi"/>
            <w:noProof/>
            <w:sz w:val="22"/>
          </w:rPr>
          <w:tab/>
        </w:r>
        <w:r w:rsidR="00994F97" w:rsidRPr="00050E36">
          <w:rPr>
            <w:rStyle w:val="Hyperlink"/>
            <w:noProof/>
          </w:rPr>
          <w:t>Attorneys’ Fees</w:t>
        </w:r>
        <w:r w:rsidR="00994F97">
          <w:rPr>
            <w:noProof/>
          </w:rPr>
          <w:tab/>
        </w:r>
        <w:r w:rsidR="00994F97">
          <w:rPr>
            <w:noProof/>
          </w:rPr>
          <w:fldChar w:fldCharType="begin"/>
        </w:r>
        <w:r w:rsidR="00994F97">
          <w:rPr>
            <w:noProof/>
          </w:rPr>
          <w:instrText xml:space="preserve"> PAGEREF _Toc100838219 \h </w:instrText>
        </w:r>
        <w:r w:rsidR="00994F97">
          <w:rPr>
            <w:noProof/>
          </w:rPr>
        </w:r>
        <w:r w:rsidR="00994F97">
          <w:rPr>
            <w:noProof/>
          </w:rPr>
          <w:fldChar w:fldCharType="separate"/>
        </w:r>
        <w:r w:rsidR="00994F97">
          <w:rPr>
            <w:noProof/>
          </w:rPr>
          <w:t>30</w:t>
        </w:r>
        <w:r w:rsidR="00994F97">
          <w:rPr>
            <w:noProof/>
          </w:rPr>
          <w:fldChar w:fldCharType="end"/>
        </w:r>
      </w:hyperlink>
    </w:p>
    <w:p w14:paraId="3B437E6E" w14:textId="6BD3D128" w:rsidR="00994F97" w:rsidRDefault="00C4334F">
      <w:pPr>
        <w:pStyle w:val="TOC1"/>
        <w:tabs>
          <w:tab w:val="right" w:leader="dot" w:pos="9350"/>
        </w:tabs>
        <w:rPr>
          <w:rFonts w:asciiTheme="minorHAnsi" w:eastAsiaTheme="minorEastAsia" w:hAnsiTheme="minorHAnsi"/>
          <w:noProof/>
          <w:sz w:val="22"/>
        </w:rPr>
      </w:pPr>
      <w:hyperlink w:anchor="_Toc100838220" w:history="1">
        <w:r w:rsidR="00994F97" w:rsidRPr="00050E36">
          <w:rPr>
            <w:rStyle w:val="Hyperlink"/>
            <w:rFonts w:ascii="Arial Bold" w:hAnsi="Arial Bold" w:cs="Arial"/>
            <w:caps/>
            <w:noProof/>
          </w:rPr>
          <w:t>Article 14</w:t>
        </w:r>
        <w:r w:rsidR="00994F97" w:rsidRPr="00050E36">
          <w:rPr>
            <w:rStyle w:val="Hyperlink"/>
            <w:noProof/>
          </w:rPr>
          <w:t xml:space="preserve"> Force Majeure</w:t>
        </w:r>
        <w:r w:rsidR="00994F97">
          <w:rPr>
            <w:noProof/>
          </w:rPr>
          <w:tab/>
        </w:r>
        <w:r w:rsidR="00994F97">
          <w:rPr>
            <w:noProof/>
          </w:rPr>
          <w:fldChar w:fldCharType="begin"/>
        </w:r>
        <w:r w:rsidR="00994F97">
          <w:rPr>
            <w:noProof/>
          </w:rPr>
          <w:instrText xml:space="preserve"> PAGEREF _Toc100838220 \h </w:instrText>
        </w:r>
        <w:r w:rsidR="00994F97">
          <w:rPr>
            <w:noProof/>
          </w:rPr>
        </w:r>
        <w:r w:rsidR="00994F97">
          <w:rPr>
            <w:noProof/>
          </w:rPr>
          <w:fldChar w:fldCharType="separate"/>
        </w:r>
        <w:r w:rsidR="00994F97">
          <w:rPr>
            <w:noProof/>
          </w:rPr>
          <w:t>30</w:t>
        </w:r>
        <w:r w:rsidR="00994F97">
          <w:rPr>
            <w:noProof/>
          </w:rPr>
          <w:fldChar w:fldCharType="end"/>
        </w:r>
      </w:hyperlink>
    </w:p>
    <w:p w14:paraId="275608C5" w14:textId="0EA44A5A" w:rsidR="00994F97" w:rsidRDefault="00C4334F">
      <w:pPr>
        <w:pStyle w:val="TOC2"/>
        <w:tabs>
          <w:tab w:val="left" w:pos="2167"/>
          <w:tab w:val="right" w:leader="dot" w:pos="9350"/>
        </w:tabs>
        <w:rPr>
          <w:rFonts w:asciiTheme="minorHAnsi" w:eastAsiaTheme="minorEastAsia" w:hAnsiTheme="minorHAnsi"/>
          <w:noProof/>
          <w:sz w:val="22"/>
        </w:rPr>
      </w:pPr>
      <w:hyperlink w:anchor="_Toc10083822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14.1</w:t>
        </w:r>
        <w:r w:rsidR="00994F97">
          <w:rPr>
            <w:rFonts w:asciiTheme="minorHAnsi" w:eastAsiaTheme="minorEastAsia" w:hAnsiTheme="minorHAnsi"/>
            <w:noProof/>
            <w:sz w:val="22"/>
          </w:rPr>
          <w:tab/>
        </w:r>
        <w:r w:rsidR="00994F97" w:rsidRPr="00050E36">
          <w:rPr>
            <w:rStyle w:val="Hyperlink"/>
            <w:noProof/>
          </w:rPr>
          <w:t>Effect of Force Majeure</w:t>
        </w:r>
        <w:r w:rsidR="00994F97">
          <w:rPr>
            <w:noProof/>
          </w:rPr>
          <w:tab/>
        </w:r>
        <w:r w:rsidR="00994F97">
          <w:rPr>
            <w:noProof/>
          </w:rPr>
          <w:fldChar w:fldCharType="begin"/>
        </w:r>
        <w:r w:rsidR="00994F97">
          <w:rPr>
            <w:noProof/>
          </w:rPr>
          <w:instrText xml:space="preserve"> PAGEREF _Toc100838221 \h </w:instrText>
        </w:r>
        <w:r w:rsidR="00994F97">
          <w:rPr>
            <w:noProof/>
          </w:rPr>
        </w:r>
        <w:r w:rsidR="00994F97">
          <w:rPr>
            <w:noProof/>
          </w:rPr>
          <w:fldChar w:fldCharType="separate"/>
        </w:r>
        <w:r w:rsidR="00994F97">
          <w:rPr>
            <w:noProof/>
          </w:rPr>
          <w:t>30</w:t>
        </w:r>
        <w:r w:rsidR="00994F97">
          <w:rPr>
            <w:noProof/>
          </w:rPr>
          <w:fldChar w:fldCharType="end"/>
        </w:r>
      </w:hyperlink>
    </w:p>
    <w:p w14:paraId="2A9B39FF" w14:textId="073645CF" w:rsidR="00994F97" w:rsidRDefault="00C4334F">
      <w:pPr>
        <w:pStyle w:val="TOC2"/>
        <w:tabs>
          <w:tab w:val="left" w:pos="2167"/>
          <w:tab w:val="right" w:leader="dot" w:pos="9350"/>
        </w:tabs>
        <w:rPr>
          <w:rFonts w:asciiTheme="minorHAnsi" w:eastAsiaTheme="minorEastAsia" w:hAnsiTheme="minorHAnsi"/>
          <w:noProof/>
          <w:sz w:val="22"/>
        </w:rPr>
      </w:pPr>
      <w:hyperlink w:anchor="_Toc10083822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14.2</w:t>
        </w:r>
        <w:r w:rsidR="00994F97">
          <w:rPr>
            <w:rFonts w:asciiTheme="minorHAnsi" w:eastAsiaTheme="minorEastAsia" w:hAnsiTheme="minorHAnsi"/>
            <w:noProof/>
            <w:sz w:val="22"/>
          </w:rPr>
          <w:tab/>
        </w:r>
        <w:r w:rsidR="00994F97" w:rsidRPr="00050E36">
          <w:rPr>
            <w:rStyle w:val="Hyperlink"/>
            <w:noProof/>
          </w:rPr>
          <w:t>Notice of Force Majeure</w:t>
        </w:r>
        <w:r w:rsidR="00994F97">
          <w:rPr>
            <w:noProof/>
          </w:rPr>
          <w:tab/>
        </w:r>
        <w:r w:rsidR="00994F97">
          <w:rPr>
            <w:noProof/>
          </w:rPr>
          <w:fldChar w:fldCharType="begin"/>
        </w:r>
        <w:r w:rsidR="00994F97">
          <w:rPr>
            <w:noProof/>
          </w:rPr>
          <w:instrText xml:space="preserve"> PAGEREF _Toc100838222 \h </w:instrText>
        </w:r>
        <w:r w:rsidR="00994F97">
          <w:rPr>
            <w:noProof/>
          </w:rPr>
        </w:r>
        <w:r w:rsidR="00994F97">
          <w:rPr>
            <w:noProof/>
          </w:rPr>
          <w:fldChar w:fldCharType="separate"/>
        </w:r>
        <w:r w:rsidR="00994F97">
          <w:rPr>
            <w:noProof/>
          </w:rPr>
          <w:t>31</w:t>
        </w:r>
        <w:r w:rsidR="00994F97">
          <w:rPr>
            <w:noProof/>
          </w:rPr>
          <w:fldChar w:fldCharType="end"/>
        </w:r>
      </w:hyperlink>
    </w:p>
    <w:p w14:paraId="200CA99B" w14:textId="701D7FFA" w:rsidR="00994F97" w:rsidRDefault="00C4334F">
      <w:pPr>
        <w:pStyle w:val="TOC2"/>
        <w:tabs>
          <w:tab w:val="left" w:pos="2167"/>
          <w:tab w:val="right" w:leader="dot" w:pos="9350"/>
        </w:tabs>
        <w:rPr>
          <w:rFonts w:asciiTheme="minorHAnsi" w:eastAsiaTheme="minorEastAsia" w:hAnsiTheme="minorHAnsi"/>
          <w:noProof/>
          <w:sz w:val="22"/>
        </w:rPr>
      </w:pPr>
      <w:hyperlink w:anchor="_Toc10083822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14.3</w:t>
        </w:r>
        <w:r w:rsidR="00994F97">
          <w:rPr>
            <w:rFonts w:asciiTheme="minorHAnsi" w:eastAsiaTheme="minorEastAsia" w:hAnsiTheme="minorHAnsi"/>
            <w:noProof/>
            <w:sz w:val="22"/>
          </w:rPr>
          <w:tab/>
        </w:r>
        <w:r w:rsidR="00994F97" w:rsidRPr="00050E36">
          <w:rPr>
            <w:rStyle w:val="Hyperlink"/>
            <w:noProof/>
          </w:rPr>
          <w:t>Commercial Operation Milestone Adjustment for Force Majeure</w:t>
        </w:r>
        <w:r w:rsidR="00994F97">
          <w:rPr>
            <w:noProof/>
          </w:rPr>
          <w:tab/>
        </w:r>
        <w:r w:rsidR="00994F97">
          <w:rPr>
            <w:noProof/>
          </w:rPr>
          <w:fldChar w:fldCharType="begin"/>
        </w:r>
        <w:r w:rsidR="00994F97">
          <w:rPr>
            <w:noProof/>
          </w:rPr>
          <w:instrText xml:space="preserve"> PAGEREF _Toc100838223 \h </w:instrText>
        </w:r>
        <w:r w:rsidR="00994F97">
          <w:rPr>
            <w:noProof/>
          </w:rPr>
        </w:r>
        <w:r w:rsidR="00994F97">
          <w:rPr>
            <w:noProof/>
          </w:rPr>
          <w:fldChar w:fldCharType="separate"/>
        </w:r>
        <w:r w:rsidR="00994F97">
          <w:rPr>
            <w:noProof/>
          </w:rPr>
          <w:t>31</w:t>
        </w:r>
        <w:r w:rsidR="00994F97">
          <w:rPr>
            <w:noProof/>
          </w:rPr>
          <w:fldChar w:fldCharType="end"/>
        </w:r>
      </w:hyperlink>
    </w:p>
    <w:p w14:paraId="20D35B1B" w14:textId="7AE7DAAF" w:rsidR="00994F97" w:rsidRDefault="00C4334F">
      <w:pPr>
        <w:pStyle w:val="TOC2"/>
        <w:tabs>
          <w:tab w:val="left" w:pos="2167"/>
          <w:tab w:val="right" w:leader="dot" w:pos="9350"/>
        </w:tabs>
        <w:rPr>
          <w:rFonts w:asciiTheme="minorHAnsi" w:eastAsiaTheme="minorEastAsia" w:hAnsiTheme="minorHAnsi"/>
          <w:noProof/>
          <w:sz w:val="22"/>
        </w:rPr>
      </w:pPr>
      <w:hyperlink w:anchor="_Toc10083822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14.4</w:t>
        </w:r>
        <w:r w:rsidR="00994F97">
          <w:rPr>
            <w:rFonts w:asciiTheme="minorHAnsi" w:eastAsiaTheme="minorEastAsia" w:hAnsiTheme="minorHAnsi"/>
            <w:noProof/>
            <w:sz w:val="22"/>
          </w:rPr>
          <w:tab/>
        </w:r>
        <w:r w:rsidR="00994F97" w:rsidRPr="00050E36">
          <w:rPr>
            <w:rStyle w:val="Hyperlink"/>
            <w:noProof/>
          </w:rPr>
          <w:t>Continued Performance to Mitigate</w:t>
        </w:r>
        <w:r w:rsidR="00994F97">
          <w:rPr>
            <w:noProof/>
          </w:rPr>
          <w:tab/>
        </w:r>
        <w:r w:rsidR="00994F97">
          <w:rPr>
            <w:noProof/>
          </w:rPr>
          <w:fldChar w:fldCharType="begin"/>
        </w:r>
        <w:r w:rsidR="00994F97">
          <w:rPr>
            <w:noProof/>
          </w:rPr>
          <w:instrText xml:space="preserve"> PAGEREF _Toc100838224 \h </w:instrText>
        </w:r>
        <w:r w:rsidR="00994F97">
          <w:rPr>
            <w:noProof/>
          </w:rPr>
        </w:r>
        <w:r w:rsidR="00994F97">
          <w:rPr>
            <w:noProof/>
          </w:rPr>
          <w:fldChar w:fldCharType="separate"/>
        </w:r>
        <w:r w:rsidR="00994F97">
          <w:rPr>
            <w:noProof/>
          </w:rPr>
          <w:t>31</w:t>
        </w:r>
        <w:r w:rsidR="00994F97">
          <w:rPr>
            <w:noProof/>
          </w:rPr>
          <w:fldChar w:fldCharType="end"/>
        </w:r>
      </w:hyperlink>
    </w:p>
    <w:p w14:paraId="675ACC56" w14:textId="3502ED31" w:rsidR="00994F97" w:rsidRDefault="00C4334F">
      <w:pPr>
        <w:pStyle w:val="TOC2"/>
        <w:tabs>
          <w:tab w:val="left" w:pos="2167"/>
          <w:tab w:val="right" w:leader="dot" w:pos="9350"/>
        </w:tabs>
        <w:rPr>
          <w:rFonts w:asciiTheme="minorHAnsi" w:eastAsiaTheme="minorEastAsia" w:hAnsiTheme="minorHAnsi"/>
          <w:noProof/>
          <w:sz w:val="22"/>
        </w:rPr>
      </w:pPr>
      <w:hyperlink w:anchor="_Toc10083822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14.5</w:t>
        </w:r>
        <w:r w:rsidR="00994F97">
          <w:rPr>
            <w:rFonts w:asciiTheme="minorHAnsi" w:eastAsiaTheme="minorEastAsia" w:hAnsiTheme="minorHAnsi"/>
            <w:noProof/>
            <w:sz w:val="22"/>
          </w:rPr>
          <w:tab/>
        </w:r>
        <w:r w:rsidR="00994F97" w:rsidRPr="00050E36">
          <w:rPr>
            <w:rStyle w:val="Hyperlink"/>
            <w:noProof/>
          </w:rPr>
          <w:t>Force Majeure</w:t>
        </w:r>
        <w:r w:rsidR="00994F97">
          <w:rPr>
            <w:noProof/>
          </w:rPr>
          <w:tab/>
        </w:r>
        <w:r w:rsidR="00994F97">
          <w:rPr>
            <w:noProof/>
          </w:rPr>
          <w:fldChar w:fldCharType="begin"/>
        </w:r>
        <w:r w:rsidR="00994F97">
          <w:rPr>
            <w:noProof/>
          </w:rPr>
          <w:instrText xml:space="preserve"> PAGEREF _Toc100838225 \h </w:instrText>
        </w:r>
        <w:r w:rsidR="00994F97">
          <w:rPr>
            <w:noProof/>
          </w:rPr>
        </w:r>
        <w:r w:rsidR="00994F97">
          <w:rPr>
            <w:noProof/>
          </w:rPr>
          <w:fldChar w:fldCharType="separate"/>
        </w:r>
        <w:r w:rsidR="00994F97">
          <w:rPr>
            <w:noProof/>
          </w:rPr>
          <w:t>31</w:t>
        </w:r>
        <w:r w:rsidR="00994F97">
          <w:rPr>
            <w:noProof/>
          </w:rPr>
          <w:fldChar w:fldCharType="end"/>
        </w:r>
      </w:hyperlink>
    </w:p>
    <w:p w14:paraId="215DDB8E" w14:textId="4AC1321E" w:rsidR="00994F97" w:rsidRDefault="00C4334F">
      <w:pPr>
        <w:pStyle w:val="TOC1"/>
        <w:tabs>
          <w:tab w:val="right" w:leader="dot" w:pos="9350"/>
        </w:tabs>
        <w:rPr>
          <w:rFonts w:asciiTheme="minorHAnsi" w:eastAsiaTheme="minorEastAsia" w:hAnsiTheme="minorHAnsi"/>
          <w:noProof/>
          <w:sz w:val="22"/>
        </w:rPr>
      </w:pPr>
      <w:hyperlink w:anchor="_Toc100838226" w:history="1">
        <w:r w:rsidR="00994F97" w:rsidRPr="00050E36">
          <w:rPr>
            <w:rStyle w:val="Hyperlink"/>
            <w:rFonts w:ascii="Arial Bold" w:hAnsi="Arial Bold" w:cs="Arial"/>
            <w:caps/>
            <w:noProof/>
          </w:rPr>
          <w:t>Article 15</w:t>
        </w:r>
        <w:r w:rsidR="00994F97" w:rsidRPr="00050E36">
          <w:rPr>
            <w:rStyle w:val="Hyperlink"/>
            <w:noProof/>
          </w:rPr>
          <w:t xml:space="preserve"> Representations and Warranties</w:t>
        </w:r>
        <w:r w:rsidR="00994F97">
          <w:rPr>
            <w:noProof/>
          </w:rPr>
          <w:tab/>
        </w:r>
        <w:r w:rsidR="00994F97">
          <w:rPr>
            <w:noProof/>
          </w:rPr>
          <w:fldChar w:fldCharType="begin"/>
        </w:r>
        <w:r w:rsidR="00994F97">
          <w:rPr>
            <w:noProof/>
          </w:rPr>
          <w:instrText xml:space="preserve"> PAGEREF _Toc100838226 \h </w:instrText>
        </w:r>
        <w:r w:rsidR="00994F97">
          <w:rPr>
            <w:noProof/>
          </w:rPr>
        </w:r>
        <w:r w:rsidR="00994F97">
          <w:rPr>
            <w:noProof/>
          </w:rPr>
          <w:fldChar w:fldCharType="separate"/>
        </w:r>
        <w:r w:rsidR="00994F97">
          <w:rPr>
            <w:noProof/>
          </w:rPr>
          <w:t>31</w:t>
        </w:r>
        <w:r w:rsidR="00994F97">
          <w:rPr>
            <w:noProof/>
          </w:rPr>
          <w:fldChar w:fldCharType="end"/>
        </w:r>
      </w:hyperlink>
    </w:p>
    <w:p w14:paraId="28BCA809" w14:textId="1D6246D0" w:rsidR="00994F97" w:rsidRDefault="00C4334F">
      <w:pPr>
        <w:pStyle w:val="TOC2"/>
        <w:tabs>
          <w:tab w:val="left" w:pos="2167"/>
          <w:tab w:val="right" w:leader="dot" w:pos="9350"/>
        </w:tabs>
        <w:rPr>
          <w:rFonts w:asciiTheme="minorHAnsi" w:eastAsiaTheme="minorEastAsia" w:hAnsiTheme="minorHAnsi"/>
          <w:noProof/>
          <w:sz w:val="22"/>
        </w:rPr>
      </w:pPr>
      <w:hyperlink w:anchor="_Toc10083822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15.1</w:t>
        </w:r>
        <w:r w:rsidR="00994F97">
          <w:rPr>
            <w:rFonts w:asciiTheme="minorHAnsi" w:eastAsiaTheme="minorEastAsia" w:hAnsiTheme="minorHAnsi"/>
            <w:noProof/>
            <w:sz w:val="22"/>
          </w:rPr>
          <w:tab/>
        </w:r>
        <w:r w:rsidR="00994F97" w:rsidRPr="00050E36">
          <w:rPr>
            <w:rStyle w:val="Hyperlink"/>
            <w:noProof/>
          </w:rPr>
          <w:t>General Representations and Warranties</w:t>
        </w:r>
        <w:r w:rsidR="00994F97">
          <w:rPr>
            <w:noProof/>
          </w:rPr>
          <w:tab/>
        </w:r>
        <w:r w:rsidR="00994F97">
          <w:rPr>
            <w:noProof/>
          </w:rPr>
          <w:fldChar w:fldCharType="begin"/>
        </w:r>
        <w:r w:rsidR="00994F97">
          <w:rPr>
            <w:noProof/>
          </w:rPr>
          <w:instrText xml:space="preserve"> PAGEREF _Toc100838227 \h </w:instrText>
        </w:r>
        <w:r w:rsidR="00994F97">
          <w:rPr>
            <w:noProof/>
          </w:rPr>
        </w:r>
        <w:r w:rsidR="00994F97">
          <w:rPr>
            <w:noProof/>
          </w:rPr>
          <w:fldChar w:fldCharType="separate"/>
        </w:r>
        <w:r w:rsidR="00994F97">
          <w:rPr>
            <w:noProof/>
          </w:rPr>
          <w:t>31</w:t>
        </w:r>
        <w:r w:rsidR="00994F97">
          <w:rPr>
            <w:noProof/>
          </w:rPr>
          <w:fldChar w:fldCharType="end"/>
        </w:r>
      </w:hyperlink>
    </w:p>
    <w:p w14:paraId="688725C0" w14:textId="4ED6EC97" w:rsidR="00994F97" w:rsidRDefault="00C4334F">
      <w:pPr>
        <w:pStyle w:val="TOC2"/>
        <w:tabs>
          <w:tab w:val="left" w:pos="2167"/>
          <w:tab w:val="right" w:leader="dot" w:pos="9350"/>
        </w:tabs>
        <w:rPr>
          <w:rFonts w:asciiTheme="minorHAnsi" w:eastAsiaTheme="minorEastAsia" w:hAnsiTheme="minorHAnsi"/>
          <w:noProof/>
          <w:sz w:val="22"/>
        </w:rPr>
      </w:pPr>
      <w:hyperlink w:anchor="_Toc10083822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15.2</w:t>
        </w:r>
        <w:r w:rsidR="00994F97">
          <w:rPr>
            <w:rFonts w:asciiTheme="minorHAnsi" w:eastAsiaTheme="minorEastAsia" w:hAnsiTheme="minorHAnsi"/>
            <w:noProof/>
            <w:sz w:val="22"/>
          </w:rPr>
          <w:tab/>
        </w:r>
        <w:r w:rsidR="00994F97" w:rsidRPr="00050E36">
          <w:rPr>
            <w:rStyle w:val="Hyperlink"/>
            <w:noProof/>
          </w:rPr>
          <w:t>Seller’s Specific Representation</w:t>
        </w:r>
        <w:r w:rsidR="00994F97">
          <w:rPr>
            <w:noProof/>
          </w:rPr>
          <w:tab/>
        </w:r>
        <w:r w:rsidR="00994F97">
          <w:rPr>
            <w:noProof/>
          </w:rPr>
          <w:fldChar w:fldCharType="begin"/>
        </w:r>
        <w:r w:rsidR="00994F97">
          <w:rPr>
            <w:noProof/>
          </w:rPr>
          <w:instrText xml:space="preserve"> PAGEREF _Toc100838228 \h </w:instrText>
        </w:r>
        <w:r w:rsidR="00994F97">
          <w:rPr>
            <w:noProof/>
          </w:rPr>
        </w:r>
        <w:r w:rsidR="00994F97">
          <w:rPr>
            <w:noProof/>
          </w:rPr>
          <w:fldChar w:fldCharType="separate"/>
        </w:r>
        <w:r w:rsidR="00994F97">
          <w:rPr>
            <w:noProof/>
          </w:rPr>
          <w:t>33</w:t>
        </w:r>
        <w:r w:rsidR="00994F97">
          <w:rPr>
            <w:noProof/>
          </w:rPr>
          <w:fldChar w:fldCharType="end"/>
        </w:r>
      </w:hyperlink>
    </w:p>
    <w:p w14:paraId="23C037B4" w14:textId="12AA3D94" w:rsidR="00994F97" w:rsidRDefault="00C4334F">
      <w:pPr>
        <w:pStyle w:val="TOC2"/>
        <w:tabs>
          <w:tab w:val="left" w:pos="2167"/>
          <w:tab w:val="right" w:leader="dot" w:pos="9350"/>
        </w:tabs>
        <w:rPr>
          <w:rFonts w:asciiTheme="minorHAnsi" w:eastAsiaTheme="minorEastAsia" w:hAnsiTheme="minorHAnsi"/>
          <w:noProof/>
          <w:sz w:val="22"/>
        </w:rPr>
      </w:pPr>
      <w:hyperlink w:anchor="_Toc10083822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15.3</w:t>
        </w:r>
        <w:r w:rsidR="00994F97">
          <w:rPr>
            <w:rFonts w:asciiTheme="minorHAnsi" w:eastAsiaTheme="minorEastAsia" w:hAnsiTheme="minorHAnsi"/>
            <w:noProof/>
            <w:sz w:val="22"/>
          </w:rPr>
          <w:tab/>
        </w:r>
        <w:r w:rsidR="00994F97" w:rsidRPr="00050E36">
          <w:rPr>
            <w:rStyle w:val="Hyperlink"/>
            <w:noProof/>
          </w:rPr>
          <w:t>Company’s Specific Representation</w:t>
        </w:r>
        <w:r w:rsidR="00994F97">
          <w:rPr>
            <w:noProof/>
          </w:rPr>
          <w:tab/>
        </w:r>
        <w:r w:rsidR="00994F97">
          <w:rPr>
            <w:noProof/>
          </w:rPr>
          <w:fldChar w:fldCharType="begin"/>
        </w:r>
        <w:r w:rsidR="00994F97">
          <w:rPr>
            <w:noProof/>
          </w:rPr>
          <w:instrText xml:space="preserve"> PAGEREF _Toc100838229 \h </w:instrText>
        </w:r>
        <w:r w:rsidR="00994F97">
          <w:rPr>
            <w:noProof/>
          </w:rPr>
        </w:r>
        <w:r w:rsidR="00994F97">
          <w:rPr>
            <w:noProof/>
          </w:rPr>
          <w:fldChar w:fldCharType="separate"/>
        </w:r>
        <w:r w:rsidR="00994F97">
          <w:rPr>
            <w:noProof/>
          </w:rPr>
          <w:t>33</w:t>
        </w:r>
        <w:r w:rsidR="00994F97">
          <w:rPr>
            <w:noProof/>
          </w:rPr>
          <w:fldChar w:fldCharType="end"/>
        </w:r>
      </w:hyperlink>
    </w:p>
    <w:p w14:paraId="2025BF05" w14:textId="35371377" w:rsidR="00994F97" w:rsidRDefault="00C4334F">
      <w:pPr>
        <w:pStyle w:val="TOC1"/>
        <w:tabs>
          <w:tab w:val="right" w:leader="dot" w:pos="9350"/>
        </w:tabs>
        <w:rPr>
          <w:rFonts w:asciiTheme="minorHAnsi" w:eastAsiaTheme="minorEastAsia" w:hAnsiTheme="minorHAnsi"/>
          <w:noProof/>
          <w:sz w:val="22"/>
        </w:rPr>
      </w:pPr>
      <w:hyperlink w:anchor="_Toc100838230" w:history="1">
        <w:r w:rsidR="00994F97" w:rsidRPr="00050E36">
          <w:rPr>
            <w:rStyle w:val="Hyperlink"/>
            <w:rFonts w:ascii="Arial Bold" w:hAnsi="Arial Bold" w:cs="Arial"/>
            <w:caps/>
            <w:noProof/>
          </w:rPr>
          <w:t>Article 16</w:t>
        </w:r>
        <w:r w:rsidR="00994F97" w:rsidRPr="00050E36">
          <w:rPr>
            <w:rStyle w:val="Hyperlink"/>
            <w:noProof/>
          </w:rPr>
          <w:t xml:space="preserve"> Covenants</w:t>
        </w:r>
        <w:r w:rsidR="00994F97">
          <w:rPr>
            <w:noProof/>
          </w:rPr>
          <w:tab/>
        </w:r>
        <w:r w:rsidR="00994F97">
          <w:rPr>
            <w:noProof/>
          </w:rPr>
          <w:fldChar w:fldCharType="begin"/>
        </w:r>
        <w:r w:rsidR="00994F97">
          <w:rPr>
            <w:noProof/>
          </w:rPr>
          <w:instrText xml:space="preserve"> PAGEREF _Toc100838230 \h </w:instrText>
        </w:r>
        <w:r w:rsidR="00994F97">
          <w:rPr>
            <w:noProof/>
          </w:rPr>
        </w:r>
        <w:r w:rsidR="00994F97">
          <w:rPr>
            <w:noProof/>
          </w:rPr>
          <w:fldChar w:fldCharType="separate"/>
        </w:r>
        <w:r w:rsidR="00994F97">
          <w:rPr>
            <w:noProof/>
          </w:rPr>
          <w:t>33</w:t>
        </w:r>
        <w:r w:rsidR="00994F97">
          <w:rPr>
            <w:noProof/>
          </w:rPr>
          <w:fldChar w:fldCharType="end"/>
        </w:r>
      </w:hyperlink>
    </w:p>
    <w:p w14:paraId="631DF95B" w14:textId="169B3E82" w:rsidR="00994F97" w:rsidRDefault="00C4334F">
      <w:pPr>
        <w:pStyle w:val="TOC2"/>
        <w:tabs>
          <w:tab w:val="left" w:pos="2167"/>
          <w:tab w:val="right" w:leader="dot" w:pos="9350"/>
        </w:tabs>
        <w:rPr>
          <w:rFonts w:asciiTheme="minorHAnsi" w:eastAsiaTheme="minorEastAsia" w:hAnsiTheme="minorHAnsi"/>
          <w:noProof/>
          <w:sz w:val="22"/>
        </w:rPr>
      </w:pPr>
      <w:hyperlink w:anchor="_Toc10083823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16.1</w:t>
        </w:r>
        <w:r w:rsidR="00994F97">
          <w:rPr>
            <w:rFonts w:asciiTheme="minorHAnsi" w:eastAsiaTheme="minorEastAsia" w:hAnsiTheme="minorHAnsi"/>
            <w:noProof/>
            <w:sz w:val="22"/>
          </w:rPr>
          <w:tab/>
        </w:r>
        <w:r w:rsidR="00994F97" w:rsidRPr="00050E36">
          <w:rPr>
            <w:rStyle w:val="Hyperlink"/>
            <w:noProof/>
          </w:rPr>
          <w:t>Seller’s Covenants</w:t>
        </w:r>
        <w:r w:rsidR="00994F97">
          <w:rPr>
            <w:noProof/>
          </w:rPr>
          <w:tab/>
        </w:r>
        <w:r w:rsidR="00994F97">
          <w:rPr>
            <w:noProof/>
          </w:rPr>
          <w:fldChar w:fldCharType="begin"/>
        </w:r>
        <w:r w:rsidR="00994F97">
          <w:rPr>
            <w:noProof/>
          </w:rPr>
          <w:instrText xml:space="preserve"> PAGEREF _Toc100838231 \h </w:instrText>
        </w:r>
        <w:r w:rsidR="00994F97">
          <w:rPr>
            <w:noProof/>
          </w:rPr>
        </w:r>
        <w:r w:rsidR="00994F97">
          <w:rPr>
            <w:noProof/>
          </w:rPr>
          <w:fldChar w:fldCharType="separate"/>
        </w:r>
        <w:r w:rsidR="00994F97">
          <w:rPr>
            <w:noProof/>
          </w:rPr>
          <w:t>33</w:t>
        </w:r>
        <w:r w:rsidR="00994F97">
          <w:rPr>
            <w:noProof/>
          </w:rPr>
          <w:fldChar w:fldCharType="end"/>
        </w:r>
      </w:hyperlink>
    </w:p>
    <w:p w14:paraId="0FF41066" w14:textId="34F4F5DC" w:rsidR="00994F97" w:rsidRDefault="00C4334F">
      <w:pPr>
        <w:pStyle w:val="TOC2"/>
        <w:tabs>
          <w:tab w:val="left" w:pos="2167"/>
          <w:tab w:val="right" w:leader="dot" w:pos="9350"/>
        </w:tabs>
        <w:rPr>
          <w:rFonts w:asciiTheme="minorHAnsi" w:eastAsiaTheme="minorEastAsia" w:hAnsiTheme="minorHAnsi"/>
          <w:noProof/>
          <w:sz w:val="22"/>
        </w:rPr>
      </w:pPr>
      <w:hyperlink w:anchor="_Toc10083823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16.2</w:t>
        </w:r>
        <w:r w:rsidR="00994F97">
          <w:rPr>
            <w:rFonts w:asciiTheme="minorHAnsi" w:eastAsiaTheme="minorEastAsia" w:hAnsiTheme="minorHAnsi"/>
            <w:noProof/>
            <w:sz w:val="22"/>
          </w:rPr>
          <w:tab/>
        </w:r>
        <w:r w:rsidR="00994F97" w:rsidRPr="00050E36">
          <w:rPr>
            <w:rStyle w:val="Hyperlink"/>
            <w:noProof/>
          </w:rPr>
          <w:t>Company’s Covenants</w:t>
        </w:r>
        <w:r w:rsidR="00994F97">
          <w:rPr>
            <w:noProof/>
          </w:rPr>
          <w:tab/>
        </w:r>
        <w:r w:rsidR="00994F97">
          <w:rPr>
            <w:noProof/>
          </w:rPr>
          <w:fldChar w:fldCharType="begin"/>
        </w:r>
        <w:r w:rsidR="00994F97">
          <w:rPr>
            <w:noProof/>
          </w:rPr>
          <w:instrText xml:space="preserve"> PAGEREF _Toc100838232 \h </w:instrText>
        </w:r>
        <w:r w:rsidR="00994F97">
          <w:rPr>
            <w:noProof/>
          </w:rPr>
        </w:r>
        <w:r w:rsidR="00994F97">
          <w:rPr>
            <w:noProof/>
          </w:rPr>
          <w:fldChar w:fldCharType="separate"/>
        </w:r>
        <w:r w:rsidR="00994F97">
          <w:rPr>
            <w:noProof/>
          </w:rPr>
          <w:t>33</w:t>
        </w:r>
        <w:r w:rsidR="00994F97">
          <w:rPr>
            <w:noProof/>
          </w:rPr>
          <w:fldChar w:fldCharType="end"/>
        </w:r>
      </w:hyperlink>
    </w:p>
    <w:p w14:paraId="2125C198" w14:textId="27C8A810" w:rsidR="00994F97" w:rsidRDefault="00C4334F">
      <w:pPr>
        <w:pStyle w:val="TOC2"/>
        <w:tabs>
          <w:tab w:val="left" w:pos="2167"/>
          <w:tab w:val="right" w:leader="dot" w:pos="9350"/>
        </w:tabs>
        <w:rPr>
          <w:rFonts w:asciiTheme="minorHAnsi" w:eastAsiaTheme="minorEastAsia" w:hAnsiTheme="minorHAnsi"/>
          <w:noProof/>
          <w:sz w:val="22"/>
        </w:rPr>
      </w:pPr>
      <w:hyperlink w:anchor="_Toc10083823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16.3</w:t>
        </w:r>
        <w:r w:rsidR="00994F97">
          <w:rPr>
            <w:rFonts w:asciiTheme="minorHAnsi" w:eastAsiaTheme="minorEastAsia" w:hAnsiTheme="minorHAnsi"/>
            <w:noProof/>
            <w:sz w:val="22"/>
          </w:rPr>
          <w:tab/>
        </w:r>
        <w:r w:rsidR="00994F97" w:rsidRPr="00050E36">
          <w:rPr>
            <w:rStyle w:val="Hyperlink"/>
            <w:noProof/>
          </w:rPr>
          <w:t>Mutual Covenant</w:t>
        </w:r>
        <w:r w:rsidR="00994F97">
          <w:rPr>
            <w:noProof/>
          </w:rPr>
          <w:tab/>
        </w:r>
        <w:r w:rsidR="00994F97">
          <w:rPr>
            <w:noProof/>
          </w:rPr>
          <w:fldChar w:fldCharType="begin"/>
        </w:r>
        <w:r w:rsidR="00994F97">
          <w:rPr>
            <w:noProof/>
          </w:rPr>
          <w:instrText xml:space="preserve"> PAGEREF _Toc100838233 \h </w:instrText>
        </w:r>
        <w:r w:rsidR="00994F97">
          <w:rPr>
            <w:noProof/>
          </w:rPr>
        </w:r>
        <w:r w:rsidR="00994F97">
          <w:rPr>
            <w:noProof/>
          </w:rPr>
          <w:fldChar w:fldCharType="separate"/>
        </w:r>
        <w:r w:rsidR="00994F97">
          <w:rPr>
            <w:noProof/>
          </w:rPr>
          <w:t>33</w:t>
        </w:r>
        <w:r w:rsidR="00994F97">
          <w:rPr>
            <w:noProof/>
          </w:rPr>
          <w:fldChar w:fldCharType="end"/>
        </w:r>
      </w:hyperlink>
    </w:p>
    <w:p w14:paraId="4080A1F6" w14:textId="1B71574B" w:rsidR="00994F97" w:rsidRDefault="00C4334F">
      <w:pPr>
        <w:pStyle w:val="TOC2"/>
        <w:tabs>
          <w:tab w:val="left" w:pos="2167"/>
          <w:tab w:val="right" w:leader="dot" w:pos="9350"/>
        </w:tabs>
        <w:rPr>
          <w:rFonts w:asciiTheme="minorHAnsi" w:eastAsiaTheme="minorEastAsia" w:hAnsiTheme="minorHAnsi"/>
          <w:noProof/>
          <w:sz w:val="22"/>
        </w:rPr>
      </w:pPr>
      <w:hyperlink w:anchor="_Toc10083823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16.4</w:t>
        </w:r>
        <w:r w:rsidR="00994F97">
          <w:rPr>
            <w:rFonts w:asciiTheme="minorHAnsi" w:eastAsiaTheme="minorEastAsia" w:hAnsiTheme="minorHAnsi"/>
            <w:noProof/>
            <w:sz w:val="22"/>
          </w:rPr>
          <w:tab/>
        </w:r>
        <w:r w:rsidR="00994F97" w:rsidRPr="00050E36">
          <w:rPr>
            <w:rStyle w:val="Hyperlink"/>
            <w:noProof/>
          </w:rPr>
          <w:t>Officer Certificates</w:t>
        </w:r>
        <w:r w:rsidR="00994F97">
          <w:rPr>
            <w:noProof/>
          </w:rPr>
          <w:tab/>
        </w:r>
        <w:r w:rsidR="00994F97">
          <w:rPr>
            <w:noProof/>
          </w:rPr>
          <w:fldChar w:fldCharType="begin"/>
        </w:r>
        <w:r w:rsidR="00994F97">
          <w:rPr>
            <w:noProof/>
          </w:rPr>
          <w:instrText xml:space="preserve"> PAGEREF _Toc100838234 \h </w:instrText>
        </w:r>
        <w:r w:rsidR="00994F97">
          <w:rPr>
            <w:noProof/>
          </w:rPr>
        </w:r>
        <w:r w:rsidR="00994F97">
          <w:rPr>
            <w:noProof/>
          </w:rPr>
          <w:fldChar w:fldCharType="separate"/>
        </w:r>
        <w:r w:rsidR="00994F97">
          <w:rPr>
            <w:noProof/>
          </w:rPr>
          <w:t>34</w:t>
        </w:r>
        <w:r w:rsidR="00994F97">
          <w:rPr>
            <w:noProof/>
          </w:rPr>
          <w:fldChar w:fldCharType="end"/>
        </w:r>
      </w:hyperlink>
    </w:p>
    <w:p w14:paraId="21D2279F" w14:textId="3CD83E79" w:rsidR="00994F97" w:rsidRDefault="00C4334F">
      <w:pPr>
        <w:pStyle w:val="TOC2"/>
        <w:tabs>
          <w:tab w:val="left" w:pos="2167"/>
          <w:tab w:val="right" w:leader="dot" w:pos="9350"/>
        </w:tabs>
        <w:rPr>
          <w:rFonts w:asciiTheme="minorHAnsi" w:eastAsiaTheme="minorEastAsia" w:hAnsiTheme="minorHAnsi"/>
          <w:noProof/>
          <w:sz w:val="22"/>
        </w:rPr>
      </w:pPr>
      <w:hyperlink w:anchor="_Toc10083823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16.5</w:t>
        </w:r>
        <w:r w:rsidR="00994F97">
          <w:rPr>
            <w:rFonts w:asciiTheme="minorHAnsi" w:eastAsiaTheme="minorEastAsia" w:hAnsiTheme="minorHAnsi"/>
            <w:noProof/>
            <w:sz w:val="22"/>
          </w:rPr>
          <w:tab/>
        </w:r>
        <w:r w:rsidR="00994F97" w:rsidRPr="00050E36">
          <w:rPr>
            <w:rStyle w:val="Hyperlink"/>
            <w:noProof/>
          </w:rPr>
          <w:t>Notices, Permits</w:t>
        </w:r>
        <w:r w:rsidR="00994F97">
          <w:rPr>
            <w:noProof/>
          </w:rPr>
          <w:tab/>
        </w:r>
        <w:r w:rsidR="00994F97">
          <w:rPr>
            <w:noProof/>
          </w:rPr>
          <w:fldChar w:fldCharType="begin"/>
        </w:r>
        <w:r w:rsidR="00994F97">
          <w:rPr>
            <w:noProof/>
          </w:rPr>
          <w:instrText xml:space="preserve"> PAGEREF _Toc100838235 \h </w:instrText>
        </w:r>
        <w:r w:rsidR="00994F97">
          <w:rPr>
            <w:noProof/>
          </w:rPr>
        </w:r>
        <w:r w:rsidR="00994F97">
          <w:rPr>
            <w:noProof/>
          </w:rPr>
          <w:fldChar w:fldCharType="separate"/>
        </w:r>
        <w:r w:rsidR="00994F97">
          <w:rPr>
            <w:noProof/>
          </w:rPr>
          <w:t>34</w:t>
        </w:r>
        <w:r w:rsidR="00994F97">
          <w:rPr>
            <w:noProof/>
          </w:rPr>
          <w:fldChar w:fldCharType="end"/>
        </w:r>
      </w:hyperlink>
    </w:p>
    <w:p w14:paraId="1646BCA8" w14:textId="048AC071" w:rsidR="00994F97" w:rsidRDefault="00C4334F">
      <w:pPr>
        <w:pStyle w:val="TOC2"/>
        <w:tabs>
          <w:tab w:val="left" w:pos="2167"/>
          <w:tab w:val="right" w:leader="dot" w:pos="9350"/>
        </w:tabs>
        <w:rPr>
          <w:rFonts w:asciiTheme="minorHAnsi" w:eastAsiaTheme="minorEastAsia" w:hAnsiTheme="minorHAnsi"/>
          <w:noProof/>
          <w:sz w:val="22"/>
        </w:rPr>
      </w:pPr>
      <w:hyperlink w:anchor="_Toc10083823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16.6</w:t>
        </w:r>
        <w:r w:rsidR="00994F97">
          <w:rPr>
            <w:rFonts w:asciiTheme="minorHAnsi" w:eastAsiaTheme="minorEastAsia" w:hAnsiTheme="minorHAnsi"/>
            <w:noProof/>
            <w:sz w:val="22"/>
          </w:rPr>
          <w:tab/>
        </w:r>
        <w:r w:rsidR="00994F97" w:rsidRPr="00050E36">
          <w:rPr>
            <w:rStyle w:val="Hyperlink"/>
            <w:noProof/>
          </w:rPr>
          <w:t>Disclosure of Violation of Law</w:t>
        </w:r>
        <w:r w:rsidR="00994F97">
          <w:rPr>
            <w:noProof/>
          </w:rPr>
          <w:tab/>
        </w:r>
        <w:r w:rsidR="00994F97">
          <w:rPr>
            <w:noProof/>
          </w:rPr>
          <w:fldChar w:fldCharType="begin"/>
        </w:r>
        <w:r w:rsidR="00994F97">
          <w:rPr>
            <w:noProof/>
          </w:rPr>
          <w:instrText xml:space="preserve"> PAGEREF _Toc100838236 \h </w:instrText>
        </w:r>
        <w:r w:rsidR="00994F97">
          <w:rPr>
            <w:noProof/>
          </w:rPr>
        </w:r>
        <w:r w:rsidR="00994F97">
          <w:rPr>
            <w:noProof/>
          </w:rPr>
          <w:fldChar w:fldCharType="separate"/>
        </w:r>
        <w:r w:rsidR="00994F97">
          <w:rPr>
            <w:noProof/>
          </w:rPr>
          <w:t>34</w:t>
        </w:r>
        <w:r w:rsidR="00994F97">
          <w:rPr>
            <w:noProof/>
          </w:rPr>
          <w:fldChar w:fldCharType="end"/>
        </w:r>
      </w:hyperlink>
    </w:p>
    <w:p w14:paraId="32C02DDB" w14:textId="2624A320" w:rsidR="00994F97" w:rsidRDefault="00C4334F">
      <w:pPr>
        <w:pStyle w:val="TOC1"/>
        <w:tabs>
          <w:tab w:val="right" w:leader="dot" w:pos="9350"/>
        </w:tabs>
        <w:rPr>
          <w:rFonts w:asciiTheme="minorHAnsi" w:eastAsiaTheme="minorEastAsia" w:hAnsiTheme="minorHAnsi"/>
          <w:noProof/>
          <w:sz w:val="22"/>
        </w:rPr>
      </w:pPr>
      <w:hyperlink w:anchor="_Toc100838237" w:history="1">
        <w:r w:rsidR="00994F97" w:rsidRPr="00050E36">
          <w:rPr>
            <w:rStyle w:val="Hyperlink"/>
            <w:rFonts w:ascii="Arial Bold" w:hAnsi="Arial Bold" w:cs="Arial"/>
            <w:caps/>
            <w:noProof/>
          </w:rPr>
          <w:t>Article 17</w:t>
        </w:r>
        <w:r w:rsidR="00994F97" w:rsidRPr="00050E36">
          <w:rPr>
            <w:rStyle w:val="Hyperlink"/>
            <w:noProof/>
          </w:rPr>
          <w:t xml:space="preserve"> Insurance</w:t>
        </w:r>
        <w:r w:rsidR="00994F97">
          <w:rPr>
            <w:noProof/>
          </w:rPr>
          <w:tab/>
        </w:r>
        <w:r w:rsidR="00994F97">
          <w:rPr>
            <w:noProof/>
          </w:rPr>
          <w:fldChar w:fldCharType="begin"/>
        </w:r>
        <w:r w:rsidR="00994F97">
          <w:rPr>
            <w:noProof/>
          </w:rPr>
          <w:instrText xml:space="preserve"> PAGEREF _Toc100838237 \h </w:instrText>
        </w:r>
        <w:r w:rsidR="00994F97">
          <w:rPr>
            <w:noProof/>
          </w:rPr>
        </w:r>
        <w:r w:rsidR="00994F97">
          <w:rPr>
            <w:noProof/>
          </w:rPr>
          <w:fldChar w:fldCharType="separate"/>
        </w:r>
        <w:r w:rsidR="00994F97">
          <w:rPr>
            <w:noProof/>
          </w:rPr>
          <w:t>34</w:t>
        </w:r>
        <w:r w:rsidR="00994F97">
          <w:rPr>
            <w:noProof/>
          </w:rPr>
          <w:fldChar w:fldCharType="end"/>
        </w:r>
      </w:hyperlink>
    </w:p>
    <w:p w14:paraId="11AC0693" w14:textId="5219448A" w:rsidR="00994F97" w:rsidRDefault="00C4334F">
      <w:pPr>
        <w:pStyle w:val="TOC2"/>
        <w:tabs>
          <w:tab w:val="left" w:pos="2167"/>
          <w:tab w:val="right" w:leader="dot" w:pos="9350"/>
        </w:tabs>
        <w:rPr>
          <w:rFonts w:asciiTheme="minorHAnsi" w:eastAsiaTheme="minorEastAsia" w:hAnsiTheme="minorHAnsi"/>
          <w:noProof/>
          <w:sz w:val="22"/>
        </w:rPr>
      </w:pPr>
      <w:hyperlink w:anchor="_Toc10083823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17.1</w:t>
        </w:r>
        <w:r w:rsidR="00994F97">
          <w:rPr>
            <w:rFonts w:asciiTheme="minorHAnsi" w:eastAsiaTheme="minorEastAsia" w:hAnsiTheme="minorHAnsi"/>
            <w:noProof/>
            <w:sz w:val="22"/>
          </w:rPr>
          <w:tab/>
        </w:r>
        <w:r w:rsidR="00994F97" w:rsidRPr="00050E36">
          <w:rPr>
            <w:rStyle w:val="Hyperlink"/>
            <w:noProof/>
          </w:rPr>
          <w:t>Insurance Requirements</w:t>
        </w:r>
        <w:r w:rsidR="00994F97">
          <w:rPr>
            <w:noProof/>
          </w:rPr>
          <w:tab/>
        </w:r>
        <w:r w:rsidR="00994F97">
          <w:rPr>
            <w:noProof/>
          </w:rPr>
          <w:fldChar w:fldCharType="begin"/>
        </w:r>
        <w:r w:rsidR="00994F97">
          <w:rPr>
            <w:noProof/>
          </w:rPr>
          <w:instrText xml:space="preserve"> PAGEREF _Toc100838238 \h </w:instrText>
        </w:r>
        <w:r w:rsidR="00994F97">
          <w:rPr>
            <w:noProof/>
          </w:rPr>
        </w:r>
        <w:r w:rsidR="00994F97">
          <w:rPr>
            <w:noProof/>
          </w:rPr>
          <w:fldChar w:fldCharType="separate"/>
        </w:r>
        <w:r w:rsidR="00994F97">
          <w:rPr>
            <w:noProof/>
          </w:rPr>
          <w:t>34</w:t>
        </w:r>
        <w:r w:rsidR="00994F97">
          <w:rPr>
            <w:noProof/>
          </w:rPr>
          <w:fldChar w:fldCharType="end"/>
        </w:r>
      </w:hyperlink>
    </w:p>
    <w:p w14:paraId="0F84EAFB" w14:textId="7D1F42C8" w:rsidR="00994F97" w:rsidRDefault="00C4334F">
      <w:pPr>
        <w:pStyle w:val="TOC1"/>
        <w:tabs>
          <w:tab w:val="right" w:leader="dot" w:pos="9350"/>
        </w:tabs>
        <w:rPr>
          <w:rFonts w:asciiTheme="minorHAnsi" w:eastAsiaTheme="minorEastAsia" w:hAnsiTheme="minorHAnsi"/>
          <w:noProof/>
          <w:sz w:val="22"/>
        </w:rPr>
      </w:pPr>
      <w:hyperlink w:anchor="_Toc100838239" w:history="1">
        <w:r w:rsidR="00994F97" w:rsidRPr="00050E36">
          <w:rPr>
            <w:rStyle w:val="Hyperlink"/>
            <w:rFonts w:ascii="Arial Bold" w:hAnsi="Arial Bold" w:cs="Arial"/>
            <w:caps/>
            <w:noProof/>
          </w:rPr>
          <w:t>Article 18</w:t>
        </w:r>
        <w:r w:rsidR="00994F97" w:rsidRPr="00050E36">
          <w:rPr>
            <w:rStyle w:val="Hyperlink"/>
            <w:noProof/>
          </w:rPr>
          <w:t xml:space="preserve"> Indemnity</w:t>
        </w:r>
        <w:r w:rsidR="00994F97">
          <w:rPr>
            <w:noProof/>
          </w:rPr>
          <w:tab/>
        </w:r>
        <w:r w:rsidR="00994F97">
          <w:rPr>
            <w:noProof/>
          </w:rPr>
          <w:fldChar w:fldCharType="begin"/>
        </w:r>
        <w:r w:rsidR="00994F97">
          <w:rPr>
            <w:noProof/>
          </w:rPr>
          <w:instrText xml:space="preserve"> PAGEREF _Toc100838239 \h </w:instrText>
        </w:r>
        <w:r w:rsidR="00994F97">
          <w:rPr>
            <w:noProof/>
          </w:rPr>
        </w:r>
        <w:r w:rsidR="00994F97">
          <w:rPr>
            <w:noProof/>
          </w:rPr>
          <w:fldChar w:fldCharType="separate"/>
        </w:r>
        <w:r w:rsidR="00994F97">
          <w:rPr>
            <w:noProof/>
          </w:rPr>
          <w:t>34</w:t>
        </w:r>
        <w:r w:rsidR="00994F97">
          <w:rPr>
            <w:noProof/>
          </w:rPr>
          <w:fldChar w:fldCharType="end"/>
        </w:r>
      </w:hyperlink>
    </w:p>
    <w:p w14:paraId="79374DC9" w14:textId="3630CC3E" w:rsidR="00994F97" w:rsidRDefault="00C4334F">
      <w:pPr>
        <w:pStyle w:val="TOC2"/>
        <w:tabs>
          <w:tab w:val="left" w:pos="2167"/>
          <w:tab w:val="right" w:leader="dot" w:pos="9350"/>
        </w:tabs>
        <w:rPr>
          <w:rFonts w:asciiTheme="minorHAnsi" w:eastAsiaTheme="minorEastAsia" w:hAnsiTheme="minorHAnsi"/>
          <w:noProof/>
          <w:sz w:val="22"/>
        </w:rPr>
      </w:pPr>
      <w:hyperlink w:anchor="_Toc10083824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18.1</w:t>
        </w:r>
        <w:r w:rsidR="00994F97">
          <w:rPr>
            <w:rFonts w:asciiTheme="minorHAnsi" w:eastAsiaTheme="minorEastAsia" w:hAnsiTheme="minorHAnsi"/>
            <w:noProof/>
            <w:sz w:val="22"/>
          </w:rPr>
          <w:tab/>
        </w:r>
        <w:r w:rsidR="00994F97" w:rsidRPr="00050E36">
          <w:rPr>
            <w:rStyle w:val="Hyperlink"/>
            <w:noProof/>
          </w:rPr>
          <w:t>Indemnification</w:t>
        </w:r>
        <w:r w:rsidR="00994F97">
          <w:rPr>
            <w:noProof/>
          </w:rPr>
          <w:tab/>
        </w:r>
        <w:r w:rsidR="00994F97">
          <w:rPr>
            <w:noProof/>
          </w:rPr>
          <w:fldChar w:fldCharType="begin"/>
        </w:r>
        <w:r w:rsidR="00994F97">
          <w:rPr>
            <w:noProof/>
          </w:rPr>
          <w:instrText xml:space="preserve"> PAGEREF _Toc100838240 \h </w:instrText>
        </w:r>
        <w:r w:rsidR="00994F97">
          <w:rPr>
            <w:noProof/>
          </w:rPr>
        </w:r>
        <w:r w:rsidR="00994F97">
          <w:rPr>
            <w:noProof/>
          </w:rPr>
          <w:fldChar w:fldCharType="separate"/>
        </w:r>
        <w:r w:rsidR="00994F97">
          <w:rPr>
            <w:noProof/>
          </w:rPr>
          <w:t>34</w:t>
        </w:r>
        <w:r w:rsidR="00994F97">
          <w:rPr>
            <w:noProof/>
          </w:rPr>
          <w:fldChar w:fldCharType="end"/>
        </w:r>
      </w:hyperlink>
    </w:p>
    <w:p w14:paraId="59B01779" w14:textId="7A2ED346" w:rsidR="00994F97" w:rsidRDefault="00C4334F">
      <w:pPr>
        <w:pStyle w:val="TOC2"/>
        <w:tabs>
          <w:tab w:val="left" w:pos="2167"/>
          <w:tab w:val="right" w:leader="dot" w:pos="9350"/>
        </w:tabs>
        <w:rPr>
          <w:rFonts w:asciiTheme="minorHAnsi" w:eastAsiaTheme="minorEastAsia" w:hAnsiTheme="minorHAnsi"/>
          <w:noProof/>
          <w:sz w:val="22"/>
        </w:rPr>
      </w:pPr>
      <w:hyperlink w:anchor="_Toc10083824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18.2</w:t>
        </w:r>
        <w:r w:rsidR="00994F97">
          <w:rPr>
            <w:rFonts w:asciiTheme="minorHAnsi" w:eastAsiaTheme="minorEastAsia" w:hAnsiTheme="minorHAnsi"/>
            <w:noProof/>
            <w:sz w:val="22"/>
          </w:rPr>
          <w:tab/>
        </w:r>
        <w:r w:rsidR="00994F97" w:rsidRPr="00050E36">
          <w:rPr>
            <w:rStyle w:val="Hyperlink"/>
            <w:noProof/>
          </w:rPr>
          <w:t>Notice of Claim</w:t>
        </w:r>
        <w:r w:rsidR="00994F97">
          <w:rPr>
            <w:noProof/>
          </w:rPr>
          <w:tab/>
        </w:r>
        <w:r w:rsidR="00994F97">
          <w:rPr>
            <w:noProof/>
          </w:rPr>
          <w:fldChar w:fldCharType="begin"/>
        </w:r>
        <w:r w:rsidR="00994F97">
          <w:rPr>
            <w:noProof/>
          </w:rPr>
          <w:instrText xml:space="preserve"> PAGEREF _Toc100838241 \h </w:instrText>
        </w:r>
        <w:r w:rsidR="00994F97">
          <w:rPr>
            <w:noProof/>
          </w:rPr>
        </w:r>
        <w:r w:rsidR="00994F97">
          <w:rPr>
            <w:noProof/>
          </w:rPr>
          <w:fldChar w:fldCharType="separate"/>
        </w:r>
        <w:r w:rsidR="00994F97">
          <w:rPr>
            <w:noProof/>
          </w:rPr>
          <w:t>35</w:t>
        </w:r>
        <w:r w:rsidR="00994F97">
          <w:rPr>
            <w:noProof/>
          </w:rPr>
          <w:fldChar w:fldCharType="end"/>
        </w:r>
      </w:hyperlink>
    </w:p>
    <w:p w14:paraId="538155BF" w14:textId="2B80AE8D" w:rsidR="00994F97" w:rsidRDefault="00C4334F">
      <w:pPr>
        <w:pStyle w:val="TOC2"/>
        <w:tabs>
          <w:tab w:val="left" w:pos="2167"/>
          <w:tab w:val="right" w:leader="dot" w:pos="9350"/>
        </w:tabs>
        <w:rPr>
          <w:rFonts w:asciiTheme="minorHAnsi" w:eastAsiaTheme="minorEastAsia" w:hAnsiTheme="minorHAnsi"/>
          <w:noProof/>
          <w:sz w:val="22"/>
        </w:rPr>
      </w:pPr>
      <w:hyperlink w:anchor="_Toc10083824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18.3</w:t>
        </w:r>
        <w:r w:rsidR="00994F97">
          <w:rPr>
            <w:rFonts w:asciiTheme="minorHAnsi" w:eastAsiaTheme="minorEastAsia" w:hAnsiTheme="minorHAnsi"/>
            <w:noProof/>
            <w:sz w:val="22"/>
          </w:rPr>
          <w:tab/>
        </w:r>
        <w:r w:rsidR="00994F97" w:rsidRPr="00050E36">
          <w:rPr>
            <w:rStyle w:val="Hyperlink"/>
            <w:noProof/>
          </w:rPr>
          <w:t>Settlement of Claim</w:t>
        </w:r>
        <w:r w:rsidR="00994F97">
          <w:rPr>
            <w:noProof/>
          </w:rPr>
          <w:tab/>
        </w:r>
        <w:r w:rsidR="00994F97">
          <w:rPr>
            <w:noProof/>
          </w:rPr>
          <w:fldChar w:fldCharType="begin"/>
        </w:r>
        <w:r w:rsidR="00994F97">
          <w:rPr>
            <w:noProof/>
          </w:rPr>
          <w:instrText xml:space="preserve"> PAGEREF _Toc100838242 \h </w:instrText>
        </w:r>
        <w:r w:rsidR="00994F97">
          <w:rPr>
            <w:noProof/>
          </w:rPr>
        </w:r>
        <w:r w:rsidR="00994F97">
          <w:rPr>
            <w:noProof/>
          </w:rPr>
          <w:fldChar w:fldCharType="separate"/>
        </w:r>
        <w:r w:rsidR="00994F97">
          <w:rPr>
            <w:noProof/>
          </w:rPr>
          <w:t>35</w:t>
        </w:r>
        <w:r w:rsidR="00994F97">
          <w:rPr>
            <w:noProof/>
          </w:rPr>
          <w:fldChar w:fldCharType="end"/>
        </w:r>
      </w:hyperlink>
    </w:p>
    <w:p w14:paraId="23C36398" w14:textId="5ED1AEC7" w:rsidR="00994F97" w:rsidRDefault="00C4334F">
      <w:pPr>
        <w:pStyle w:val="TOC2"/>
        <w:tabs>
          <w:tab w:val="left" w:pos="2167"/>
          <w:tab w:val="right" w:leader="dot" w:pos="9350"/>
        </w:tabs>
        <w:rPr>
          <w:rFonts w:asciiTheme="minorHAnsi" w:eastAsiaTheme="minorEastAsia" w:hAnsiTheme="minorHAnsi"/>
          <w:noProof/>
          <w:sz w:val="22"/>
        </w:rPr>
      </w:pPr>
      <w:hyperlink w:anchor="_Toc10083824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18.4</w:t>
        </w:r>
        <w:r w:rsidR="00994F97">
          <w:rPr>
            <w:rFonts w:asciiTheme="minorHAnsi" w:eastAsiaTheme="minorEastAsia" w:hAnsiTheme="minorHAnsi"/>
            <w:noProof/>
            <w:sz w:val="22"/>
          </w:rPr>
          <w:tab/>
        </w:r>
        <w:r w:rsidR="00994F97" w:rsidRPr="00050E36">
          <w:rPr>
            <w:rStyle w:val="Hyperlink"/>
            <w:noProof/>
          </w:rPr>
          <w:t>Amounts Owed</w:t>
        </w:r>
        <w:r w:rsidR="00994F97">
          <w:rPr>
            <w:noProof/>
          </w:rPr>
          <w:tab/>
        </w:r>
        <w:r w:rsidR="00994F97">
          <w:rPr>
            <w:noProof/>
          </w:rPr>
          <w:fldChar w:fldCharType="begin"/>
        </w:r>
        <w:r w:rsidR="00994F97">
          <w:rPr>
            <w:noProof/>
          </w:rPr>
          <w:instrText xml:space="preserve"> PAGEREF _Toc100838243 \h </w:instrText>
        </w:r>
        <w:r w:rsidR="00994F97">
          <w:rPr>
            <w:noProof/>
          </w:rPr>
        </w:r>
        <w:r w:rsidR="00994F97">
          <w:rPr>
            <w:noProof/>
          </w:rPr>
          <w:fldChar w:fldCharType="separate"/>
        </w:r>
        <w:r w:rsidR="00994F97">
          <w:rPr>
            <w:noProof/>
          </w:rPr>
          <w:t>35</w:t>
        </w:r>
        <w:r w:rsidR="00994F97">
          <w:rPr>
            <w:noProof/>
          </w:rPr>
          <w:fldChar w:fldCharType="end"/>
        </w:r>
      </w:hyperlink>
    </w:p>
    <w:p w14:paraId="19D08494" w14:textId="118BDF82" w:rsidR="00994F97" w:rsidRDefault="00C4334F">
      <w:pPr>
        <w:pStyle w:val="TOC1"/>
        <w:tabs>
          <w:tab w:val="right" w:leader="dot" w:pos="9350"/>
        </w:tabs>
        <w:rPr>
          <w:rFonts w:asciiTheme="minorHAnsi" w:eastAsiaTheme="minorEastAsia" w:hAnsiTheme="minorHAnsi"/>
          <w:noProof/>
          <w:sz w:val="22"/>
        </w:rPr>
      </w:pPr>
      <w:hyperlink w:anchor="_Toc100838244" w:history="1">
        <w:r w:rsidR="00994F97" w:rsidRPr="00050E36">
          <w:rPr>
            <w:rStyle w:val="Hyperlink"/>
            <w:rFonts w:ascii="Arial Bold" w:hAnsi="Arial Bold" w:cs="Arial"/>
            <w:caps/>
            <w:noProof/>
          </w:rPr>
          <w:t>Article 19</w:t>
        </w:r>
        <w:r w:rsidR="00994F97" w:rsidRPr="00050E36">
          <w:rPr>
            <w:rStyle w:val="Hyperlink"/>
            <w:noProof/>
          </w:rPr>
          <w:t xml:space="preserve"> Lender Provisions</w:t>
        </w:r>
        <w:r w:rsidR="00994F97">
          <w:rPr>
            <w:noProof/>
          </w:rPr>
          <w:tab/>
        </w:r>
        <w:r w:rsidR="00994F97">
          <w:rPr>
            <w:noProof/>
          </w:rPr>
          <w:fldChar w:fldCharType="begin"/>
        </w:r>
        <w:r w:rsidR="00994F97">
          <w:rPr>
            <w:noProof/>
          </w:rPr>
          <w:instrText xml:space="preserve"> PAGEREF _Toc100838244 \h </w:instrText>
        </w:r>
        <w:r w:rsidR="00994F97">
          <w:rPr>
            <w:noProof/>
          </w:rPr>
        </w:r>
        <w:r w:rsidR="00994F97">
          <w:rPr>
            <w:noProof/>
          </w:rPr>
          <w:fldChar w:fldCharType="separate"/>
        </w:r>
        <w:r w:rsidR="00994F97">
          <w:rPr>
            <w:noProof/>
          </w:rPr>
          <w:t>35</w:t>
        </w:r>
        <w:r w:rsidR="00994F97">
          <w:rPr>
            <w:noProof/>
          </w:rPr>
          <w:fldChar w:fldCharType="end"/>
        </w:r>
      </w:hyperlink>
    </w:p>
    <w:p w14:paraId="6F7AEABE" w14:textId="766A8B8C" w:rsidR="00994F97" w:rsidRDefault="00C4334F">
      <w:pPr>
        <w:pStyle w:val="TOC2"/>
        <w:tabs>
          <w:tab w:val="left" w:pos="2167"/>
          <w:tab w:val="right" w:leader="dot" w:pos="9350"/>
        </w:tabs>
        <w:rPr>
          <w:rFonts w:asciiTheme="minorHAnsi" w:eastAsiaTheme="minorEastAsia" w:hAnsiTheme="minorHAnsi"/>
          <w:noProof/>
          <w:sz w:val="22"/>
        </w:rPr>
      </w:pPr>
      <w:hyperlink w:anchor="_Toc10083824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19.1</w:t>
        </w:r>
        <w:r w:rsidR="00994F97">
          <w:rPr>
            <w:rFonts w:asciiTheme="minorHAnsi" w:eastAsiaTheme="minorEastAsia" w:hAnsiTheme="minorHAnsi"/>
            <w:noProof/>
            <w:sz w:val="22"/>
          </w:rPr>
          <w:tab/>
        </w:r>
        <w:r w:rsidR="00994F97" w:rsidRPr="00050E36">
          <w:rPr>
            <w:rStyle w:val="Hyperlink"/>
            <w:noProof/>
          </w:rPr>
          <w:t>Accommodation of Facility Lender</w:t>
        </w:r>
        <w:r w:rsidR="00994F97">
          <w:rPr>
            <w:noProof/>
          </w:rPr>
          <w:tab/>
        </w:r>
        <w:r w:rsidR="00994F97">
          <w:rPr>
            <w:noProof/>
          </w:rPr>
          <w:fldChar w:fldCharType="begin"/>
        </w:r>
        <w:r w:rsidR="00994F97">
          <w:rPr>
            <w:noProof/>
          </w:rPr>
          <w:instrText xml:space="preserve"> PAGEREF _Toc100838245 \h </w:instrText>
        </w:r>
        <w:r w:rsidR="00994F97">
          <w:rPr>
            <w:noProof/>
          </w:rPr>
        </w:r>
        <w:r w:rsidR="00994F97">
          <w:rPr>
            <w:noProof/>
          </w:rPr>
          <w:fldChar w:fldCharType="separate"/>
        </w:r>
        <w:r w:rsidR="00994F97">
          <w:rPr>
            <w:noProof/>
          </w:rPr>
          <w:t>35</w:t>
        </w:r>
        <w:r w:rsidR="00994F97">
          <w:rPr>
            <w:noProof/>
          </w:rPr>
          <w:fldChar w:fldCharType="end"/>
        </w:r>
      </w:hyperlink>
    </w:p>
    <w:p w14:paraId="598C7814" w14:textId="259BF240" w:rsidR="00994F97" w:rsidRDefault="00C4334F">
      <w:pPr>
        <w:pStyle w:val="TOC2"/>
        <w:tabs>
          <w:tab w:val="left" w:pos="2167"/>
          <w:tab w:val="right" w:leader="dot" w:pos="9350"/>
        </w:tabs>
        <w:rPr>
          <w:rFonts w:asciiTheme="minorHAnsi" w:eastAsiaTheme="minorEastAsia" w:hAnsiTheme="minorHAnsi"/>
          <w:noProof/>
          <w:sz w:val="22"/>
        </w:rPr>
      </w:pPr>
      <w:hyperlink w:anchor="_Toc10083824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19.2</w:t>
        </w:r>
        <w:r w:rsidR="00994F97">
          <w:rPr>
            <w:rFonts w:asciiTheme="minorHAnsi" w:eastAsiaTheme="minorEastAsia" w:hAnsiTheme="minorHAnsi"/>
            <w:noProof/>
            <w:sz w:val="22"/>
          </w:rPr>
          <w:tab/>
        </w:r>
        <w:r w:rsidR="00994F97" w:rsidRPr="00050E36">
          <w:rPr>
            <w:rStyle w:val="Hyperlink"/>
            <w:noProof/>
          </w:rPr>
          <w:t>Facility Lender Notice and Right to Cure</w:t>
        </w:r>
        <w:r w:rsidR="00994F97">
          <w:rPr>
            <w:noProof/>
          </w:rPr>
          <w:tab/>
        </w:r>
        <w:r w:rsidR="00994F97">
          <w:rPr>
            <w:noProof/>
          </w:rPr>
          <w:fldChar w:fldCharType="begin"/>
        </w:r>
        <w:r w:rsidR="00994F97">
          <w:rPr>
            <w:noProof/>
          </w:rPr>
          <w:instrText xml:space="preserve"> PAGEREF _Toc100838246 \h </w:instrText>
        </w:r>
        <w:r w:rsidR="00994F97">
          <w:rPr>
            <w:noProof/>
          </w:rPr>
        </w:r>
        <w:r w:rsidR="00994F97">
          <w:rPr>
            <w:noProof/>
          </w:rPr>
          <w:fldChar w:fldCharType="separate"/>
        </w:r>
        <w:r w:rsidR="00994F97">
          <w:rPr>
            <w:noProof/>
          </w:rPr>
          <w:t>36</w:t>
        </w:r>
        <w:r w:rsidR="00994F97">
          <w:rPr>
            <w:noProof/>
          </w:rPr>
          <w:fldChar w:fldCharType="end"/>
        </w:r>
      </w:hyperlink>
    </w:p>
    <w:p w14:paraId="7CE7773F" w14:textId="66FA6A27" w:rsidR="00994F97" w:rsidRDefault="00C4334F">
      <w:pPr>
        <w:pStyle w:val="TOC2"/>
        <w:tabs>
          <w:tab w:val="left" w:pos="2167"/>
          <w:tab w:val="right" w:leader="dot" w:pos="9350"/>
        </w:tabs>
        <w:rPr>
          <w:rFonts w:asciiTheme="minorHAnsi" w:eastAsiaTheme="minorEastAsia" w:hAnsiTheme="minorHAnsi"/>
          <w:noProof/>
          <w:sz w:val="22"/>
        </w:rPr>
      </w:pPr>
      <w:hyperlink w:anchor="_Toc10083824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19.3</w:t>
        </w:r>
        <w:r w:rsidR="00994F97">
          <w:rPr>
            <w:rFonts w:asciiTheme="minorHAnsi" w:eastAsiaTheme="minorEastAsia" w:hAnsiTheme="minorHAnsi"/>
            <w:noProof/>
            <w:sz w:val="22"/>
          </w:rPr>
          <w:tab/>
        </w:r>
        <w:r w:rsidR="00994F97" w:rsidRPr="00050E36">
          <w:rPr>
            <w:rStyle w:val="Hyperlink"/>
            <w:noProof/>
          </w:rPr>
          <w:t>Notice of Facility Lender Action</w:t>
        </w:r>
        <w:r w:rsidR="00994F97">
          <w:rPr>
            <w:noProof/>
          </w:rPr>
          <w:tab/>
        </w:r>
        <w:r w:rsidR="00994F97">
          <w:rPr>
            <w:noProof/>
          </w:rPr>
          <w:fldChar w:fldCharType="begin"/>
        </w:r>
        <w:r w:rsidR="00994F97">
          <w:rPr>
            <w:noProof/>
          </w:rPr>
          <w:instrText xml:space="preserve"> PAGEREF _Toc100838247 \h </w:instrText>
        </w:r>
        <w:r w:rsidR="00994F97">
          <w:rPr>
            <w:noProof/>
          </w:rPr>
        </w:r>
        <w:r w:rsidR="00994F97">
          <w:rPr>
            <w:noProof/>
          </w:rPr>
          <w:fldChar w:fldCharType="separate"/>
        </w:r>
        <w:r w:rsidR="00994F97">
          <w:rPr>
            <w:noProof/>
          </w:rPr>
          <w:t>36</w:t>
        </w:r>
        <w:r w:rsidR="00994F97">
          <w:rPr>
            <w:noProof/>
          </w:rPr>
          <w:fldChar w:fldCharType="end"/>
        </w:r>
      </w:hyperlink>
    </w:p>
    <w:p w14:paraId="56D69FE0" w14:textId="7A74F488" w:rsidR="00994F97" w:rsidRDefault="00C4334F">
      <w:pPr>
        <w:pStyle w:val="TOC1"/>
        <w:tabs>
          <w:tab w:val="right" w:leader="dot" w:pos="9350"/>
        </w:tabs>
        <w:rPr>
          <w:rFonts w:asciiTheme="minorHAnsi" w:eastAsiaTheme="minorEastAsia" w:hAnsiTheme="minorHAnsi"/>
          <w:noProof/>
          <w:sz w:val="22"/>
        </w:rPr>
      </w:pPr>
      <w:hyperlink w:anchor="_Toc100838248" w:history="1">
        <w:r w:rsidR="00994F97" w:rsidRPr="00050E36">
          <w:rPr>
            <w:rStyle w:val="Hyperlink"/>
            <w:rFonts w:ascii="Arial Bold" w:hAnsi="Arial Bold" w:cs="Arial"/>
            <w:caps/>
            <w:noProof/>
          </w:rPr>
          <w:t>Article 20</w:t>
        </w:r>
        <w:r w:rsidR="00994F97" w:rsidRPr="00050E36">
          <w:rPr>
            <w:rStyle w:val="Hyperlink"/>
            <w:noProof/>
          </w:rPr>
          <w:t xml:space="preserve"> Assignment and Other Transfer Restrictions</w:t>
        </w:r>
        <w:r w:rsidR="00994F97">
          <w:rPr>
            <w:noProof/>
          </w:rPr>
          <w:tab/>
        </w:r>
        <w:r w:rsidR="00994F97">
          <w:rPr>
            <w:noProof/>
          </w:rPr>
          <w:fldChar w:fldCharType="begin"/>
        </w:r>
        <w:r w:rsidR="00994F97">
          <w:rPr>
            <w:noProof/>
          </w:rPr>
          <w:instrText xml:space="preserve"> PAGEREF _Toc100838248 \h </w:instrText>
        </w:r>
        <w:r w:rsidR="00994F97">
          <w:rPr>
            <w:noProof/>
          </w:rPr>
        </w:r>
        <w:r w:rsidR="00994F97">
          <w:rPr>
            <w:noProof/>
          </w:rPr>
          <w:fldChar w:fldCharType="separate"/>
        </w:r>
        <w:r w:rsidR="00994F97">
          <w:rPr>
            <w:noProof/>
          </w:rPr>
          <w:t>36</w:t>
        </w:r>
        <w:r w:rsidR="00994F97">
          <w:rPr>
            <w:noProof/>
          </w:rPr>
          <w:fldChar w:fldCharType="end"/>
        </w:r>
      </w:hyperlink>
    </w:p>
    <w:p w14:paraId="02C0351D" w14:textId="46882E23" w:rsidR="00994F97" w:rsidRDefault="00C4334F">
      <w:pPr>
        <w:pStyle w:val="TOC2"/>
        <w:tabs>
          <w:tab w:val="left" w:pos="2167"/>
          <w:tab w:val="right" w:leader="dot" w:pos="9350"/>
        </w:tabs>
        <w:rPr>
          <w:rFonts w:asciiTheme="minorHAnsi" w:eastAsiaTheme="minorEastAsia" w:hAnsiTheme="minorHAnsi"/>
          <w:noProof/>
          <w:sz w:val="22"/>
        </w:rPr>
      </w:pPr>
      <w:hyperlink w:anchor="_Toc10083824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20.1</w:t>
        </w:r>
        <w:r w:rsidR="00994F97">
          <w:rPr>
            <w:rFonts w:asciiTheme="minorHAnsi" w:eastAsiaTheme="minorEastAsia" w:hAnsiTheme="minorHAnsi"/>
            <w:noProof/>
            <w:sz w:val="22"/>
          </w:rPr>
          <w:tab/>
        </w:r>
        <w:r w:rsidR="00994F97" w:rsidRPr="00050E36">
          <w:rPr>
            <w:rStyle w:val="Hyperlink"/>
            <w:noProof/>
          </w:rPr>
          <w:t>Transfer Without Consent</w:t>
        </w:r>
        <w:r w:rsidR="00994F97">
          <w:rPr>
            <w:noProof/>
          </w:rPr>
          <w:tab/>
        </w:r>
        <w:r w:rsidR="00994F97">
          <w:rPr>
            <w:noProof/>
          </w:rPr>
          <w:fldChar w:fldCharType="begin"/>
        </w:r>
        <w:r w:rsidR="00994F97">
          <w:rPr>
            <w:noProof/>
          </w:rPr>
          <w:instrText xml:space="preserve"> PAGEREF _Toc100838249 \h </w:instrText>
        </w:r>
        <w:r w:rsidR="00994F97">
          <w:rPr>
            <w:noProof/>
          </w:rPr>
        </w:r>
        <w:r w:rsidR="00994F97">
          <w:rPr>
            <w:noProof/>
          </w:rPr>
          <w:fldChar w:fldCharType="separate"/>
        </w:r>
        <w:r w:rsidR="00994F97">
          <w:rPr>
            <w:noProof/>
          </w:rPr>
          <w:t>36</w:t>
        </w:r>
        <w:r w:rsidR="00994F97">
          <w:rPr>
            <w:noProof/>
          </w:rPr>
          <w:fldChar w:fldCharType="end"/>
        </w:r>
      </w:hyperlink>
    </w:p>
    <w:p w14:paraId="22C239C2" w14:textId="3673E9A9" w:rsidR="00994F97" w:rsidRDefault="00C4334F">
      <w:pPr>
        <w:pStyle w:val="TOC2"/>
        <w:tabs>
          <w:tab w:val="left" w:pos="2167"/>
          <w:tab w:val="right" w:leader="dot" w:pos="9350"/>
        </w:tabs>
        <w:rPr>
          <w:rFonts w:asciiTheme="minorHAnsi" w:eastAsiaTheme="minorEastAsia" w:hAnsiTheme="minorHAnsi"/>
          <w:noProof/>
          <w:sz w:val="22"/>
        </w:rPr>
      </w:pPr>
      <w:hyperlink w:anchor="_Toc10083825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20.2</w:t>
        </w:r>
        <w:r w:rsidR="00994F97">
          <w:rPr>
            <w:rFonts w:asciiTheme="minorHAnsi" w:eastAsiaTheme="minorEastAsia" w:hAnsiTheme="minorHAnsi"/>
            <w:noProof/>
            <w:sz w:val="22"/>
          </w:rPr>
          <w:tab/>
        </w:r>
        <w:r w:rsidR="00994F97" w:rsidRPr="00050E36">
          <w:rPr>
            <w:rStyle w:val="Hyperlink"/>
            <w:noProof/>
          </w:rPr>
          <w:t>Subcontracting</w:t>
        </w:r>
        <w:r w:rsidR="00994F97">
          <w:rPr>
            <w:noProof/>
          </w:rPr>
          <w:tab/>
        </w:r>
        <w:r w:rsidR="00994F97">
          <w:rPr>
            <w:noProof/>
          </w:rPr>
          <w:fldChar w:fldCharType="begin"/>
        </w:r>
        <w:r w:rsidR="00994F97">
          <w:rPr>
            <w:noProof/>
          </w:rPr>
          <w:instrText xml:space="preserve"> PAGEREF _Toc100838250 \h </w:instrText>
        </w:r>
        <w:r w:rsidR="00994F97">
          <w:rPr>
            <w:noProof/>
          </w:rPr>
        </w:r>
        <w:r w:rsidR="00994F97">
          <w:rPr>
            <w:noProof/>
          </w:rPr>
          <w:fldChar w:fldCharType="separate"/>
        </w:r>
        <w:r w:rsidR="00994F97">
          <w:rPr>
            <w:noProof/>
          </w:rPr>
          <w:t>37</w:t>
        </w:r>
        <w:r w:rsidR="00994F97">
          <w:rPr>
            <w:noProof/>
          </w:rPr>
          <w:fldChar w:fldCharType="end"/>
        </w:r>
      </w:hyperlink>
    </w:p>
    <w:p w14:paraId="102E7F01" w14:textId="3030B6FA" w:rsidR="00994F97" w:rsidRDefault="00C4334F">
      <w:pPr>
        <w:pStyle w:val="TOC1"/>
        <w:tabs>
          <w:tab w:val="right" w:leader="dot" w:pos="9350"/>
        </w:tabs>
        <w:rPr>
          <w:rFonts w:asciiTheme="minorHAnsi" w:eastAsiaTheme="minorEastAsia" w:hAnsiTheme="minorHAnsi"/>
          <w:noProof/>
          <w:sz w:val="22"/>
        </w:rPr>
      </w:pPr>
      <w:hyperlink w:anchor="_Toc100838251" w:history="1">
        <w:r w:rsidR="00994F97" w:rsidRPr="00050E36">
          <w:rPr>
            <w:rStyle w:val="Hyperlink"/>
            <w:rFonts w:ascii="Arial Bold" w:hAnsi="Arial Bold" w:cs="Arial"/>
            <w:caps/>
            <w:noProof/>
          </w:rPr>
          <w:t>Article 21</w:t>
        </w:r>
        <w:r w:rsidR="00994F97" w:rsidRPr="00050E36">
          <w:rPr>
            <w:rStyle w:val="Hyperlink"/>
            <w:noProof/>
          </w:rPr>
          <w:t xml:space="preserve"> Miscellaneous</w:t>
        </w:r>
        <w:r w:rsidR="00994F97">
          <w:rPr>
            <w:noProof/>
          </w:rPr>
          <w:tab/>
        </w:r>
        <w:r w:rsidR="00994F97">
          <w:rPr>
            <w:noProof/>
          </w:rPr>
          <w:fldChar w:fldCharType="begin"/>
        </w:r>
        <w:r w:rsidR="00994F97">
          <w:rPr>
            <w:noProof/>
          </w:rPr>
          <w:instrText xml:space="preserve"> PAGEREF _Toc100838251 \h </w:instrText>
        </w:r>
        <w:r w:rsidR="00994F97">
          <w:rPr>
            <w:noProof/>
          </w:rPr>
        </w:r>
        <w:r w:rsidR="00994F97">
          <w:rPr>
            <w:noProof/>
          </w:rPr>
          <w:fldChar w:fldCharType="separate"/>
        </w:r>
        <w:r w:rsidR="00994F97">
          <w:rPr>
            <w:noProof/>
          </w:rPr>
          <w:t>37</w:t>
        </w:r>
        <w:r w:rsidR="00994F97">
          <w:rPr>
            <w:noProof/>
          </w:rPr>
          <w:fldChar w:fldCharType="end"/>
        </w:r>
      </w:hyperlink>
    </w:p>
    <w:p w14:paraId="62CB0454" w14:textId="502487C6" w:rsidR="00994F97" w:rsidRDefault="00C4334F">
      <w:pPr>
        <w:pStyle w:val="TOC2"/>
        <w:tabs>
          <w:tab w:val="left" w:pos="2167"/>
          <w:tab w:val="right" w:leader="dot" w:pos="9350"/>
        </w:tabs>
        <w:rPr>
          <w:rFonts w:asciiTheme="minorHAnsi" w:eastAsiaTheme="minorEastAsia" w:hAnsiTheme="minorHAnsi"/>
          <w:noProof/>
          <w:sz w:val="22"/>
        </w:rPr>
      </w:pPr>
      <w:hyperlink w:anchor="_Toc10083825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w:t>
        </w:r>
        <w:r w:rsidR="00994F97">
          <w:rPr>
            <w:rFonts w:asciiTheme="minorHAnsi" w:eastAsiaTheme="minorEastAsia" w:hAnsiTheme="minorHAnsi"/>
            <w:noProof/>
            <w:sz w:val="22"/>
          </w:rPr>
          <w:tab/>
        </w:r>
        <w:r w:rsidR="00994F97" w:rsidRPr="00050E36">
          <w:rPr>
            <w:rStyle w:val="Hyperlink"/>
            <w:noProof/>
          </w:rPr>
          <w:t>Notices</w:t>
        </w:r>
        <w:r w:rsidR="00994F97">
          <w:rPr>
            <w:noProof/>
          </w:rPr>
          <w:tab/>
        </w:r>
        <w:r w:rsidR="00994F97">
          <w:rPr>
            <w:noProof/>
          </w:rPr>
          <w:fldChar w:fldCharType="begin"/>
        </w:r>
        <w:r w:rsidR="00994F97">
          <w:rPr>
            <w:noProof/>
          </w:rPr>
          <w:instrText xml:space="preserve"> PAGEREF _Toc100838252 \h </w:instrText>
        </w:r>
        <w:r w:rsidR="00994F97">
          <w:rPr>
            <w:noProof/>
          </w:rPr>
        </w:r>
        <w:r w:rsidR="00994F97">
          <w:rPr>
            <w:noProof/>
          </w:rPr>
          <w:fldChar w:fldCharType="separate"/>
        </w:r>
        <w:r w:rsidR="00994F97">
          <w:rPr>
            <w:noProof/>
          </w:rPr>
          <w:t>37</w:t>
        </w:r>
        <w:r w:rsidR="00994F97">
          <w:rPr>
            <w:noProof/>
          </w:rPr>
          <w:fldChar w:fldCharType="end"/>
        </w:r>
      </w:hyperlink>
    </w:p>
    <w:p w14:paraId="217208D9" w14:textId="7F4D7E77" w:rsidR="00994F97" w:rsidRDefault="00C4334F">
      <w:pPr>
        <w:pStyle w:val="TOC2"/>
        <w:tabs>
          <w:tab w:val="left" w:pos="2167"/>
          <w:tab w:val="right" w:leader="dot" w:pos="9350"/>
        </w:tabs>
        <w:rPr>
          <w:rFonts w:asciiTheme="minorHAnsi" w:eastAsiaTheme="minorEastAsia" w:hAnsiTheme="minorHAnsi"/>
          <w:noProof/>
          <w:sz w:val="22"/>
        </w:rPr>
      </w:pPr>
      <w:hyperlink w:anchor="_Toc10083825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21.2</w:t>
        </w:r>
        <w:r w:rsidR="00994F97">
          <w:rPr>
            <w:rFonts w:asciiTheme="minorHAnsi" w:eastAsiaTheme="minorEastAsia" w:hAnsiTheme="minorHAnsi"/>
            <w:noProof/>
            <w:sz w:val="22"/>
          </w:rPr>
          <w:tab/>
        </w:r>
        <w:r w:rsidR="00994F97" w:rsidRPr="00050E36">
          <w:rPr>
            <w:rStyle w:val="Hyperlink"/>
            <w:noProof/>
          </w:rPr>
          <w:t>Taxes and Change of Law</w:t>
        </w:r>
        <w:r w:rsidR="00994F97">
          <w:rPr>
            <w:noProof/>
          </w:rPr>
          <w:tab/>
        </w:r>
        <w:r w:rsidR="00994F97">
          <w:rPr>
            <w:noProof/>
          </w:rPr>
          <w:fldChar w:fldCharType="begin"/>
        </w:r>
        <w:r w:rsidR="00994F97">
          <w:rPr>
            <w:noProof/>
          </w:rPr>
          <w:instrText xml:space="preserve"> PAGEREF _Toc100838253 \h </w:instrText>
        </w:r>
        <w:r w:rsidR="00994F97">
          <w:rPr>
            <w:noProof/>
          </w:rPr>
        </w:r>
        <w:r w:rsidR="00994F97">
          <w:rPr>
            <w:noProof/>
          </w:rPr>
          <w:fldChar w:fldCharType="separate"/>
        </w:r>
        <w:r w:rsidR="00994F97">
          <w:rPr>
            <w:noProof/>
          </w:rPr>
          <w:t>37</w:t>
        </w:r>
        <w:r w:rsidR="00994F97">
          <w:rPr>
            <w:noProof/>
          </w:rPr>
          <w:fldChar w:fldCharType="end"/>
        </w:r>
      </w:hyperlink>
    </w:p>
    <w:p w14:paraId="2ECA29C0" w14:textId="49CED01F" w:rsidR="00994F97" w:rsidRDefault="00C4334F">
      <w:pPr>
        <w:pStyle w:val="TOC2"/>
        <w:tabs>
          <w:tab w:val="left" w:pos="2167"/>
          <w:tab w:val="right" w:leader="dot" w:pos="9350"/>
        </w:tabs>
        <w:rPr>
          <w:rFonts w:asciiTheme="minorHAnsi" w:eastAsiaTheme="minorEastAsia" w:hAnsiTheme="minorHAnsi"/>
          <w:noProof/>
          <w:sz w:val="22"/>
        </w:rPr>
      </w:pPr>
      <w:hyperlink w:anchor="_Toc10083825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21.3</w:t>
        </w:r>
        <w:r w:rsidR="00994F97">
          <w:rPr>
            <w:rFonts w:asciiTheme="minorHAnsi" w:eastAsiaTheme="minorEastAsia" w:hAnsiTheme="minorHAnsi"/>
            <w:noProof/>
            <w:sz w:val="22"/>
          </w:rPr>
          <w:tab/>
        </w:r>
        <w:r w:rsidR="00994F97" w:rsidRPr="00050E36">
          <w:rPr>
            <w:rStyle w:val="Hyperlink"/>
            <w:noProof/>
          </w:rPr>
          <w:t>Decommissioning</w:t>
        </w:r>
        <w:r w:rsidR="00994F97">
          <w:rPr>
            <w:noProof/>
          </w:rPr>
          <w:tab/>
        </w:r>
        <w:r w:rsidR="00994F97">
          <w:rPr>
            <w:noProof/>
          </w:rPr>
          <w:fldChar w:fldCharType="begin"/>
        </w:r>
        <w:r w:rsidR="00994F97">
          <w:rPr>
            <w:noProof/>
          </w:rPr>
          <w:instrText xml:space="preserve"> PAGEREF _Toc100838254 \h </w:instrText>
        </w:r>
        <w:r w:rsidR="00994F97">
          <w:rPr>
            <w:noProof/>
          </w:rPr>
        </w:r>
        <w:r w:rsidR="00994F97">
          <w:rPr>
            <w:noProof/>
          </w:rPr>
          <w:fldChar w:fldCharType="separate"/>
        </w:r>
        <w:r w:rsidR="00994F97">
          <w:rPr>
            <w:noProof/>
          </w:rPr>
          <w:t>38</w:t>
        </w:r>
        <w:r w:rsidR="00994F97">
          <w:rPr>
            <w:noProof/>
          </w:rPr>
          <w:fldChar w:fldCharType="end"/>
        </w:r>
      </w:hyperlink>
    </w:p>
    <w:p w14:paraId="1CB07814" w14:textId="17A218AE" w:rsidR="00994F97" w:rsidRDefault="00C4334F">
      <w:pPr>
        <w:pStyle w:val="TOC2"/>
        <w:tabs>
          <w:tab w:val="left" w:pos="2167"/>
          <w:tab w:val="right" w:leader="dot" w:pos="9350"/>
        </w:tabs>
        <w:rPr>
          <w:rFonts w:asciiTheme="minorHAnsi" w:eastAsiaTheme="minorEastAsia" w:hAnsiTheme="minorHAnsi"/>
          <w:noProof/>
          <w:sz w:val="22"/>
        </w:rPr>
      </w:pPr>
      <w:hyperlink w:anchor="_Toc10083825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21.4</w:t>
        </w:r>
        <w:r w:rsidR="00994F97">
          <w:rPr>
            <w:rFonts w:asciiTheme="minorHAnsi" w:eastAsiaTheme="minorEastAsia" w:hAnsiTheme="minorHAnsi"/>
            <w:noProof/>
            <w:sz w:val="22"/>
          </w:rPr>
          <w:tab/>
        </w:r>
        <w:r w:rsidR="00994F97" w:rsidRPr="00050E36">
          <w:rPr>
            <w:rStyle w:val="Hyperlink"/>
            <w:noProof/>
          </w:rPr>
          <w:t>Service Contract</w:t>
        </w:r>
        <w:r w:rsidR="00994F97">
          <w:rPr>
            <w:noProof/>
          </w:rPr>
          <w:tab/>
        </w:r>
        <w:r w:rsidR="00994F97">
          <w:rPr>
            <w:noProof/>
          </w:rPr>
          <w:fldChar w:fldCharType="begin"/>
        </w:r>
        <w:r w:rsidR="00994F97">
          <w:rPr>
            <w:noProof/>
          </w:rPr>
          <w:instrText xml:space="preserve"> PAGEREF _Toc100838255 \h </w:instrText>
        </w:r>
        <w:r w:rsidR="00994F97">
          <w:rPr>
            <w:noProof/>
          </w:rPr>
        </w:r>
        <w:r w:rsidR="00994F97">
          <w:rPr>
            <w:noProof/>
          </w:rPr>
          <w:fldChar w:fldCharType="separate"/>
        </w:r>
        <w:r w:rsidR="00994F97">
          <w:rPr>
            <w:noProof/>
          </w:rPr>
          <w:t>38</w:t>
        </w:r>
        <w:r w:rsidR="00994F97">
          <w:rPr>
            <w:noProof/>
          </w:rPr>
          <w:fldChar w:fldCharType="end"/>
        </w:r>
      </w:hyperlink>
    </w:p>
    <w:p w14:paraId="38FB5C20" w14:textId="1EEAD26C" w:rsidR="00994F97" w:rsidRDefault="00C4334F">
      <w:pPr>
        <w:pStyle w:val="TOC2"/>
        <w:tabs>
          <w:tab w:val="left" w:pos="2167"/>
          <w:tab w:val="right" w:leader="dot" w:pos="9350"/>
        </w:tabs>
        <w:rPr>
          <w:rFonts w:asciiTheme="minorHAnsi" w:eastAsiaTheme="minorEastAsia" w:hAnsiTheme="minorHAnsi"/>
          <w:noProof/>
          <w:sz w:val="22"/>
        </w:rPr>
      </w:pPr>
      <w:hyperlink w:anchor="_Toc10083825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21.5</w:t>
        </w:r>
        <w:r w:rsidR="00994F97">
          <w:rPr>
            <w:rFonts w:asciiTheme="minorHAnsi" w:eastAsiaTheme="minorEastAsia" w:hAnsiTheme="minorHAnsi"/>
            <w:noProof/>
            <w:sz w:val="22"/>
          </w:rPr>
          <w:tab/>
        </w:r>
        <w:r w:rsidR="00994F97" w:rsidRPr="00050E36">
          <w:rPr>
            <w:rStyle w:val="Hyperlink"/>
            <w:noProof/>
          </w:rPr>
          <w:t>Fines and Penalties</w:t>
        </w:r>
        <w:r w:rsidR="00994F97">
          <w:rPr>
            <w:noProof/>
          </w:rPr>
          <w:tab/>
        </w:r>
        <w:r w:rsidR="00994F97">
          <w:rPr>
            <w:noProof/>
          </w:rPr>
          <w:fldChar w:fldCharType="begin"/>
        </w:r>
        <w:r w:rsidR="00994F97">
          <w:rPr>
            <w:noProof/>
          </w:rPr>
          <w:instrText xml:space="preserve"> PAGEREF _Toc100838256 \h </w:instrText>
        </w:r>
        <w:r w:rsidR="00994F97">
          <w:rPr>
            <w:noProof/>
          </w:rPr>
        </w:r>
        <w:r w:rsidR="00994F97">
          <w:rPr>
            <w:noProof/>
          </w:rPr>
          <w:fldChar w:fldCharType="separate"/>
        </w:r>
        <w:r w:rsidR="00994F97">
          <w:rPr>
            <w:noProof/>
          </w:rPr>
          <w:t>38</w:t>
        </w:r>
        <w:r w:rsidR="00994F97">
          <w:rPr>
            <w:noProof/>
          </w:rPr>
          <w:fldChar w:fldCharType="end"/>
        </w:r>
      </w:hyperlink>
    </w:p>
    <w:p w14:paraId="1E0A0EB2" w14:textId="2F58949D" w:rsidR="00994F97" w:rsidRDefault="00C4334F">
      <w:pPr>
        <w:pStyle w:val="TOC2"/>
        <w:tabs>
          <w:tab w:val="left" w:pos="2167"/>
          <w:tab w:val="right" w:leader="dot" w:pos="9350"/>
        </w:tabs>
        <w:rPr>
          <w:rFonts w:asciiTheme="minorHAnsi" w:eastAsiaTheme="minorEastAsia" w:hAnsiTheme="minorHAnsi"/>
          <w:noProof/>
          <w:sz w:val="22"/>
        </w:rPr>
      </w:pPr>
      <w:hyperlink w:anchor="_Toc10083825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21.6</w:t>
        </w:r>
        <w:r w:rsidR="00994F97">
          <w:rPr>
            <w:rFonts w:asciiTheme="minorHAnsi" w:eastAsiaTheme="minorEastAsia" w:hAnsiTheme="minorHAnsi"/>
            <w:noProof/>
            <w:sz w:val="22"/>
          </w:rPr>
          <w:tab/>
        </w:r>
        <w:r w:rsidR="00994F97" w:rsidRPr="00050E36">
          <w:rPr>
            <w:rStyle w:val="Hyperlink"/>
            <w:noProof/>
          </w:rPr>
          <w:t>Rate Changes</w:t>
        </w:r>
        <w:r w:rsidR="00994F97">
          <w:rPr>
            <w:noProof/>
          </w:rPr>
          <w:tab/>
        </w:r>
        <w:r w:rsidR="00994F97">
          <w:rPr>
            <w:noProof/>
          </w:rPr>
          <w:fldChar w:fldCharType="begin"/>
        </w:r>
        <w:r w:rsidR="00994F97">
          <w:rPr>
            <w:noProof/>
          </w:rPr>
          <w:instrText xml:space="preserve"> PAGEREF _Toc100838257 \h </w:instrText>
        </w:r>
        <w:r w:rsidR="00994F97">
          <w:rPr>
            <w:noProof/>
          </w:rPr>
        </w:r>
        <w:r w:rsidR="00994F97">
          <w:rPr>
            <w:noProof/>
          </w:rPr>
          <w:fldChar w:fldCharType="separate"/>
        </w:r>
        <w:r w:rsidR="00994F97">
          <w:rPr>
            <w:noProof/>
          </w:rPr>
          <w:t>38</w:t>
        </w:r>
        <w:r w:rsidR="00994F97">
          <w:rPr>
            <w:noProof/>
          </w:rPr>
          <w:fldChar w:fldCharType="end"/>
        </w:r>
      </w:hyperlink>
    </w:p>
    <w:p w14:paraId="02E278B1" w14:textId="03850BB2" w:rsidR="00994F97" w:rsidRDefault="00C4334F">
      <w:pPr>
        <w:pStyle w:val="TOC2"/>
        <w:tabs>
          <w:tab w:val="left" w:pos="2167"/>
          <w:tab w:val="right" w:leader="dot" w:pos="9350"/>
        </w:tabs>
        <w:rPr>
          <w:rFonts w:asciiTheme="minorHAnsi" w:eastAsiaTheme="minorEastAsia" w:hAnsiTheme="minorHAnsi"/>
          <w:noProof/>
          <w:sz w:val="22"/>
        </w:rPr>
      </w:pPr>
      <w:hyperlink w:anchor="_Toc10083825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21.7</w:t>
        </w:r>
        <w:r w:rsidR="00994F97">
          <w:rPr>
            <w:rFonts w:asciiTheme="minorHAnsi" w:eastAsiaTheme="minorEastAsia" w:hAnsiTheme="minorHAnsi"/>
            <w:noProof/>
            <w:sz w:val="22"/>
          </w:rPr>
          <w:tab/>
        </w:r>
        <w:r w:rsidR="00994F97" w:rsidRPr="00050E36">
          <w:rPr>
            <w:rStyle w:val="Hyperlink"/>
            <w:noProof/>
          </w:rPr>
          <w:t>Disclaimer of Third Party Beneficiary Rights</w:t>
        </w:r>
        <w:r w:rsidR="00994F97">
          <w:rPr>
            <w:noProof/>
          </w:rPr>
          <w:tab/>
        </w:r>
        <w:r w:rsidR="00994F97">
          <w:rPr>
            <w:noProof/>
          </w:rPr>
          <w:fldChar w:fldCharType="begin"/>
        </w:r>
        <w:r w:rsidR="00994F97">
          <w:rPr>
            <w:noProof/>
          </w:rPr>
          <w:instrText xml:space="preserve"> PAGEREF _Toc100838258 \h </w:instrText>
        </w:r>
        <w:r w:rsidR="00994F97">
          <w:rPr>
            <w:noProof/>
          </w:rPr>
        </w:r>
        <w:r w:rsidR="00994F97">
          <w:rPr>
            <w:noProof/>
          </w:rPr>
          <w:fldChar w:fldCharType="separate"/>
        </w:r>
        <w:r w:rsidR="00994F97">
          <w:rPr>
            <w:noProof/>
          </w:rPr>
          <w:t>39</w:t>
        </w:r>
        <w:r w:rsidR="00994F97">
          <w:rPr>
            <w:noProof/>
          </w:rPr>
          <w:fldChar w:fldCharType="end"/>
        </w:r>
      </w:hyperlink>
    </w:p>
    <w:p w14:paraId="453CD05A" w14:textId="2EBAF403" w:rsidR="00994F97" w:rsidRDefault="00C4334F">
      <w:pPr>
        <w:pStyle w:val="TOC2"/>
        <w:tabs>
          <w:tab w:val="left" w:pos="2167"/>
          <w:tab w:val="right" w:leader="dot" w:pos="9350"/>
        </w:tabs>
        <w:rPr>
          <w:rFonts w:asciiTheme="minorHAnsi" w:eastAsiaTheme="minorEastAsia" w:hAnsiTheme="minorHAnsi"/>
          <w:noProof/>
          <w:sz w:val="22"/>
        </w:rPr>
      </w:pPr>
      <w:hyperlink w:anchor="_Toc10083825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21.8</w:t>
        </w:r>
        <w:r w:rsidR="00994F97">
          <w:rPr>
            <w:rFonts w:asciiTheme="minorHAnsi" w:eastAsiaTheme="minorEastAsia" w:hAnsiTheme="minorHAnsi"/>
            <w:noProof/>
            <w:sz w:val="22"/>
          </w:rPr>
          <w:tab/>
        </w:r>
        <w:r w:rsidR="00994F97" w:rsidRPr="00050E36">
          <w:rPr>
            <w:rStyle w:val="Hyperlink"/>
            <w:noProof/>
          </w:rPr>
          <w:t>Relationship of the Parties</w:t>
        </w:r>
        <w:r w:rsidR="00994F97">
          <w:rPr>
            <w:noProof/>
          </w:rPr>
          <w:tab/>
        </w:r>
        <w:r w:rsidR="00994F97">
          <w:rPr>
            <w:noProof/>
          </w:rPr>
          <w:fldChar w:fldCharType="begin"/>
        </w:r>
        <w:r w:rsidR="00994F97">
          <w:rPr>
            <w:noProof/>
          </w:rPr>
          <w:instrText xml:space="preserve"> PAGEREF _Toc100838259 \h </w:instrText>
        </w:r>
        <w:r w:rsidR="00994F97">
          <w:rPr>
            <w:noProof/>
          </w:rPr>
        </w:r>
        <w:r w:rsidR="00994F97">
          <w:rPr>
            <w:noProof/>
          </w:rPr>
          <w:fldChar w:fldCharType="separate"/>
        </w:r>
        <w:r w:rsidR="00994F97">
          <w:rPr>
            <w:noProof/>
          </w:rPr>
          <w:t>39</w:t>
        </w:r>
        <w:r w:rsidR="00994F97">
          <w:rPr>
            <w:noProof/>
          </w:rPr>
          <w:fldChar w:fldCharType="end"/>
        </w:r>
      </w:hyperlink>
    </w:p>
    <w:p w14:paraId="4911F36D" w14:textId="4808632F" w:rsidR="00994F97" w:rsidRDefault="00C4334F">
      <w:pPr>
        <w:pStyle w:val="TOC2"/>
        <w:tabs>
          <w:tab w:val="left" w:pos="2167"/>
          <w:tab w:val="right" w:leader="dot" w:pos="9350"/>
        </w:tabs>
        <w:rPr>
          <w:rFonts w:asciiTheme="minorHAnsi" w:eastAsiaTheme="minorEastAsia" w:hAnsiTheme="minorHAnsi"/>
          <w:noProof/>
          <w:sz w:val="22"/>
        </w:rPr>
      </w:pPr>
      <w:hyperlink w:anchor="_Toc10083826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21.9</w:t>
        </w:r>
        <w:r w:rsidR="00994F97">
          <w:rPr>
            <w:rFonts w:asciiTheme="minorHAnsi" w:eastAsiaTheme="minorEastAsia" w:hAnsiTheme="minorHAnsi"/>
            <w:noProof/>
            <w:sz w:val="22"/>
          </w:rPr>
          <w:tab/>
        </w:r>
        <w:r w:rsidR="00994F97" w:rsidRPr="00050E36">
          <w:rPr>
            <w:rStyle w:val="Hyperlink"/>
            <w:noProof/>
          </w:rPr>
          <w:t>Equal Employment Opportunity Compliance Certification</w:t>
        </w:r>
        <w:r w:rsidR="00994F97">
          <w:rPr>
            <w:noProof/>
          </w:rPr>
          <w:tab/>
        </w:r>
        <w:r w:rsidR="00994F97">
          <w:rPr>
            <w:noProof/>
          </w:rPr>
          <w:fldChar w:fldCharType="begin"/>
        </w:r>
        <w:r w:rsidR="00994F97">
          <w:rPr>
            <w:noProof/>
          </w:rPr>
          <w:instrText xml:space="preserve"> PAGEREF _Toc100838260 \h </w:instrText>
        </w:r>
        <w:r w:rsidR="00994F97">
          <w:rPr>
            <w:noProof/>
          </w:rPr>
        </w:r>
        <w:r w:rsidR="00994F97">
          <w:rPr>
            <w:noProof/>
          </w:rPr>
          <w:fldChar w:fldCharType="separate"/>
        </w:r>
        <w:r w:rsidR="00994F97">
          <w:rPr>
            <w:noProof/>
          </w:rPr>
          <w:t>39</w:t>
        </w:r>
        <w:r w:rsidR="00994F97">
          <w:rPr>
            <w:noProof/>
          </w:rPr>
          <w:fldChar w:fldCharType="end"/>
        </w:r>
      </w:hyperlink>
    </w:p>
    <w:p w14:paraId="50B46833" w14:textId="4833039E" w:rsidR="00994F97" w:rsidRDefault="00C4334F">
      <w:pPr>
        <w:pStyle w:val="TOC2"/>
        <w:tabs>
          <w:tab w:val="left" w:pos="2287"/>
          <w:tab w:val="right" w:leader="dot" w:pos="9350"/>
        </w:tabs>
        <w:rPr>
          <w:rFonts w:asciiTheme="minorHAnsi" w:eastAsiaTheme="minorEastAsia" w:hAnsiTheme="minorHAnsi"/>
          <w:noProof/>
          <w:sz w:val="22"/>
        </w:rPr>
      </w:pPr>
      <w:hyperlink w:anchor="_Toc10083826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21.10</w:t>
        </w:r>
        <w:r w:rsidR="00994F97">
          <w:rPr>
            <w:rFonts w:asciiTheme="minorHAnsi" w:eastAsiaTheme="minorEastAsia" w:hAnsiTheme="minorHAnsi"/>
            <w:noProof/>
            <w:sz w:val="22"/>
          </w:rPr>
          <w:tab/>
        </w:r>
        <w:r w:rsidR="00994F97" w:rsidRPr="00050E36">
          <w:rPr>
            <w:rStyle w:val="Hyperlink"/>
            <w:noProof/>
          </w:rPr>
          <w:t>Survival of Obligations</w:t>
        </w:r>
        <w:r w:rsidR="00994F97">
          <w:rPr>
            <w:noProof/>
          </w:rPr>
          <w:tab/>
        </w:r>
        <w:r w:rsidR="00994F97">
          <w:rPr>
            <w:noProof/>
          </w:rPr>
          <w:fldChar w:fldCharType="begin"/>
        </w:r>
        <w:r w:rsidR="00994F97">
          <w:rPr>
            <w:noProof/>
          </w:rPr>
          <w:instrText xml:space="preserve"> PAGEREF _Toc100838261 \h </w:instrText>
        </w:r>
        <w:r w:rsidR="00994F97">
          <w:rPr>
            <w:noProof/>
          </w:rPr>
        </w:r>
        <w:r w:rsidR="00994F97">
          <w:rPr>
            <w:noProof/>
          </w:rPr>
          <w:fldChar w:fldCharType="separate"/>
        </w:r>
        <w:r w:rsidR="00994F97">
          <w:rPr>
            <w:noProof/>
          </w:rPr>
          <w:t>39</w:t>
        </w:r>
        <w:r w:rsidR="00994F97">
          <w:rPr>
            <w:noProof/>
          </w:rPr>
          <w:fldChar w:fldCharType="end"/>
        </w:r>
      </w:hyperlink>
    </w:p>
    <w:p w14:paraId="340E50EF" w14:textId="0079F492" w:rsidR="00994F97" w:rsidRDefault="00C4334F">
      <w:pPr>
        <w:pStyle w:val="TOC2"/>
        <w:tabs>
          <w:tab w:val="left" w:pos="2287"/>
          <w:tab w:val="right" w:leader="dot" w:pos="9350"/>
        </w:tabs>
        <w:rPr>
          <w:rFonts w:asciiTheme="minorHAnsi" w:eastAsiaTheme="minorEastAsia" w:hAnsiTheme="minorHAnsi"/>
          <w:noProof/>
          <w:sz w:val="22"/>
        </w:rPr>
      </w:pPr>
      <w:hyperlink w:anchor="_Toc100838262"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21.11</w:t>
        </w:r>
        <w:r w:rsidR="00994F97">
          <w:rPr>
            <w:rFonts w:asciiTheme="minorHAnsi" w:eastAsiaTheme="minorEastAsia" w:hAnsiTheme="minorHAnsi"/>
            <w:noProof/>
            <w:sz w:val="22"/>
          </w:rPr>
          <w:tab/>
        </w:r>
        <w:r w:rsidR="00994F97" w:rsidRPr="00050E36">
          <w:rPr>
            <w:rStyle w:val="Hyperlink"/>
            <w:noProof/>
          </w:rPr>
          <w:t>Severability</w:t>
        </w:r>
        <w:r w:rsidR="00994F97">
          <w:rPr>
            <w:noProof/>
          </w:rPr>
          <w:tab/>
        </w:r>
        <w:r w:rsidR="00994F97">
          <w:rPr>
            <w:noProof/>
          </w:rPr>
          <w:fldChar w:fldCharType="begin"/>
        </w:r>
        <w:r w:rsidR="00994F97">
          <w:rPr>
            <w:noProof/>
          </w:rPr>
          <w:instrText xml:space="preserve"> PAGEREF _Toc100838262 \h </w:instrText>
        </w:r>
        <w:r w:rsidR="00994F97">
          <w:rPr>
            <w:noProof/>
          </w:rPr>
        </w:r>
        <w:r w:rsidR="00994F97">
          <w:rPr>
            <w:noProof/>
          </w:rPr>
          <w:fldChar w:fldCharType="separate"/>
        </w:r>
        <w:r w:rsidR="00994F97">
          <w:rPr>
            <w:noProof/>
          </w:rPr>
          <w:t>39</w:t>
        </w:r>
        <w:r w:rsidR="00994F97">
          <w:rPr>
            <w:noProof/>
          </w:rPr>
          <w:fldChar w:fldCharType="end"/>
        </w:r>
      </w:hyperlink>
    </w:p>
    <w:p w14:paraId="2443A396" w14:textId="2CADB318" w:rsidR="00994F97" w:rsidRDefault="00C4334F">
      <w:pPr>
        <w:pStyle w:val="TOC2"/>
        <w:tabs>
          <w:tab w:val="left" w:pos="2287"/>
          <w:tab w:val="right" w:leader="dot" w:pos="9350"/>
        </w:tabs>
        <w:rPr>
          <w:rFonts w:asciiTheme="minorHAnsi" w:eastAsiaTheme="minorEastAsia" w:hAnsiTheme="minorHAnsi"/>
          <w:noProof/>
          <w:sz w:val="22"/>
        </w:rPr>
      </w:pPr>
      <w:hyperlink w:anchor="_Toc100838263"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21.12</w:t>
        </w:r>
        <w:r w:rsidR="00994F97">
          <w:rPr>
            <w:rFonts w:asciiTheme="minorHAnsi" w:eastAsiaTheme="minorEastAsia" w:hAnsiTheme="minorHAnsi"/>
            <w:noProof/>
            <w:sz w:val="22"/>
          </w:rPr>
          <w:tab/>
        </w:r>
        <w:r w:rsidR="00994F97" w:rsidRPr="00050E36">
          <w:rPr>
            <w:rStyle w:val="Hyperlink"/>
            <w:noProof/>
          </w:rPr>
          <w:t>Complete Agreement; Amendments</w:t>
        </w:r>
        <w:r w:rsidR="00994F97">
          <w:rPr>
            <w:noProof/>
          </w:rPr>
          <w:tab/>
        </w:r>
        <w:r w:rsidR="00994F97">
          <w:rPr>
            <w:noProof/>
          </w:rPr>
          <w:fldChar w:fldCharType="begin"/>
        </w:r>
        <w:r w:rsidR="00994F97">
          <w:rPr>
            <w:noProof/>
          </w:rPr>
          <w:instrText xml:space="preserve"> PAGEREF _Toc100838263 \h </w:instrText>
        </w:r>
        <w:r w:rsidR="00994F97">
          <w:rPr>
            <w:noProof/>
          </w:rPr>
        </w:r>
        <w:r w:rsidR="00994F97">
          <w:rPr>
            <w:noProof/>
          </w:rPr>
          <w:fldChar w:fldCharType="separate"/>
        </w:r>
        <w:r w:rsidR="00994F97">
          <w:rPr>
            <w:noProof/>
          </w:rPr>
          <w:t>40</w:t>
        </w:r>
        <w:r w:rsidR="00994F97">
          <w:rPr>
            <w:noProof/>
          </w:rPr>
          <w:fldChar w:fldCharType="end"/>
        </w:r>
      </w:hyperlink>
    </w:p>
    <w:p w14:paraId="51E78543" w14:textId="4A6645CE" w:rsidR="00994F97" w:rsidRDefault="00C4334F">
      <w:pPr>
        <w:pStyle w:val="TOC2"/>
        <w:tabs>
          <w:tab w:val="left" w:pos="2287"/>
          <w:tab w:val="right" w:leader="dot" w:pos="9350"/>
        </w:tabs>
        <w:rPr>
          <w:rFonts w:asciiTheme="minorHAnsi" w:eastAsiaTheme="minorEastAsia" w:hAnsiTheme="minorHAnsi"/>
          <w:noProof/>
          <w:sz w:val="22"/>
        </w:rPr>
      </w:pPr>
      <w:hyperlink w:anchor="_Toc100838264"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21.13</w:t>
        </w:r>
        <w:r w:rsidR="00994F97">
          <w:rPr>
            <w:rFonts w:asciiTheme="minorHAnsi" w:eastAsiaTheme="minorEastAsia" w:hAnsiTheme="minorHAnsi"/>
            <w:noProof/>
            <w:sz w:val="22"/>
          </w:rPr>
          <w:tab/>
        </w:r>
        <w:r w:rsidR="00994F97" w:rsidRPr="00050E36">
          <w:rPr>
            <w:rStyle w:val="Hyperlink"/>
            <w:noProof/>
          </w:rPr>
          <w:t>Binding Effect</w:t>
        </w:r>
        <w:r w:rsidR="00994F97">
          <w:rPr>
            <w:noProof/>
          </w:rPr>
          <w:tab/>
        </w:r>
        <w:r w:rsidR="00994F97">
          <w:rPr>
            <w:noProof/>
          </w:rPr>
          <w:fldChar w:fldCharType="begin"/>
        </w:r>
        <w:r w:rsidR="00994F97">
          <w:rPr>
            <w:noProof/>
          </w:rPr>
          <w:instrText xml:space="preserve"> PAGEREF _Toc100838264 \h </w:instrText>
        </w:r>
        <w:r w:rsidR="00994F97">
          <w:rPr>
            <w:noProof/>
          </w:rPr>
        </w:r>
        <w:r w:rsidR="00994F97">
          <w:rPr>
            <w:noProof/>
          </w:rPr>
          <w:fldChar w:fldCharType="separate"/>
        </w:r>
        <w:r w:rsidR="00994F97">
          <w:rPr>
            <w:noProof/>
          </w:rPr>
          <w:t>40</w:t>
        </w:r>
        <w:r w:rsidR="00994F97">
          <w:rPr>
            <w:noProof/>
          </w:rPr>
          <w:fldChar w:fldCharType="end"/>
        </w:r>
      </w:hyperlink>
    </w:p>
    <w:p w14:paraId="39F03807" w14:textId="0A241F03" w:rsidR="00994F97" w:rsidRDefault="00C4334F">
      <w:pPr>
        <w:pStyle w:val="TOC2"/>
        <w:tabs>
          <w:tab w:val="left" w:pos="2287"/>
          <w:tab w:val="right" w:leader="dot" w:pos="9350"/>
        </w:tabs>
        <w:rPr>
          <w:rFonts w:asciiTheme="minorHAnsi" w:eastAsiaTheme="minorEastAsia" w:hAnsiTheme="minorHAnsi"/>
          <w:noProof/>
          <w:sz w:val="22"/>
        </w:rPr>
      </w:pPr>
      <w:hyperlink w:anchor="_Toc100838265"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21.14</w:t>
        </w:r>
        <w:r w:rsidR="00994F97">
          <w:rPr>
            <w:rFonts w:asciiTheme="minorHAnsi" w:eastAsiaTheme="minorEastAsia" w:hAnsiTheme="minorHAnsi"/>
            <w:noProof/>
            <w:sz w:val="22"/>
          </w:rPr>
          <w:tab/>
        </w:r>
        <w:r w:rsidR="00994F97" w:rsidRPr="00050E36">
          <w:rPr>
            <w:rStyle w:val="Hyperlink"/>
            <w:noProof/>
          </w:rPr>
          <w:t>Headings</w:t>
        </w:r>
        <w:r w:rsidR="00994F97">
          <w:rPr>
            <w:noProof/>
          </w:rPr>
          <w:tab/>
        </w:r>
        <w:r w:rsidR="00994F97">
          <w:rPr>
            <w:noProof/>
          </w:rPr>
          <w:fldChar w:fldCharType="begin"/>
        </w:r>
        <w:r w:rsidR="00994F97">
          <w:rPr>
            <w:noProof/>
          </w:rPr>
          <w:instrText xml:space="preserve"> PAGEREF _Toc100838265 \h </w:instrText>
        </w:r>
        <w:r w:rsidR="00994F97">
          <w:rPr>
            <w:noProof/>
          </w:rPr>
        </w:r>
        <w:r w:rsidR="00994F97">
          <w:rPr>
            <w:noProof/>
          </w:rPr>
          <w:fldChar w:fldCharType="separate"/>
        </w:r>
        <w:r w:rsidR="00994F97">
          <w:rPr>
            <w:noProof/>
          </w:rPr>
          <w:t>40</w:t>
        </w:r>
        <w:r w:rsidR="00994F97">
          <w:rPr>
            <w:noProof/>
          </w:rPr>
          <w:fldChar w:fldCharType="end"/>
        </w:r>
      </w:hyperlink>
    </w:p>
    <w:p w14:paraId="4FA23278" w14:textId="530ED950" w:rsidR="00994F97" w:rsidRDefault="00C4334F">
      <w:pPr>
        <w:pStyle w:val="TOC2"/>
        <w:tabs>
          <w:tab w:val="left" w:pos="2287"/>
          <w:tab w:val="right" w:leader="dot" w:pos="9350"/>
        </w:tabs>
        <w:rPr>
          <w:rFonts w:asciiTheme="minorHAnsi" w:eastAsiaTheme="minorEastAsia" w:hAnsiTheme="minorHAnsi"/>
          <w:noProof/>
          <w:sz w:val="22"/>
        </w:rPr>
      </w:pPr>
      <w:hyperlink w:anchor="_Toc100838266"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21.15</w:t>
        </w:r>
        <w:r w:rsidR="00994F97">
          <w:rPr>
            <w:rFonts w:asciiTheme="minorHAnsi" w:eastAsiaTheme="minorEastAsia" w:hAnsiTheme="minorHAnsi"/>
            <w:noProof/>
            <w:sz w:val="22"/>
          </w:rPr>
          <w:tab/>
        </w:r>
        <w:r w:rsidR="00994F97" w:rsidRPr="00050E36">
          <w:rPr>
            <w:rStyle w:val="Hyperlink"/>
            <w:noProof/>
          </w:rPr>
          <w:t>Counterparts</w:t>
        </w:r>
        <w:r w:rsidR="00994F97">
          <w:rPr>
            <w:noProof/>
          </w:rPr>
          <w:tab/>
        </w:r>
        <w:r w:rsidR="00994F97">
          <w:rPr>
            <w:noProof/>
          </w:rPr>
          <w:fldChar w:fldCharType="begin"/>
        </w:r>
        <w:r w:rsidR="00994F97">
          <w:rPr>
            <w:noProof/>
          </w:rPr>
          <w:instrText xml:space="preserve"> PAGEREF _Toc100838266 \h </w:instrText>
        </w:r>
        <w:r w:rsidR="00994F97">
          <w:rPr>
            <w:noProof/>
          </w:rPr>
        </w:r>
        <w:r w:rsidR="00994F97">
          <w:rPr>
            <w:noProof/>
          </w:rPr>
          <w:fldChar w:fldCharType="separate"/>
        </w:r>
        <w:r w:rsidR="00994F97">
          <w:rPr>
            <w:noProof/>
          </w:rPr>
          <w:t>40</w:t>
        </w:r>
        <w:r w:rsidR="00994F97">
          <w:rPr>
            <w:noProof/>
          </w:rPr>
          <w:fldChar w:fldCharType="end"/>
        </w:r>
      </w:hyperlink>
    </w:p>
    <w:p w14:paraId="1C76FBD7" w14:textId="779DC88B" w:rsidR="00994F97" w:rsidRDefault="00C4334F">
      <w:pPr>
        <w:pStyle w:val="TOC2"/>
        <w:tabs>
          <w:tab w:val="left" w:pos="2287"/>
          <w:tab w:val="right" w:leader="dot" w:pos="9350"/>
        </w:tabs>
        <w:rPr>
          <w:rFonts w:asciiTheme="minorHAnsi" w:eastAsiaTheme="minorEastAsia" w:hAnsiTheme="minorHAnsi"/>
          <w:noProof/>
          <w:sz w:val="22"/>
        </w:rPr>
      </w:pPr>
      <w:hyperlink w:anchor="_Toc100838267"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21.16</w:t>
        </w:r>
        <w:r w:rsidR="00994F97">
          <w:rPr>
            <w:rFonts w:asciiTheme="minorHAnsi" w:eastAsiaTheme="minorEastAsia" w:hAnsiTheme="minorHAnsi"/>
            <w:noProof/>
            <w:sz w:val="22"/>
          </w:rPr>
          <w:tab/>
        </w:r>
        <w:r w:rsidR="00994F97" w:rsidRPr="00050E36">
          <w:rPr>
            <w:rStyle w:val="Hyperlink"/>
            <w:noProof/>
          </w:rPr>
          <w:t>Governing Law</w:t>
        </w:r>
        <w:r w:rsidR="00994F97">
          <w:rPr>
            <w:noProof/>
          </w:rPr>
          <w:tab/>
        </w:r>
        <w:r w:rsidR="00994F97">
          <w:rPr>
            <w:noProof/>
          </w:rPr>
          <w:fldChar w:fldCharType="begin"/>
        </w:r>
        <w:r w:rsidR="00994F97">
          <w:rPr>
            <w:noProof/>
          </w:rPr>
          <w:instrText xml:space="preserve"> PAGEREF _Toc100838267 \h </w:instrText>
        </w:r>
        <w:r w:rsidR="00994F97">
          <w:rPr>
            <w:noProof/>
          </w:rPr>
        </w:r>
        <w:r w:rsidR="00994F97">
          <w:rPr>
            <w:noProof/>
          </w:rPr>
          <w:fldChar w:fldCharType="separate"/>
        </w:r>
        <w:r w:rsidR="00994F97">
          <w:rPr>
            <w:noProof/>
          </w:rPr>
          <w:t>40</w:t>
        </w:r>
        <w:r w:rsidR="00994F97">
          <w:rPr>
            <w:noProof/>
          </w:rPr>
          <w:fldChar w:fldCharType="end"/>
        </w:r>
      </w:hyperlink>
    </w:p>
    <w:p w14:paraId="1BA81D35" w14:textId="15EC621C" w:rsidR="00994F97" w:rsidRDefault="00C4334F">
      <w:pPr>
        <w:pStyle w:val="TOC2"/>
        <w:tabs>
          <w:tab w:val="left" w:pos="2287"/>
          <w:tab w:val="right" w:leader="dot" w:pos="9350"/>
        </w:tabs>
        <w:rPr>
          <w:rFonts w:asciiTheme="minorHAnsi" w:eastAsiaTheme="minorEastAsia" w:hAnsiTheme="minorHAnsi"/>
          <w:noProof/>
          <w:sz w:val="22"/>
        </w:rPr>
      </w:pPr>
      <w:hyperlink w:anchor="_Toc100838268"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21.17</w:t>
        </w:r>
        <w:r w:rsidR="00994F97">
          <w:rPr>
            <w:rFonts w:asciiTheme="minorHAnsi" w:eastAsiaTheme="minorEastAsia" w:hAnsiTheme="minorHAnsi"/>
            <w:noProof/>
            <w:sz w:val="22"/>
          </w:rPr>
          <w:tab/>
        </w:r>
        <w:r w:rsidR="00994F97" w:rsidRPr="00050E36">
          <w:rPr>
            <w:rStyle w:val="Hyperlink"/>
            <w:noProof/>
          </w:rPr>
          <w:t>Press Releases and Media Contact</w:t>
        </w:r>
        <w:r w:rsidR="00994F97">
          <w:rPr>
            <w:noProof/>
          </w:rPr>
          <w:tab/>
        </w:r>
        <w:r w:rsidR="00994F97">
          <w:rPr>
            <w:noProof/>
          </w:rPr>
          <w:fldChar w:fldCharType="begin"/>
        </w:r>
        <w:r w:rsidR="00994F97">
          <w:rPr>
            <w:noProof/>
          </w:rPr>
          <w:instrText xml:space="preserve"> PAGEREF _Toc100838268 \h </w:instrText>
        </w:r>
        <w:r w:rsidR="00994F97">
          <w:rPr>
            <w:noProof/>
          </w:rPr>
        </w:r>
        <w:r w:rsidR="00994F97">
          <w:rPr>
            <w:noProof/>
          </w:rPr>
          <w:fldChar w:fldCharType="separate"/>
        </w:r>
        <w:r w:rsidR="00994F97">
          <w:rPr>
            <w:noProof/>
          </w:rPr>
          <w:t>40</w:t>
        </w:r>
        <w:r w:rsidR="00994F97">
          <w:rPr>
            <w:noProof/>
          </w:rPr>
          <w:fldChar w:fldCharType="end"/>
        </w:r>
      </w:hyperlink>
    </w:p>
    <w:p w14:paraId="1B753347" w14:textId="3FFBB1AC" w:rsidR="00994F97" w:rsidRDefault="00C4334F">
      <w:pPr>
        <w:pStyle w:val="TOC2"/>
        <w:tabs>
          <w:tab w:val="left" w:pos="2287"/>
          <w:tab w:val="right" w:leader="dot" w:pos="9350"/>
        </w:tabs>
        <w:rPr>
          <w:rFonts w:asciiTheme="minorHAnsi" w:eastAsiaTheme="minorEastAsia" w:hAnsiTheme="minorHAnsi"/>
          <w:noProof/>
          <w:sz w:val="22"/>
        </w:rPr>
      </w:pPr>
      <w:hyperlink w:anchor="_Toc100838269"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21.18</w:t>
        </w:r>
        <w:r w:rsidR="00994F97">
          <w:rPr>
            <w:rFonts w:asciiTheme="minorHAnsi" w:eastAsiaTheme="minorEastAsia" w:hAnsiTheme="minorHAnsi"/>
            <w:noProof/>
            <w:sz w:val="22"/>
          </w:rPr>
          <w:tab/>
        </w:r>
        <w:r w:rsidR="00994F97" w:rsidRPr="00050E36">
          <w:rPr>
            <w:rStyle w:val="Hyperlink"/>
            <w:noProof/>
          </w:rPr>
          <w:t>Exhibits</w:t>
        </w:r>
        <w:r w:rsidR="00994F97">
          <w:rPr>
            <w:noProof/>
          </w:rPr>
          <w:tab/>
        </w:r>
        <w:r w:rsidR="00994F97">
          <w:rPr>
            <w:noProof/>
          </w:rPr>
          <w:fldChar w:fldCharType="begin"/>
        </w:r>
        <w:r w:rsidR="00994F97">
          <w:rPr>
            <w:noProof/>
          </w:rPr>
          <w:instrText xml:space="preserve"> PAGEREF _Toc100838269 \h </w:instrText>
        </w:r>
        <w:r w:rsidR="00994F97">
          <w:rPr>
            <w:noProof/>
          </w:rPr>
        </w:r>
        <w:r w:rsidR="00994F97">
          <w:rPr>
            <w:noProof/>
          </w:rPr>
          <w:fldChar w:fldCharType="separate"/>
        </w:r>
        <w:r w:rsidR="00994F97">
          <w:rPr>
            <w:noProof/>
          </w:rPr>
          <w:t>40</w:t>
        </w:r>
        <w:r w:rsidR="00994F97">
          <w:rPr>
            <w:noProof/>
          </w:rPr>
          <w:fldChar w:fldCharType="end"/>
        </w:r>
      </w:hyperlink>
    </w:p>
    <w:p w14:paraId="7A3CE708" w14:textId="3FD18567" w:rsidR="00994F97" w:rsidRDefault="00C4334F">
      <w:pPr>
        <w:pStyle w:val="TOC2"/>
        <w:tabs>
          <w:tab w:val="left" w:pos="2287"/>
          <w:tab w:val="right" w:leader="dot" w:pos="9350"/>
        </w:tabs>
        <w:rPr>
          <w:rFonts w:asciiTheme="minorHAnsi" w:eastAsiaTheme="minorEastAsia" w:hAnsiTheme="minorHAnsi"/>
          <w:noProof/>
          <w:sz w:val="22"/>
        </w:rPr>
      </w:pPr>
      <w:hyperlink w:anchor="_Toc100838270"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21.19</w:t>
        </w:r>
        <w:r w:rsidR="00994F97">
          <w:rPr>
            <w:rFonts w:asciiTheme="minorHAnsi" w:eastAsiaTheme="minorEastAsia" w:hAnsiTheme="minorHAnsi"/>
            <w:noProof/>
            <w:sz w:val="22"/>
          </w:rPr>
          <w:tab/>
        </w:r>
        <w:r w:rsidR="00994F97" w:rsidRPr="00050E36">
          <w:rPr>
            <w:rStyle w:val="Hyperlink"/>
            <w:noProof/>
          </w:rPr>
          <w:t>Confidentiality</w:t>
        </w:r>
        <w:r w:rsidR="00994F97">
          <w:rPr>
            <w:noProof/>
          </w:rPr>
          <w:tab/>
        </w:r>
        <w:r w:rsidR="00994F97">
          <w:rPr>
            <w:noProof/>
          </w:rPr>
          <w:fldChar w:fldCharType="begin"/>
        </w:r>
        <w:r w:rsidR="00994F97">
          <w:rPr>
            <w:noProof/>
          </w:rPr>
          <w:instrText xml:space="preserve"> PAGEREF _Toc100838270 \h </w:instrText>
        </w:r>
        <w:r w:rsidR="00994F97">
          <w:rPr>
            <w:noProof/>
          </w:rPr>
        </w:r>
        <w:r w:rsidR="00994F97">
          <w:rPr>
            <w:noProof/>
          </w:rPr>
          <w:fldChar w:fldCharType="separate"/>
        </w:r>
        <w:r w:rsidR="00994F97">
          <w:rPr>
            <w:noProof/>
          </w:rPr>
          <w:t>40</w:t>
        </w:r>
        <w:r w:rsidR="00994F97">
          <w:rPr>
            <w:noProof/>
          </w:rPr>
          <w:fldChar w:fldCharType="end"/>
        </w:r>
      </w:hyperlink>
    </w:p>
    <w:p w14:paraId="0D781F9C" w14:textId="68F8E93E" w:rsidR="00994F97" w:rsidRDefault="00C4334F">
      <w:pPr>
        <w:pStyle w:val="TOC2"/>
        <w:tabs>
          <w:tab w:val="left" w:pos="2287"/>
          <w:tab w:val="right" w:leader="dot" w:pos="9350"/>
        </w:tabs>
        <w:rPr>
          <w:rFonts w:asciiTheme="minorHAnsi" w:eastAsiaTheme="minorEastAsia" w:hAnsiTheme="minorHAnsi"/>
          <w:noProof/>
          <w:sz w:val="22"/>
        </w:rPr>
      </w:pPr>
      <w:hyperlink w:anchor="_Toc100838271" w:history="1">
        <w:r w:rsidR="00994F97" w:rsidRPr="00050E36">
          <w:rPr>
            <w:rStyle w:val="Hyperlink"/>
            <w:rFonts w:ascii="Times New Roman Bold" w:hAnsi="Times New Roman Bold"/>
            <w:noProof/>
            <w14:scene3d>
              <w14:camera w14:prst="orthographicFront"/>
              <w14:lightRig w14:rig="threePt" w14:dir="t">
                <w14:rot w14:lat="0" w14:lon="0" w14:rev="0"/>
              </w14:lightRig>
            </w14:scene3d>
            <w14:props3d w14:extrusionH="0" w14:contourW="0" w14:prstMaterial="warmMatte"/>
          </w:rPr>
          <w:t>Section 21.20</w:t>
        </w:r>
        <w:r w:rsidR="00994F97">
          <w:rPr>
            <w:rFonts w:asciiTheme="minorHAnsi" w:eastAsiaTheme="minorEastAsia" w:hAnsiTheme="minorHAnsi"/>
            <w:noProof/>
            <w:sz w:val="22"/>
          </w:rPr>
          <w:tab/>
        </w:r>
        <w:r w:rsidR="00994F97" w:rsidRPr="00050E36">
          <w:rPr>
            <w:rStyle w:val="Hyperlink"/>
            <w:noProof/>
          </w:rPr>
          <w:t>Time is of the Essence</w:t>
        </w:r>
        <w:r w:rsidR="00994F97">
          <w:rPr>
            <w:noProof/>
          </w:rPr>
          <w:tab/>
        </w:r>
        <w:r w:rsidR="00994F97">
          <w:rPr>
            <w:noProof/>
          </w:rPr>
          <w:fldChar w:fldCharType="begin"/>
        </w:r>
        <w:r w:rsidR="00994F97">
          <w:rPr>
            <w:noProof/>
          </w:rPr>
          <w:instrText xml:space="preserve"> PAGEREF _Toc100838271 \h </w:instrText>
        </w:r>
        <w:r w:rsidR="00994F97">
          <w:rPr>
            <w:noProof/>
          </w:rPr>
        </w:r>
        <w:r w:rsidR="00994F97">
          <w:rPr>
            <w:noProof/>
          </w:rPr>
          <w:fldChar w:fldCharType="separate"/>
        </w:r>
        <w:r w:rsidR="00994F97">
          <w:rPr>
            <w:noProof/>
          </w:rPr>
          <w:t>42</w:t>
        </w:r>
        <w:r w:rsidR="00994F97">
          <w:rPr>
            <w:noProof/>
          </w:rPr>
          <w:fldChar w:fldCharType="end"/>
        </w:r>
      </w:hyperlink>
    </w:p>
    <w:p w14:paraId="2F6F6BA5" w14:textId="4B769E49" w:rsidR="00CD70EF" w:rsidRPr="00926A3C" w:rsidRDefault="00CD70EF" w:rsidP="00CD70EF">
      <w:pPr>
        <w:sectPr w:rsidR="00CD70EF" w:rsidRPr="00926A3C" w:rsidSect="008C17EA">
          <w:headerReference w:type="default" r:id="rId8"/>
          <w:footerReference w:type="default" r:id="rId9"/>
          <w:pgSz w:w="12240" w:h="15840"/>
          <w:pgMar w:top="1440" w:right="1440" w:bottom="1440" w:left="1440" w:header="720" w:footer="720" w:gutter="0"/>
          <w:pgNumType w:fmt="lowerRoman" w:start="1"/>
          <w:cols w:space="720"/>
          <w:docGrid w:linePitch="360"/>
        </w:sectPr>
      </w:pPr>
      <w:r w:rsidRPr="00926A3C">
        <w:fldChar w:fldCharType="end"/>
      </w:r>
    </w:p>
    <w:p w14:paraId="346D9D20" w14:textId="77777777" w:rsidR="00994F97" w:rsidRDefault="00CD70EF" w:rsidP="00CD70EF">
      <w:pPr>
        <w:rPr>
          <w:noProof/>
        </w:rPr>
        <w:sectPr w:rsidR="00994F97" w:rsidSect="00994F97">
          <w:headerReference w:type="default" r:id="rId10"/>
          <w:headerReference w:type="first" r:id="rId11"/>
          <w:footerReference w:type="first" r:id="rId12"/>
          <w:type w:val="continuous"/>
          <w:pgSz w:w="12240" w:h="15840"/>
          <w:pgMar w:top="1440" w:right="1440" w:bottom="1440" w:left="1440" w:header="720" w:footer="720" w:gutter="0"/>
          <w:pgNumType w:fmt="lowerRoman"/>
          <w:cols w:space="720"/>
          <w:titlePg/>
          <w:docGrid w:linePitch="360"/>
        </w:sectPr>
      </w:pPr>
      <w:r>
        <w:fldChar w:fldCharType="begin"/>
      </w:r>
      <w:r>
        <w:instrText xml:space="preserve"> INDEX \e "</w:instrText>
      </w:r>
      <w:r>
        <w:tab/>
        <w:instrText xml:space="preserve">" \c "2" \z "1033" </w:instrText>
      </w:r>
      <w:r>
        <w:fldChar w:fldCharType="separate"/>
      </w:r>
    </w:p>
    <w:p w14:paraId="6C31A71E" w14:textId="77777777" w:rsidR="00994F97" w:rsidRDefault="00994F97">
      <w:pPr>
        <w:pStyle w:val="Index1"/>
        <w:rPr>
          <w:noProof/>
        </w:rPr>
      </w:pPr>
      <w:r w:rsidRPr="00B268F8">
        <w:rPr>
          <w:rFonts w:eastAsia="Times New Roman"/>
          <w:noProof/>
          <w:lang w:eastAsia="zh-CN"/>
        </w:rPr>
        <w:lastRenderedPageBreak/>
        <w:t>Acceptable Credit Rating</w:t>
      </w:r>
      <w:r>
        <w:rPr>
          <w:noProof/>
        </w:rPr>
        <w:tab/>
        <w:t>1</w:t>
      </w:r>
    </w:p>
    <w:p w14:paraId="47E52993" w14:textId="77777777" w:rsidR="00994F97" w:rsidRDefault="00994F97">
      <w:pPr>
        <w:pStyle w:val="Index1"/>
        <w:rPr>
          <w:noProof/>
        </w:rPr>
      </w:pPr>
      <w:r w:rsidRPr="00B268F8">
        <w:rPr>
          <w:rFonts w:eastAsia="Times New Roman"/>
          <w:noProof/>
          <w:lang w:eastAsia="zh-CN"/>
        </w:rPr>
        <w:t>Acceptable Guarantor</w:t>
      </w:r>
      <w:r>
        <w:rPr>
          <w:noProof/>
        </w:rPr>
        <w:tab/>
        <w:t>1</w:t>
      </w:r>
    </w:p>
    <w:p w14:paraId="3D78DA06" w14:textId="77777777" w:rsidR="00994F97" w:rsidRDefault="00994F97">
      <w:pPr>
        <w:pStyle w:val="Index1"/>
        <w:rPr>
          <w:noProof/>
        </w:rPr>
      </w:pPr>
      <w:r w:rsidRPr="00B268F8">
        <w:rPr>
          <w:bCs/>
          <w:noProof/>
        </w:rPr>
        <w:t>Actual Damages</w:t>
      </w:r>
      <w:r>
        <w:rPr>
          <w:noProof/>
        </w:rPr>
        <w:tab/>
        <w:t>25, 1</w:t>
      </w:r>
    </w:p>
    <w:p w14:paraId="6050E80D" w14:textId="77777777" w:rsidR="00994F97" w:rsidRDefault="00994F97">
      <w:pPr>
        <w:pStyle w:val="Index1"/>
        <w:rPr>
          <w:noProof/>
        </w:rPr>
      </w:pPr>
      <w:r w:rsidRPr="00B268F8">
        <w:rPr>
          <w:rFonts w:eastAsia="Times New Roman"/>
          <w:noProof/>
          <w:lang w:eastAsia="zh-CN"/>
        </w:rPr>
        <w:t>Affiliate</w:t>
      </w:r>
      <w:r>
        <w:rPr>
          <w:noProof/>
        </w:rPr>
        <w:tab/>
        <w:t>1</w:t>
      </w:r>
    </w:p>
    <w:p w14:paraId="1AE32CB1" w14:textId="77777777" w:rsidR="00994F97" w:rsidRDefault="00994F97">
      <w:pPr>
        <w:pStyle w:val="Index1"/>
        <w:rPr>
          <w:noProof/>
        </w:rPr>
      </w:pPr>
      <w:r w:rsidRPr="00B268F8">
        <w:rPr>
          <w:rFonts w:eastAsia="Times New Roman"/>
          <w:noProof/>
          <w:lang w:eastAsia="zh-CN"/>
        </w:rPr>
        <w:t>AGC</w:t>
      </w:r>
      <w:r>
        <w:rPr>
          <w:noProof/>
        </w:rPr>
        <w:tab/>
        <w:t>1</w:t>
      </w:r>
    </w:p>
    <w:p w14:paraId="18364058" w14:textId="77777777" w:rsidR="00994F97" w:rsidRDefault="00994F97">
      <w:pPr>
        <w:pStyle w:val="Index1"/>
        <w:rPr>
          <w:noProof/>
        </w:rPr>
      </w:pPr>
      <w:r w:rsidRPr="00B268F8">
        <w:rPr>
          <w:rFonts w:eastAsia="Times New Roman"/>
          <w:noProof/>
          <w:lang w:eastAsia="zh-CN"/>
        </w:rPr>
        <w:t>AGC Protocols</w:t>
      </w:r>
      <w:r>
        <w:rPr>
          <w:noProof/>
        </w:rPr>
        <w:tab/>
        <w:t>1</w:t>
      </w:r>
    </w:p>
    <w:p w14:paraId="744F32BA" w14:textId="77777777" w:rsidR="00994F97" w:rsidRDefault="00994F97">
      <w:pPr>
        <w:pStyle w:val="Index1"/>
        <w:rPr>
          <w:noProof/>
        </w:rPr>
      </w:pPr>
      <w:r w:rsidRPr="00B268F8">
        <w:rPr>
          <w:rFonts w:eastAsia="Times New Roman"/>
          <w:noProof/>
          <w:lang w:eastAsia="zh-CN"/>
        </w:rPr>
        <w:t>AGC Remote/Local</w:t>
      </w:r>
      <w:r>
        <w:rPr>
          <w:noProof/>
        </w:rPr>
        <w:tab/>
        <w:t>1</w:t>
      </w:r>
    </w:p>
    <w:p w14:paraId="1D5A03B5" w14:textId="77777777" w:rsidR="00994F97" w:rsidRDefault="00994F97">
      <w:pPr>
        <w:pStyle w:val="Index1"/>
        <w:rPr>
          <w:noProof/>
        </w:rPr>
      </w:pPr>
      <w:r w:rsidRPr="00B268F8">
        <w:rPr>
          <w:rFonts w:eastAsia="Times New Roman"/>
          <w:noProof/>
          <w:lang w:eastAsia="zh-CN"/>
        </w:rPr>
        <w:t>AGC Set-Point</w:t>
      </w:r>
      <w:r>
        <w:rPr>
          <w:noProof/>
        </w:rPr>
        <w:tab/>
        <w:t>1</w:t>
      </w:r>
    </w:p>
    <w:p w14:paraId="214CED3B" w14:textId="77777777" w:rsidR="00994F97" w:rsidRDefault="00994F97">
      <w:pPr>
        <w:pStyle w:val="Index1"/>
        <w:rPr>
          <w:noProof/>
        </w:rPr>
      </w:pPr>
      <w:r w:rsidRPr="00B268F8">
        <w:rPr>
          <w:rFonts w:eastAsia="Times New Roman"/>
          <w:noProof/>
          <w:lang w:eastAsia="zh-CN"/>
        </w:rPr>
        <w:t>AGC System</w:t>
      </w:r>
      <w:r>
        <w:rPr>
          <w:noProof/>
        </w:rPr>
        <w:tab/>
        <w:t>1</w:t>
      </w:r>
    </w:p>
    <w:p w14:paraId="1F35A5EF" w14:textId="77777777" w:rsidR="00994F97" w:rsidRDefault="00994F97">
      <w:pPr>
        <w:pStyle w:val="Index1"/>
        <w:rPr>
          <w:noProof/>
        </w:rPr>
      </w:pPr>
      <w:r w:rsidRPr="00B268F8">
        <w:rPr>
          <w:rFonts w:eastAsia="Times New Roman"/>
          <w:noProof/>
          <w:lang w:eastAsia="zh-CN"/>
        </w:rPr>
        <w:t>Agreements</w:t>
      </w:r>
      <w:r>
        <w:rPr>
          <w:noProof/>
        </w:rPr>
        <w:tab/>
        <w:t>1</w:t>
      </w:r>
    </w:p>
    <w:p w14:paraId="682B8FD3" w14:textId="77777777" w:rsidR="00994F97" w:rsidRDefault="00994F97">
      <w:pPr>
        <w:pStyle w:val="Index1"/>
        <w:rPr>
          <w:noProof/>
        </w:rPr>
      </w:pPr>
      <w:r w:rsidRPr="00B268F8">
        <w:rPr>
          <w:rFonts w:eastAsia="Times New Roman"/>
          <w:noProof/>
          <w:lang w:eastAsia="zh-CN"/>
        </w:rPr>
        <w:t>Ancillary Services</w:t>
      </w:r>
      <w:r>
        <w:rPr>
          <w:noProof/>
        </w:rPr>
        <w:tab/>
        <w:t>1</w:t>
      </w:r>
    </w:p>
    <w:p w14:paraId="6A396EDC" w14:textId="77777777" w:rsidR="00994F97" w:rsidRDefault="00994F97">
      <w:pPr>
        <w:pStyle w:val="Index1"/>
        <w:rPr>
          <w:noProof/>
        </w:rPr>
      </w:pPr>
      <w:r w:rsidRPr="00B268F8">
        <w:rPr>
          <w:rFonts w:eastAsia="Times New Roman"/>
          <w:noProof/>
          <w:lang w:eastAsia="zh-CN"/>
        </w:rPr>
        <w:t>Applicable Law</w:t>
      </w:r>
      <w:r>
        <w:rPr>
          <w:noProof/>
        </w:rPr>
        <w:tab/>
        <w:t>2</w:t>
      </w:r>
    </w:p>
    <w:p w14:paraId="385EECA0" w14:textId="77777777" w:rsidR="00994F97" w:rsidRDefault="00994F97">
      <w:pPr>
        <w:pStyle w:val="Index1"/>
        <w:rPr>
          <w:noProof/>
        </w:rPr>
      </w:pPr>
      <w:r>
        <w:rPr>
          <w:noProof/>
        </w:rPr>
        <w:t>Back-Up Metering</w:t>
      </w:r>
      <w:r>
        <w:rPr>
          <w:noProof/>
        </w:rPr>
        <w:tab/>
        <w:t>8, 2</w:t>
      </w:r>
    </w:p>
    <w:p w14:paraId="2CA895E3" w14:textId="77777777" w:rsidR="00994F97" w:rsidRDefault="00994F97">
      <w:pPr>
        <w:pStyle w:val="Index1"/>
        <w:rPr>
          <w:noProof/>
        </w:rPr>
      </w:pPr>
      <w:r w:rsidRPr="00B268F8">
        <w:rPr>
          <w:rFonts w:eastAsia="Times New Roman" w:cs="Times New Roman"/>
          <w:noProof/>
          <w:lang w:eastAsia="zh-CN"/>
        </w:rPr>
        <w:t>Balancing Authority</w:t>
      </w:r>
      <w:r>
        <w:rPr>
          <w:noProof/>
        </w:rPr>
        <w:tab/>
        <w:t>2</w:t>
      </w:r>
    </w:p>
    <w:p w14:paraId="5A8ADE2F" w14:textId="77777777" w:rsidR="00994F97" w:rsidRDefault="00994F97">
      <w:pPr>
        <w:pStyle w:val="Index1"/>
        <w:rPr>
          <w:noProof/>
        </w:rPr>
      </w:pPr>
      <w:r w:rsidRPr="00B268F8">
        <w:rPr>
          <w:rFonts w:eastAsia="Times New Roman"/>
          <w:noProof/>
          <w:lang w:eastAsia="zh-CN"/>
        </w:rPr>
        <w:t>BESS</w:t>
      </w:r>
      <w:r>
        <w:rPr>
          <w:noProof/>
        </w:rPr>
        <w:tab/>
        <w:t>2</w:t>
      </w:r>
    </w:p>
    <w:p w14:paraId="1C7A9E2C" w14:textId="77777777" w:rsidR="00994F97" w:rsidRDefault="00994F97">
      <w:pPr>
        <w:pStyle w:val="Index1"/>
        <w:rPr>
          <w:noProof/>
        </w:rPr>
      </w:pPr>
      <w:r w:rsidRPr="00B268F8">
        <w:rPr>
          <w:rFonts w:eastAsia="Times New Roman"/>
          <w:noProof/>
          <w:lang w:eastAsia="zh-CN"/>
        </w:rPr>
        <w:t>BESS Availability</w:t>
      </w:r>
      <w:r>
        <w:rPr>
          <w:noProof/>
        </w:rPr>
        <w:tab/>
        <w:t>2</w:t>
      </w:r>
    </w:p>
    <w:p w14:paraId="2712C372" w14:textId="77777777" w:rsidR="00994F97" w:rsidRDefault="00994F97">
      <w:pPr>
        <w:pStyle w:val="Index1"/>
        <w:rPr>
          <w:noProof/>
        </w:rPr>
      </w:pPr>
      <w:r w:rsidRPr="00B268F8">
        <w:rPr>
          <w:bCs/>
          <w:noProof/>
        </w:rPr>
        <w:t>BESS Capacity Cure Period</w:t>
      </w:r>
      <w:r>
        <w:rPr>
          <w:noProof/>
        </w:rPr>
        <w:tab/>
        <w:t>18</w:t>
      </w:r>
    </w:p>
    <w:p w14:paraId="15E0AE81" w14:textId="77777777" w:rsidR="00994F97" w:rsidRDefault="00994F97">
      <w:pPr>
        <w:pStyle w:val="Index1"/>
        <w:rPr>
          <w:noProof/>
        </w:rPr>
      </w:pPr>
      <w:r w:rsidRPr="00B268F8">
        <w:rPr>
          <w:rFonts w:eastAsia="Times New Roman"/>
          <w:noProof/>
          <w:lang w:eastAsia="zh-CN"/>
        </w:rPr>
        <w:t>BESS Contract Capacity</w:t>
      </w:r>
      <w:r>
        <w:rPr>
          <w:noProof/>
        </w:rPr>
        <w:tab/>
        <w:t>2</w:t>
      </w:r>
    </w:p>
    <w:p w14:paraId="67934648" w14:textId="77777777" w:rsidR="00994F97" w:rsidRDefault="00994F97">
      <w:pPr>
        <w:pStyle w:val="Index1"/>
        <w:rPr>
          <w:noProof/>
        </w:rPr>
      </w:pPr>
      <w:r w:rsidRPr="00B268F8">
        <w:rPr>
          <w:rFonts w:eastAsia="Times New Roman"/>
          <w:noProof/>
          <w:lang w:eastAsia="zh-CN"/>
        </w:rPr>
        <w:t>BESS Measurement Period</w:t>
      </w:r>
      <w:r>
        <w:rPr>
          <w:noProof/>
        </w:rPr>
        <w:tab/>
        <w:t>2</w:t>
      </w:r>
    </w:p>
    <w:p w14:paraId="17FC1392" w14:textId="77777777" w:rsidR="00994F97" w:rsidRDefault="00994F97">
      <w:pPr>
        <w:pStyle w:val="Index1"/>
        <w:rPr>
          <w:noProof/>
        </w:rPr>
      </w:pPr>
      <w:r w:rsidRPr="00B268F8">
        <w:rPr>
          <w:rFonts w:asciiTheme="majorHAnsi" w:eastAsia="Times New Roman" w:hAnsiTheme="majorHAnsi" w:cstheme="majorHAnsi"/>
          <w:noProof/>
          <w:lang w:eastAsia="zh-CN"/>
        </w:rPr>
        <w:t>BESS Operating Parameters</w:t>
      </w:r>
      <w:r>
        <w:rPr>
          <w:noProof/>
        </w:rPr>
        <w:tab/>
        <w:t>2</w:t>
      </w:r>
    </w:p>
    <w:p w14:paraId="3C879298" w14:textId="77777777" w:rsidR="00994F97" w:rsidRDefault="00994F97">
      <w:pPr>
        <w:pStyle w:val="Index1"/>
        <w:rPr>
          <w:noProof/>
        </w:rPr>
      </w:pPr>
      <w:r w:rsidRPr="00B268F8">
        <w:rPr>
          <w:rFonts w:eastAsia="Times New Roman"/>
          <w:noProof/>
          <w:lang w:eastAsia="zh-CN"/>
        </w:rPr>
        <w:t>BESS Power Rating</w:t>
      </w:r>
      <w:r>
        <w:rPr>
          <w:noProof/>
        </w:rPr>
        <w:tab/>
        <w:t>2</w:t>
      </w:r>
    </w:p>
    <w:p w14:paraId="380FA0CB" w14:textId="77777777" w:rsidR="00994F97" w:rsidRDefault="00994F97">
      <w:pPr>
        <w:pStyle w:val="Index1"/>
        <w:rPr>
          <w:noProof/>
        </w:rPr>
      </w:pPr>
      <w:r w:rsidRPr="00B268F8">
        <w:rPr>
          <w:rFonts w:eastAsia="Times New Roman"/>
          <w:noProof/>
          <w:lang w:eastAsia="zh-CN"/>
        </w:rPr>
        <w:t>BESS RT Efficiency</w:t>
      </w:r>
      <w:r>
        <w:rPr>
          <w:noProof/>
        </w:rPr>
        <w:tab/>
        <w:t>2</w:t>
      </w:r>
    </w:p>
    <w:p w14:paraId="4A9861D7" w14:textId="77777777" w:rsidR="00994F97" w:rsidRDefault="00994F97">
      <w:pPr>
        <w:pStyle w:val="Index1"/>
        <w:rPr>
          <w:noProof/>
        </w:rPr>
      </w:pPr>
      <w:r w:rsidRPr="00B268F8">
        <w:rPr>
          <w:rFonts w:eastAsia="Times New Roman"/>
          <w:noProof/>
          <w:lang w:eastAsia="zh-CN"/>
        </w:rPr>
        <w:t>BESS Storage Capacity</w:t>
      </w:r>
      <w:r>
        <w:rPr>
          <w:noProof/>
        </w:rPr>
        <w:tab/>
        <w:t>3</w:t>
      </w:r>
    </w:p>
    <w:p w14:paraId="52EE43A1" w14:textId="77777777" w:rsidR="00994F97" w:rsidRDefault="00994F97">
      <w:pPr>
        <w:pStyle w:val="Index1"/>
        <w:rPr>
          <w:noProof/>
        </w:rPr>
      </w:pPr>
      <w:r w:rsidRPr="00B268F8">
        <w:rPr>
          <w:rFonts w:eastAsia="Times New Roman"/>
          <w:noProof/>
          <w:lang w:eastAsia="zh-CN"/>
        </w:rPr>
        <w:t>Broker Sheet</w:t>
      </w:r>
      <w:r>
        <w:rPr>
          <w:noProof/>
        </w:rPr>
        <w:tab/>
        <w:t>12</w:t>
      </w:r>
    </w:p>
    <w:p w14:paraId="19A55F1E" w14:textId="77777777" w:rsidR="00994F97" w:rsidRDefault="00994F97">
      <w:pPr>
        <w:pStyle w:val="Index1"/>
        <w:rPr>
          <w:noProof/>
        </w:rPr>
      </w:pPr>
      <w:r w:rsidRPr="00B268F8">
        <w:rPr>
          <w:rFonts w:eastAsia="Times New Roman"/>
          <w:noProof/>
          <w:lang w:eastAsia="zh-CN"/>
        </w:rPr>
        <w:t>Broker Sheets</w:t>
      </w:r>
      <w:r>
        <w:rPr>
          <w:noProof/>
        </w:rPr>
        <w:tab/>
        <w:t>12</w:t>
      </w:r>
    </w:p>
    <w:p w14:paraId="783EBD63" w14:textId="77777777" w:rsidR="00994F97" w:rsidRDefault="00994F97">
      <w:pPr>
        <w:pStyle w:val="Index1"/>
        <w:rPr>
          <w:noProof/>
        </w:rPr>
      </w:pPr>
      <w:r w:rsidRPr="00B268F8">
        <w:rPr>
          <w:rFonts w:eastAsia="Times New Roman"/>
          <w:noProof/>
          <w:lang w:eastAsia="zh-CN"/>
        </w:rPr>
        <w:t>Business Day</w:t>
      </w:r>
      <w:r>
        <w:rPr>
          <w:noProof/>
        </w:rPr>
        <w:tab/>
        <w:t>3</w:t>
      </w:r>
    </w:p>
    <w:p w14:paraId="19F487B6" w14:textId="77777777" w:rsidR="00994F97" w:rsidRDefault="00994F97">
      <w:pPr>
        <w:pStyle w:val="Index1"/>
        <w:rPr>
          <w:noProof/>
        </w:rPr>
      </w:pPr>
      <w:r>
        <w:rPr>
          <w:noProof/>
        </w:rPr>
        <w:t>Capacity Deficiency</w:t>
      </w:r>
      <w:r>
        <w:rPr>
          <w:noProof/>
        </w:rPr>
        <w:tab/>
        <w:t>5</w:t>
      </w:r>
    </w:p>
    <w:p w14:paraId="550717A0" w14:textId="77777777" w:rsidR="00994F97" w:rsidRDefault="00994F97">
      <w:pPr>
        <w:pStyle w:val="Index1"/>
        <w:rPr>
          <w:noProof/>
        </w:rPr>
      </w:pPr>
      <w:r>
        <w:rPr>
          <w:noProof/>
        </w:rPr>
        <w:t>Capacity Deficiency Damages</w:t>
      </w:r>
      <w:r>
        <w:rPr>
          <w:noProof/>
        </w:rPr>
        <w:tab/>
        <w:t>6</w:t>
      </w:r>
    </w:p>
    <w:p w14:paraId="0C222C0C" w14:textId="77777777" w:rsidR="00994F97" w:rsidRDefault="00994F97">
      <w:pPr>
        <w:pStyle w:val="Index1"/>
        <w:rPr>
          <w:noProof/>
        </w:rPr>
      </w:pPr>
      <w:r>
        <w:rPr>
          <w:noProof/>
        </w:rPr>
        <w:t>Capacity Installed</w:t>
      </w:r>
      <w:r>
        <w:rPr>
          <w:noProof/>
        </w:rPr>
        <w:tab/>
        <w:t>3</w:t>
      </w:r>
    </w:p>
    <w:p w14:paraId="16007073" w14:textId="77777777" w:rsidR="00994F97" w:rsidRDefault="00994F97">
      <w:pPr>
        <w:pStyle w:val="Index1"/>
        <w:rPr>
          <w:noProof/>
        </w:rPr>
      </w:pPr>
      <w:r w:rsidRPr="00B268F8">
        <w:rPr>
          <w:rFonts w:eastAsia="Times New Roman"/>
          <w:noProof/>
          <w:lang w:eastAsia="zh-CN"/>
        </w:rPr>
        <w:t>Capacity Test</w:t>
      </w:r>
      <w:r>
        <w:rPr>
          <w:noProof/>
        </w:rPr>
        <w:tab/>
        <w:t>3</w:t>
      </w:r>
    </w:p>
    <w:p w14:paraId="29E6A613" w14:textId="77777777" w:rsidR="00994F97" w:rsidRDefault="00994F97">
      <w:pPr>
        <w:pStyle w:val="Index1"/>
        <w:rPr>
          <w:noProof/>
        </w:rPr>
      </w:pPr>
      <w:r w:rsidRPr="00B268F8">
        <w:rPr>
          <w:rFonts w:eastAsia="Times New Roman"/>
          <w:noProof/>
          <w:lang w:eastAsia="zh-CN"/>
        </w:rPr>
        <w:t>Capacity Test Procedures</w:t>
      </w:r>
      <w:r>
        <w:rPr>
          <w:noProof/>
        </w:rPr>
        <w:tab/>
        <w:t>3</w:t>
      </w:r>
    </w:p>
    <w:p w14:paraId="107DE685" w14:textId="77777777" w:rsidR="00994F97" w:rsidRDefault="00994F97">
      <w:pPr>
        <w:pStyle w:val="Index1"/>
        <w:rPr>
          <w:noProof/>
        </w:rPr>
      </w:pPr>
      <w:r>
        <w:rPr>
          <w:noProof/>
        </w:rPr>
        <w:t>CEII</w:t>
      </w:r>
      <w:r>
        <w:rPr>
          <w:noProof/>
        </w:rPr>
        <w:tab/>
        <w:t>42, 3</w:t>
      </w:r>
    </w:p>
    <w:p w14:paraId="490137F6" w14:textId="77777777" w:rsidR="00994F97" w:rsidRDefault="00994F97">
      <w:pPr>
        <w:pStyle w:val="Index1"/>
        <w:rPr>
          <w:noProof/>
        </w:rPr>
      </w:pPr>
      <w:r w:rsidRPr="00B268F8">
        <w:rPr>
          <w:rFonts w:eastAsia="Times New Roman"/>
          <w:noProof/>
          <w:lang w:eastAsia="zh-CN"/>
        </w:rPr>
        <w:t>Change of Control</w:t>
      </w:r>
      <w:r>
        <w:rPr>
          <w:noProof/>
        </w:rPr>
        <w:tab/>
        <w:t>3</w:t>
      </w:r>
    </w:p>
    <w:p w14:paraId="4ECCA252" w14:textId="77777777" w:rsidR="00994F97" w:rsidRDefault="00994F97">
      <w:pPr>
        <w:pStyle w:val="Index1"/>
        <w:rPr>
          <w:noProof/>
        </w:rPr>
      </w:pPr>
      <w:r w:rsidRPr="00B268F8">
        <w:rPr>
          <w:rFonts w:eastAsia="Times New Roman"/>
          <w:noProof/>
          <w:lang w:eastAsia="zh-CN"/>
        </w:rPr>
        <w:t>COD</w:t>
      </w:r>
      <w:r>
        <w:rPr>
          <w:noProof/>
        </w:rPr>
        <w:tab/>
        <w:t>4</w:t>
      </w:r>
    </w:p>
    <w:p w14:paraId="1B7C0858" w14:textId="77777777" w:rsidR="00994F97" w:rsidRDefault="00994F97">
      <w:pPr>
        <w:pStyle w:val="Index1"/>
        <w:rPr>
          <w:noProof/>
        </w:rPr>
      </w:pPr>
      <w:r w:rsidRPr="00B268F8">
        <w:rPr>
          <w:rFonts w:eastAsia="Times New Roman"/>
          <w:noProof/>
          <w:lang w:eastAsia="zh-CN"/>
        </w:rPr>
        <w:t>COD Conditions</w:t>
      </w:r>
      <w:r>
        <w:rPr>
          <w:noProof/>
        </w:rPr>
        <w:tab/>
        <w:t>3</w:t>
      </w:r>
    </w:p>
    <w:p w14:paraId="0058E8AC" w14:textId="77777777" w:rsidR="00994F97" w:rsidRDefault="00994F97">
      <w:pPr>
        <w:pStyle w:val="Index1"/>
        <w:rPr>
          <w:noProof/>
        </w:rPr>
      </w:pPr>
      <w:r>
        <w:rPr>
          <w:noProof/>
        </w:rPr>
        <w:t>Code</w:t>
      </w:r>
      <w:r>
        <w:rPr>
          <w:noProof/>
        </w:rPr>
        <w:tab/>
        <w:t>38, 4</w:t>
      </w:r>
    </w:p>
    <w:p w14:paraId="6DE2B3A5" w14:textId="77777777" w:rsidR="00994F97" w:rsidRDefault="00994F97">
      <w:pPr>
        <w:pStyle w:val="Index1"/>
        <w:rPr>
          <w:noProof/>
        </w:rPr>
      </w:pPr>
      <w:r w:rsidRPr="00B268F8">
        <w:rPr>
          <w:rFonts w:eastAsia="Times New Roman"/>
          <w:noProof/>
          <w:lang w:eastAsia="zh-CN"/>
        </w:rPr>
        <w:t>Commercial Operation</w:t>
      </w:r>
      <w:r>
        <w:rPr>
          <w:noProof/>
        </w:rPr>
        <w:tab/>
        <w:t>4</w:t>
      </w:r>
    </w:p>
    <w:p w14:paraId="2D12C4BE" w14:textId="77777777" w:rsidR="00994F97" w:rsidRDefault="00994F97">
      <w:pPr>
        <w:pStyle w:val="Index1"/>
        <w:rPr>
          <w:noProof/>
        </w:rPr>
      </w:pPr>
      <w:r w:rsidRPr="00B268F8">
        <w:rPr>
          <w:rFonts w:eastAsia="Times New Roman"/>
          <w:noProof/>
          <w:lang w:eastAsia="zh-CN"/>
        </w:rPr>
        <w:t>Commercial Operation Date</w:t>
      </w:r>
      <w:r>
        <w:rPr>
          <w:noProof/>
        </w:rPr>
        <w:tab/>
        <w:t>4</w:t>
      </w:r>
    </w:p>
    <w:p w14:paraId="4412825E" w14:textId="77777777" w:rsidR="00994F97" w:rsidRDefault="00994F97">
      <w:pPr>
        <w:pStyle w:val="Index1"/>
        <w:rPr>
          <w:noProof/>
        </w:rPr>
      </w:pPr>
      <w:r w:rsidRPr="00B268F8">
        <w:rPr>
          <w:rFonts w:eastAsia="Times New Roman"/>
          <w:noProof/>
          <w:lang w:eastAsia="zh-CN"/>
        </w:rPr>
        <w:t>Commercial Operation Milestone</w:t>
      </w:r>
      <w:r>
        <w:rPr>
          <w:noProof/>
        </w:rPr>
        <w:tab/>
        <w:t>4</w:t>
      </w:r>
    </w:p>
    <w:p w14:paraId="152025B8" w14:textId="77777777" w:rsidR="00994F97" w:rsidRDefault="00994F97">
      <w:pPr>
        <w:pStyle w:val="Index1"/>
        <w:rPr>
          <w:noProof/>
        </w:rPr>
      </w:pPr>
      <w:r w:rsidRPr="00B268F8">
        <w:rPr>
          <w:rFonts w:eastAsia="Times New Roman"/>
          <w:noProof/>
          <w:lang w:eastAsia="zh-CN"/>
        </w:rPr>
        <w:t>Commercial Operation Year</w:t>
      </w:r>
      <w:r>
        <w:rPr>
          <w:noProof/>
        </w:rPr>
        <w:tab/>
        <w:t>4</w:t>
      </w:r>
    </w:p>
    <w:p w14:paraId="0D53C7F5" w14:textId="77777777" w:rsidR="00994F97" w:rsidRDefault="00994F97">
      <w:pPr>
        <w:pStyle w:val="Index1"/>
        <w:rPr>
          <w:noProof/>
        </w:rPr>
      </w:pPr>
      <w:r w:rsidRPr="00B268F8">
        <w:rPr>
          <w:rFonts w:eastAsia="Times New Roman"/>
          <w:noProof/>
          <w:lang w:eastAsia="zh-CN"/>
        </w:rPr>
        <w:t>Commercially Reasonable</w:t>
      </w:r>
      <w:r>
        <w:rPr>
          <w:noProof/>
        </w:rPr>
        <w:tab/>
        <w:t>4</w:t>
      </w:r>
    </w:p>
    <w:p w14:paraId="622AB9C0" w14:textId="77777777" w:rsidR="00994F97" w:rsidRDefault="00994F97">
      <w:pPr>
        <w:pStyle w:val="Index1"/>
        <w:rPr>
          <w:noProof/>
        </w:rPr>
      </w:pPr>
      <w:r w:rsidRPr="00B268F8">
        <w:rPr>
          <w:rFonts w:eastAsia="Times New Roman"/>
          <w:noProof/>
          <w:lang w:eastAsia="zh-CN"/>
        </w:rPr>
        <w:t>Commercially Reasonable Efforts</w:t>
      </w:r>
      <w:r>
        <w:rPr>
          <w:noProof/>
        </w:rPr>
        <w:tab/>
        <w:t>4</w:t>
      </w:r>
    </w:p>
    <w:p w14:paraId="1C24D9FD" w14:textId="77777777" w:rsidR="00994F97" w:rsidRDefault="00994F97">
      <w:pPr>
        <w:pStyle w:val="Index1"/>
        <w:rPr>
          <w:noProof/>
        </w:rPr>
      </w:pPr>
      <w:r w:rsidRPr="00B268F8">
        <w:rPr>
          <w:rFonts w:eastAsia="Times New Roman"/>
          <w:noProof/>
          <w:lang w:eastAsia="zh-CN"/>
        </w:rPr>
        <w:t>Company</w:t>
      </w:r>
      <w:r>
        <w:rPr>
          <w:noProof/>
        </w:rPr>
        <w:tab/>
        <w:t>4</w:t>
      </w:r>
    </w:p>
    <w:p w14:paraId="4CCB6D37" w14:textId="77777777" w:rsidR="00994F97" w:rsidRDefault="00994F97">
      <w:pPr>
        <w:pStyle w:val="Index1"/>
        <w:rPr>
          <w:noProof/>
        </w:rPr>
      </w:pPr>
      <w:r w:rsidRPr="00B268F8">
        <w:rPr>
          <w:rFonts w:eastAsia="Times New Roman"/>
          <w:noProof/>
          <w:lang w:eastAsia="zh-CN"/>
        </w:rPr>
        <w:t>Company System Operations Center</w:t>
      </w:r>
      <w:r>
        <w:rPr>
          <w:noProof/>
        </w:rPr>
        <w:tab/>
        <w:t>4</w:t>
      </w:r>
    </w:p>
    <w:p w14:paraId="3329BA90" w14:textId="77777777" w:rsidR="00994F97" w:rsidRDefault="00994F97">
      <w:pPr>
        <w:pStyle w:val="Index1"/>
        <w:rPr>
          <w:noProof/>
        </w:rPr>
      </w:pPr>
      <w:r w:rsidRPr="00B268F8">
        <w:rPr>
          <w:rFonts w:eastAsia="Times New Roman"/>
          <w:noProof/>
          <w:lang w:eastAsia="zh-CN"/>
        </w:rPr>
        <w:t>Company System Operator</w:t>
      </w:r>
      <w:r>
        <w:rPr>
          <w:noProof/>
        </w:rPr>
        <w:tab/>
        <w:t>4</w:t>
      </w:r>
    </w:p>
    <w:p w14:paraId="62E6E926" w14:textId="77777777" w:rsidR="00994F97" w:rsidRDefault="00994F97">
      <w:pPr>
        <w:pStyle w:val="Index1"/>
        <w:rPr>
          <w:noProof/>
        </w:rPr>
      </w:pPr>
      <w:r w:rsidRPr="00B268F8">
        <w:rPr>
          <w:rFonts w:eastAsia="Times New Roman"/>
          <w:noProof/>
          <w:lang w:eastAsia="zh-CN"/>
        </w:rPr>
        <w:t>Company’s System</w:t>
      </w:r>
      <w:r>
        <w:rPr>
          <w:noProof/>
        </w:rPr>
        <w:tab/>
        <w:t>4</w:t>
      </w:r>
    </w:p>
    <w:p w14:paraId="4F8B318B" w14:textId="77777777" w:rsidR="00994F97" w:rsidRDefault="00994F97">
      <w:pPr>
        <w:pStyle w:val="Index1"/>
        <w:rPr>
          <w:noProof/>
        </w:rPr>
      </w:pPr>
      <w:r>
        <w:rPr>
          <w:noProof/>
        </w:rPr>
        <w:t>Compensable Curtailment</w:t>
      </w:r>
      <w:r>
        <w:rPr>
          <w:noProof/>
        </w:rPr>
        <w:tab/>
        <w:t>15, 4</w:t>
      </w:r>
    </w:p>
    <w:p w14:paraId="29F87A10" w14:textId="77777777" w:rsidR="00994F97" w:rsidRDefault="00994F97">
      <w:pPr>
        <w:pStyle w:val="Index1"/>
        <w:rPr>
          <w:noProof/>
        </w:rPr>
      </w:pPr>
      <w:r>
        <w:rPr>
          <w:noProof/>
        </w:rPr>
        <w:t>Compensable Curtailment Energy</w:t>
      </w:r>
      <w:r>
        <w:rPr>
          <w:noProof/>
        </w:rPr>
        <w:tab/>
        <w:t>15, 4</w:t>
      </w:r>
    </w:p>
    <w:p w14:paraId="3C6F861D" w14:textId="77777777" w:rsidR="00994F97" w:rsidRDefault="00994F97">
      <w:pPr>
        <w:pStyle w:val="Index1"/>
        <w:rPr>
          <w:noProof/>
        </w:rPr>
      </w:pPr>
      <w:r>
        <w:rPr>
          <w:noProof/>
        </w:rPr>
        <w:t>Confidential Information</w:t>
      </w:r>
      <w:r>
        <w:rPr>
          <w:noProof/>
        </w:rPr>
        <w:tab/>
        <w:t>41, 4</w:t>
      </w:r>
    </w:p>
    <w:p w14:paraId="1D78D942" w14:textId="77777777" w:rsidR="00994F97" w:rsidRDefault="00994F97">
      <w:pPr>
        <w:pStyle w:val="Index1"/>
        <w:rPr>
          <w:noProof/>
        </w:rPr>
      </w:pPr>
      <w:r w:rsidRPr="00B268F8">
        <w:rPr>
          <w:rFonts w:eastAsia="Times New Roman"/>
          <w:noProof/>
          <w:lang w:eastAsia="zh-CN"/>
        </w:rPr>
        <w:t>Construction Contract</w:t>
      </w:r>
      <w:r>
        <w:rPr>
          <w:noProof/>
        </w:rPr>
        <w:tab/>
        <w:t>4</w:t>
      </w:r>
    </w:p>
    <w:p w14:paraId="403380D5" w14:textId="77777777" w:rsidR="00994F97" w:rsidRDefault="00994F97">
      <w:pPr>
        <w:pStyle w:val="Index1"/>
        <w:rPr>
          <w:noProof/>
        </w:rPr>
      </w:pPr>
      <w:r w:rsidRPr="00B268F8">
        <w:rPr>
          <w:rFonts w:eastAsia="Times New Roman"/>
          <w:noProof/>
          <w:lang w:eastAsia="zh-CN"/>
        </w:rPr>
        <w:t>Construction Milestones</w:t>
      </w:r>
      <w:r>
        <w:rPr>
          <w:noProof/>
        </w:rPr>
        <w:tab/>
        <w:t>5</w:t>
      </w:r>
    </w:p>
    <w:p w14:paraId="12E24CA4" w14:textId="77777777" w:rsidR="00994F97" w:rsidRDefault="00994F97">
      <w:pPr>
        <w:pStyle w:val="Index1"/>
        <w:rPr>
          <w:noProof/>
        </w:rPr>
      </w:pPr>
      <w:r w:rsidRPr="00B268F8">
        <w:rPr>
          <w:rFonts w:eastAsia="Times New Roman"/>
          <w:noProof/>
          <w:lang w:eastAsia="zh-CN"/>
        </w:rPr>
        <w:t>Contract Capacity</w:t>
      </w:r>
      <w:r>
        <w:rPr>
          <w:noProof/>
        </w:rPr>
        <w:tab/>
        <w:t>5</w:t>
      </w:r>
    </w:p>
    <w:p w14:paraId="0EA2DA37" w14:textId="77777777" w:rsidR="00994F97" w:rsidRDefault="00994F97">
      <w:pPr>
        <w:pStyle w:val="Index1"/>
        <w:rPr>
          <w:noProof/>
        </w:rPr>
      </w:pPr>
      <w:r w:rsidRPr="00B268F8">
        <w:rPr>
          <w:rFonts w:eastAsia="Times New Roman"/>
          <w:noProof/>
          <w:lang w:eastAsia="zh-CN"/>
        </w:rPr>
        <w:t>Credit Support</w:t>
      </w:r>
      <w:r>
        <w:rPr>
          <w:noProof/>
        </w:rPr>
        <w:tab/>
        <w:t>5</w:t>
      </w:r>
    </w:p>
    <w:p w14:paraId="189A3105" w14:textId="77777777" w:rsidR="00994F97" w:rsidRDefault="00994F97">
      <w:pPr>
        <w:pStyle w:val="Index1"/>
        <w:rPr>
          <w:noProof/>
        </w:rPr>
      </w:pPr>
      <w:r w:rsidRPr="00B268F8">
        <w:rPr>
          <w:rFonts w:eastAsia="Times New Roman"/>
          <w:noProof/>
          <w:lang w:eastAsia="zh-CN"/>
        </w:rPr>
        <w:t>Current Inverter</w:t>
      </w:r>
      <w:r>
        <w:rPr>
          <w:noProof/>
        </w:rPr>
        <w:tab/>
        <w:t>5</w:t>
      </w:r>
    </w:p>
    <w:p w14:paraId="6E5759C4" w14:textId="77777777" w:rsidR="00994F97" w:rsidRDefault="00994F97">
      <w:pPr>
        <w:pStyle w:val="Index1"/>
        <w:rPr>
          <w:noProof/>
        </w:rPr>
      </w:pPr>
      <w:r>
        <w:rPr>
          <w:noProof/>
        </w:rPr>
        <w:t>Damages Period</w:t>
      </w:r>
      <w:r>
        <w:rPr>
          <w:noProof/>
        </w:rPr>
        <w:tab/>
        <w:t>25</w:t>
      </w:r>
    </w:p>
    <w:p w14:paraId="281BA2F3" w14:textId="77777777" w:rsidR="00994F97" w:rsidRDefault="00994F97">
      <w:pPr>
        <w:pStyle w:val="Index1"/>
        <w:rPr>
          <w:noProof/>
        </w:rPr>
      </w:pPr>
      <w:r w:rsidRPr="00B268F8">
        <w:rPr>
          <w:rFonts w:eastAsia="Times New Roman"/>
          <w:noProof/>
          <w:lang w:eastAsia="zh-CN"/>
        </w:rPr>
        <w:t>Day</w:t>
      </w:r>
      <w:r>
        <w:rPr>
          <w:noProof/>
        </w:rPr>
        <w:tab/>
        <w:t>5</w:t>
      </w:r>
    </w:p>
    <w:p w14:paraId="474709BC" w14:textId="77777777" w:rsidR="00994F97" w:rsidRDefault="00994F97">
      <w:pPr>
        <w:pStyle w:val="Index1"/>
        <w:rPr>
          <w:noProof/>
        </w:rPr>
      </w:pPr>
      <w:r w:rsidRPr="00B268F8">
        <w:rPr>
          <w:rFonts w:eastAsia="Times New Roman"/>
          <w:noProof/>
          <w:lang w:eastAsia="zh-CN"/>
        </w:rPr>
        <w:t>Delay Attributable to Company</w:t>
      </w:r>
      <w:r>
        <w:rPr>
          <w:noProof/>
        </w:rPr>
        <w:tab/>
        <w:t>5</w:t>
      </w:r>
    </w:p>
    <w:p w14:paraId="0B4D59C0" w14:textId="77777777" w:rsidR="00994F97" w:rsidRDefault="00994F97">
      <w:pPr>
        <w:pStyle w:val="Index1"/>
        <w:rPr>
          <w:noProof/>
        </w:rPr>
      </w:pPr>
      <w:r>
        <w:rPr>
          <w:noProof/>
        </w:rPr>
        <w:t>Delay Liquidated Damages</w:t>
      </w:r>
      <w:r>
        <w:rPr>
          <w:noProof/>
        </w:rPr>
        <w:tab/>
        <w:t>5</w:t>
      </w:r>
    </w:p>
    <w:p w14:paraId="3178D62B" w14:textId="77777777" w:rsidR="00994F97" w:rsidRDefault="00994F97">
      <w:pPr>
        <w:pStyle w:val="Index1"/>
        <w:rPr>
          <w:noProof/>
        </w:rPr>
      </w:pPr>
      <w:r w:rsidRPr="00B268F8">
        <w:rPr>
          <w:rFonts w:eastAsia="Times New Roman"/>
          <w:noProof/>
          <w:lang w:eastAsia="zh-CN"/>
        </w:rPr>
        <w:t>Delivery Period</w:t>
      </w:r>
      <w:r>
        <w:rPr>
          <w:noProof/>
        </w:rPr>
        <w:tab/>
        <w:t>5</w:t>
      </w:r>
    </w:p>
    <w:p w14:paraId="03BD0B0A" w14:textId="77777777" w:rsidR="00994F97" w:rsidRDefault="00994F97">
      <w:pPr>
        <w:pStyle w:val="Index1"/>
        <w:rPr>
          <w:noProof/>
        </w:rPr>
      </w:pPr>
      <w:r>
        <w:rPr>
          <w:noProof/>
        </w:rPr>
        <w:t>Dispute</w:t>
      </w:r>
      <w:r>
        <w:rPr>
          <w:noProof/>
        </w:rPr>
        <w:tab/>
        <w:t>28, 5</w:t>
      </w:r>
    </w:p>
    <w:p w14:paraId="065D22D4" w14:textId="77777777" w:rsidR="00994F97" w:rsidRDefault="00994F97">
      <w:pPr>
        <w:pStyle w:val="Index1"/>
        <w:rPr>
          <w:noProof/>
        </w:rPr>
      </w:pPr>
      <w:r w:rsidRPr="00B268F8">
        <w:rPr>
          <w:rFonts w:eastAsia="Times New Roman"/>
          <w:noProof/>
          <w:lang w:eastAsia="zh-CN"/>
        </w:rPr>
        <w:t>Effective Date</w:t>
      </w:r>
      <w:r>
        <w:rPr>
          <w:noProof/>
        </w:rPr>
        <w:tab/>
        <w:t>5</w:t>
      </w:r>
    </w:p>
    <w:p w14:paraId="3E0DC83A" w14:textId="77777777" w:rsidR="00994F97" w:rsidRDefault="00994F97">
      <w:pPr>
        <w:pStyle w:val="Index1"/>
        <w:rPr>
          <w:noProof/>
        </w:rPr>
      </w:pPr>
      <w:r w:rsidRPr="00B268F8">
        <w:rPr>
          <w:rFonts w:eastAsia="Times New Roman"/>
          <w:noProof/>
          <w:lang w:eastAsia="zh-CN"/>
        </w:rPr>
        <w:t>Effective Date Performance Assurance</w:t>
      </w:r>
      <w:r>
        <w:rPr>
          <w:noProof/>
        </w:rPr>
        <w:tab/>
        <w:t>5</w:t>
      </w:r>
    </w:p>
    <w:p w14:paraId="31C72F2A" w14:textId="77777777" w:rsidR="00994F97" w:rsidRDefault="00994F97">
      <w:pPr>
        <w:pStyle w:val="Index1"/>
        <w:rPr>
          <w:noProof/>
        </w:rPr>
      </w:pPr>
      <w:r w:rsidRPr="00B268F8">
        <w:rPr>
          <w:rFonts w:eastAsia="Times New Roman"/>
          <w:noProof/>
          <w:lang w:eastAsia="zh-CN"/>
        </w:rPr>
        <w:t>Electric Metering Devices</w:t>
      </w:r>
      <w:r>
        <w:rPr>
          <w:noProof/>
        </w:rPr>
        <w:tab/>
        <w:t>5</w:t>
      </w:r>
    </w:p>
    <w:p w14:paraId="41692CC8" w14:textId="77777777" w:rsidR="00994F97" w:rsidRDefault="00994F97">
      <w:pPr>
        <w:pStyle w:val="Index1"/>
        <w:rPr>
          <w:noProof/>
        </w:rPr>
      </w:pPr>
      <w:r w:rsidRPr="00B268F8">
        <w:rPr>
          <w:rFonts w:eastAsia="Times New Roman"/>
          <w:noProof/>
          <w:lang w:eastAsia="zh-CN"/>
        </w:rPr>
        <w:t>Eligible Energy Resource</w:t>
      </w:r>
      <w:r>
        <w:rPr>
          <w:noProof/>
        </w:rPr>
        <w:tab/>
        <w:t>5</w:t>
      </w:r>
    </w:p>
    <w:p w14:paraId="7AE7DC47" w14:textId="77777777" w:rsidR="00994F97" w:rsidRDefault="00994F97">
      <w:pPr>
        <w:pStyle w:val="Index1"/>
        <w:rPr>
          <w:noProof/>
        </w:rPr>
      </w:pPr>
      <w:r w:rsidRPr="00B268F8">
        <w:rPr>
          <w:rFonts w:eastAsia="Times New Roman"/>
          <w:noProof/>
          <w:lang w:eastAsia="zh-CN"/>
        </w:rPr>
        <w:t>Emergency</w:t>
      </w:r>
      <w:r>
        <w:rPr>
          <w:noProof/>
        </w:rPr>
        <w:tab/>
        <w:t>5</w:t>
      </w:r>
    </w:p>
    <w:p w14:paraId="2BFA9804" w14:textId="77777777" w:rsidR="00994F97" w:rsidRDefault="00994F97">
      <w:pPr>
        <w:pStyle w:val="Index1"/>
        <w:rPr>
          <w:noProof/>
        </w:rPr>
      </w:pPr>
      <w:r w:rsidRPr="00B268F8">
        <w:rPr>
          <w:rFonts w:eastAsia="Times New Roman"/>
          <w:noProof/>
          <w:lang w:eastAsia="zh-CN"/>
        </w:rPr>
        <w:t>EMS</w:t>
      </w:r>
      <w:r>
        <w:rPr>
          <w:noProof/>
        </w:rPr>
        <w:tab/>
        <w:t>5</w:t>
      </w:r>
    </w:p>
    <w:p w14:paraId="47A68D9F" w14:textId="77777777" w:rsidR="00994F97" w:rsidRDefault="00994F97">
      <w:pPr>
        <w:pStyle w:val="Index1"/>
        <w:rPr>
          <w:noProof/>
        </w:rPr>
      </w:pPr>
      <w:r w:rsidRPr="00B268F8">
        <w:rPr>
          <w:rFonts w:eastAsia="Times New Roman"/>
          <w:noProof/>
          <w:lang w:eastAsia="zh-CN"/>
        </w:rPr>
        <w:t>Energy</w:t>
      </w:r>
      <w:r>
        <w:rPr>
          <w:noProof/>
        </w:rPr>
        <w:tab/>
        <w:t>6</w:t>
      </w:r>
    </w:p>
    <w:p w14:paraId="5B93E121" w14:textId="77777777" w:rsidR="00994F97" w:rsidRDefault="00994F97">
      <w:pPr>
        <w:pStyle w:val="Index1"/>
        <w:rPr>
          <w:noProof/>
        </w:rPr>
      </w:pPr>
      <w:r w:rsidRPr="00B268F8">
        <w:rPr>
          <w:rFonts w:eastAsia="Times New Roman"/>
          <w:noProof/>
          <w:lang w:eastAsia="zh-CN"/>
        </w:rPr>
        <w:t>Energy Payment Rate</w:t>
      </w:r>
      <w:r>
        <w:rPr>
          <w:noProof/>
        </w:rPr>
        <w:tab/>
        <w:t>6</w:t>
      </w:r>
    </w:p>
    <w:p w14:paraId="53309D0F" w14:textId="77777777" w:rsidR="00994F97" w:rsidRDefault="00994F97">
      <w:pPr>
        <w:pStyle w:val="Index1"/>
        <w:rPr>
          <w:noProof/>
        </w:rPr>
      </w:pPr>
      <w:r>
        <w:rPr>
          <w:noProof/>
        </w:rPr>
        <w:t>Engineering Arbitrator</w:t>
      </w:r>
      <w:r>
        <w:rPr>
          <w:noProof/>
        </w:rPr>
        <w:tab/>
        <w:t>29, 6</w:t>
      </w:r>
    </w:p>
    <w:p w14:paraId="0B061BC6" w14:textId="77777777" w:rsidR="00994F97" w:rsidRDefault="00994F97">
      <w:pPr>
        <w:pStyle w:val="Index1"/>
        <w:rPr>
          <w:noProof/>
        </w:rPr>
      </w:pPr>
      <w:r w:rsidRPr="00B268F8">
        <w:rPr>
          <w:rFonts w:eastAsia="Times New Roman"/>
          <w:noProof/>
          <w:lang w:eastAsia="zh-CN"/>
        </w:rPr>
        <w:t>Environmental Contamination</w:t>
      </w:r>
      <w:r>
        <w:rPr>
          <w:noProof/>
        </w:rPr>
        <w:tab/>
        <w:t>6</w:t>
      </w:r>
    </w:p>
    <w:p w14:paraId="04642DCF" w14:textId="77777777" w:rsidR="00994F97" w:rsidRDefault="00994F97">
      <w:pPr>
        <w:pStyle w:val="Index1"/>
        <w:rPr>
          <w:noProof/>
        </w:rPr>
      </w:pPr>
      <w:r w:rsidRPr="00B268F8">
        <w:rPr>
          <w:rFonts w:eastAsia="Times New Roman"/>
          <w:noProof/>
          <w:lang w:eastAsia="zh-CN"/>
        </w:rPr>
        <w:t>Equivalent Availability Factor</w:t>
      </w:r>
      <w:r>
        <w:rPr>
          <w:noProof/>
        </w:rPr>
        <w:tab/>
        <w:t>6</w:t>
      </w:r>
    </w:p>
    <w:p w14:paraId="123E1E7E" w14:textId="77777777" w:rsidR="00994F97" w:rsidRDefault="00994F97">
      <w:pPr>
        <w:pStyle w:val="Index1"/>
        <w:rPr>
          <w:noProof/>
        </w:rPr>
      </w:pPr>
      <w:r w:rsidRPr="00B268F8">
        <w:rPr>
          <w:rFonts w:eastAsia="Times New Roman"/>
          <w:noProof/>
          <w:lang w:eastAsia="zh-CN"/>
        </w:rPr>
        <w:t>ERO</w:t>
      </w:r>
      <w:r>
        <w:rPr>
          <w:noProof/>
        </w:rPr>
        <w:tab/>
        <w:t>6</w:t>
      </w:r>
    </w:p>
    <w:p w14:paraId="74247567" w14:textId="77777777" w:rsidR="00994F97" w:rsidRDefault="00994F97">
      <w:pPr>
        <w:pStyle w:val="Index1"/>
        <w:rPr>
          <w:noProof/>
        </w:rPr>
      </w:pPr>
      <w:r w:rsidRPr="00B268F8">
        <w:rPr>
          <w:rFonts w:eastAsia="Times New Roman"/>
          <w:noProof/>
          <w:lang w:eastAsia="zh-CN"/>
        </w:rPr>
        <w:t>Event of Default</w:t>
      </w:r>
      <w:r>
        <w:rPr>
          <w:noProof/>
        </w:rPr>
        <w:tab/>
        <w:t>6</w:t>
      </w:r>
    </w:p>
    <w:p w14:paraId="35B8E203" w14:textId="77777777" w:rsidR="00994F97" w:rsidRDefault="00994F97">
      <w:pPr>
        <w:pStyle w:val="Index1"/>
        <w:rPr>
          <w:noProof/>
        </w:rPr>
      </w:pPr>
      <w:r w:rsidRPr="00B268F8">
        <w:rPr>
          <w:bCs/>
          <w:noProof/>
        </w:rPr>
        <w:t>Excused Energy</w:t>
      </w:r>
      <w:r>
        <w:rPr>
          <w:noProof/>
        </w:rPr>
        <w:tab/>
        <w:t>14</w:t>
      </w:r>
    </w:p>
    <w:p w14:paraId="10C34EA8" w14:textId="77777777" w:rsidR="00994F97" w:rsidRDefault="00994F97">
      <w:pPr>
        <w:pStyle w:val="Index1"/>
        <w:rPr>
          <w:noProof/>
        </w:rPr>
      </w:pPr>
      <w:r>
        <w:rPr>
          <w:noProof/>
        </w:rPr>
        <w:t>Executives</w:t>
      </w:r>
      <w:r>
        <w:rPr>
          <w:noProof/>
        </w:rPr>
        <w:tab/>
        <w:t>28</w:t>
      </w:r>
    </w:p>
    <w:p w14:paraId="2FAD3409" w14:textId="77777777" w:rsidR="00994F97" w:rsidRDefault="00994F97">
      <w:pPr>
        <w:pStyle w:val="Index1"/>
        <w:rPr>
          <w:noProof/>
        </w:rPr>
      </w:pPr>
      <w:r w:rsidRPr="00B268F8">
        <w:rPr>
          <w:bCs/>
          <w:noProof/>
        </w:rPr>
        <w:t>Expected Energy Amount</w:t>
      </w:r>
      <w:r>
        <w:rPr>
          <w:noProof/>
        </w:rPr>
        <w:tab/>
        <w:t>14</w:t>
      </w:r>
    </w:p>
    <w:p w14:paraId="22B20F2B" w14:textId="77777777" w:rsidR="00994F97" w:rsidRDefault="00994F97">
      <w:pPr>
        <w:pStyle w:val="Index1"/>
        <w:rPr>
          <w:noProof/>
        </w:rPr>
      </w:pPr>
      <w:r w:rsidRPr="00B268F8">
        <w:rPr>
          <w:rFonts w:eastAsia="Times New Roman"/>
          <w:noProof/>
          <w:lang w:eastAsia="zh-CN"/>
        </w:rPr>
        <w:t>Facility</w:t>
      </w:r>
      <w:r>
        <w:rPr>
          <w:noProof/>
        </w:rPr>
        <w:tab/>
        <w:t>6</w:t>
      </w:r>
    </w:p>
    <w:p w14:paraId="23FCAC8E" w14:textId="77777777" w:rsidR="00994F97" w:rsidRDefault="00994F97">
      <w:pPr>
        <w:pStyle w:val="Index1"/>
        <w:rPr>
          <w:noProof/>
        </w:rPr>
      </w:pPr>
      <w:r w:rsidRPr="00B268F8">
        <w:rPr>
          <w:rFonts w:eastAsia="Times New Roman"/>
          <w:noProof/>
          <w:lang w:eastAsia="zh-CN"/>
        </w:rPr>
        <w:t>Facility Debt</w:t>
      </w:r>
      <w:r>
        <w:rPr>
          <w:noProof/>
        </w:rPr>
        <w:tab/>
        <w:t>6</w:t>
      </w:r>
    </w:p>
    <w:p w14:paraId="2F748573" w14:textId="77777777" w:rsidR="00994F97" w:rsidRDefault="00994F97">
      <w:pPr>
        <w:pStyle w:val="Index1"/>
        <w:rPr>
          <w:noProof/>
        </w:rPr>
      </w:pPr>
      <w:r w:rsidRPr="00B268F8">
        <w:rPr>
          <w:rFonts w:eastAsia="Times New Roman"/>
          <w:noProof/>
          <w:lang w:eastAsia="zh-CN"/>
        </w:rPr>
        <w:t>Facility Lender</w:t>
      </w:r>
      <w:r>
        <w:rPr>
          <w:noProof/>
        </w:rPr>
        <w:tab/>
        <w:t>6</w:t>
      </w:r>
    </w:p>
    <w:p w14:paraId="243059A8" w14:textId="77777777" w:rsidR="00994F97" w:rsidRDefault="00994F97">
      <w:pPr>
        <w:pStyle w:val="Index1"/>
        <w:rPr>
          <w:noProof/>
        </w:rPr>
      </w:pPr>
      <w:r w:rsidRPr="00B268F8">
        <w:rPr>
          <w:rFonts w:eastAsia="Times New Roman"/>
          <w:noProof/>
          <w:lang w:eastAsia="zh-CN"/>
        </w:rPr>
        <w:t>Facility Nameplate Capacity</w:t>
      </w:r>
      <w:r>
        <w:rPr>
          <w:noProof/>
        </w:rPr>
        <w:tab/>
        <w:t>6</w:t>
      </w:r>
    </w:p>
    <w:p w14:paraId="6DEC4371" w14:textId="77777777" w:rsidR="00994F97" w:rsidRDefault="00994F97">
      <w:pPr>
        <w:pStyle w:val="Index1"/>
        <w:rPr>
          <w:noProof/>
        </w:rPr>
      </w:pPr>
      <w:r w:rsidRPr="00B268F8">
        <w:rPr>
          <w:rFonts w:eastAsia="Times New Roman"/>
          <w:noProof/>
          <w:lang w:eastAsia="zh-CN"/>
        </w:rPr>
        <w:t>Facility Potential</w:t>
      </w:r>
      <w:r>
        <w:rPr>
          <w:noProof/>
        </w:rPr>
        <w:tab/>
        <w:t>6</w:t>
      </w:r>
    </w:p>
    <w:p w14:paraId="1BE435D9" w14:textId="77777777" w:rsidR="00994F97" w:rsidRDefault="00994F97">
      <w:pPr>
        <w:pStyle w:val="Index1"/>
        <w:rPr>
          <w:noProof/>
        </w:rPr>
      </w:pPr>
      <w:r w:rsidRPr="00B268F8">
        <w:rPr>
          <w:rFonts w:eastAsia="Times New Roman"/>
          <w:noProof/>
          <w:lang w:eastAsia="zh-CN"/>
        </w:rPr>
        <w:t>Facility Property</w:t>
      </w:r>
      <w:r>
        <w:rPr>
          <w:noProof/>
        </w:rPr>
        <w:tab/>
        <w:t>6</w:t>
      </w:r>
    </w:p>
    <w:p w14:paraId="1CF2799C" w14:textId="77777777" w:rsidR="00994F97" w:rsidRDefault="00994F97">
      <w:pPr>
        <w:pStyle w:val="Index1"/>
        <w:rPr>
          <w:noProof/>
        </w:rPr>
      </w:pPr>
      <w:r w:rsidRPr="00B268F8">
        <w:rPr>
          <w:rFonts w:eastAsia="Times New Roman" w:cs="Times New Roman"/>
          <w:noProof/>
          <w:lang w:eastAsia="zh-CN"/>
        </w:rPr>
        <w:t>Facility Site</w:t>
      </w:r>
      <w:r>
        <w:rPr>
          <w:noProof/>
        </w:rPr>
        <w:tab/>
        <w:t>6</w:t>
      </w:r>
    </w:p>
    <w:p w14:paraId="1D301CDB" w14:textId="77777777" w:rsidR="00994F97" w:rsidRDefault="00994F97">
      <w:pPr>
        <w:pStyle w:val="Index1"/>
        <w:rPr>
          <w:noProof/>
        </w:rPr>
      </w:pPr>
      <w:r w:rsidRPr="00B268F8">
        <w:rPr>
          <w:rFonts w:eastAsia="Times New Roman"/>
          <w:noProof/>
          <w:lang w:eastAsia="zh-CN"/>
        </w:rPr>
        <w:t>Federal Power Act</w:t>
      </w:r>
      <w:r>
        <w:rPr>
          <w:noProof/>
        </w:rPr>
        <w:tab/>
        <w:t>7</w:t>
      </w:r>
    </w:p>
    <w:p w14:paraId="59CFC676" w14:textId="77777777" w:rsidR="00994F97" w:rsidRDefault="00994F97">
      <w:pPr>
        <w:pStyle w:val="Index1"/>
        <w:rPr>
          <w:noProof/>
        </w:rPr>
      </w:pPr>
      <w:r w:rsidRPr="00B268F8">
        <w:rPr>
          <w:rFonts w:eastAsia="Times New Roman"/>
          <w:noProof/>
          <w:lang w:eastAsia="zh-CN"/>
        </w:rPr>
        <w:t>FERC</w:t>
      </w:r>
      <w:r>
        <w:rPr>
          <w:noProof/>
        </w:rPr>
        <w:tab/>
        <w:t>7</w:t>
      </w:r>
    </w:p>
    <w:p w14:paraId="12FD92F5" w14:textId="77777777" w:rsidR="00994F97" w:rsidRDefault="00994F97">
      <w:pPr>
        <w:pStyle w:val="Index1"/>
        <w:rPr>
          <w:noProof/>
        </w:rPr>
      </w:pPr>
      <w:r w:rsidRPr="00B268F8">
        <w:rPr>
          <w:rFonts w:eastAsia="Times New Roman"/>
          <w:noProof/>
          <w:lang w:eastAsia="zh-CN"/>
        </w:rPr>
        <w:t>Financing Documents</w:t>
      </w:r>
      <w:r>
        <w:rPr>
          <w:noProof/>
        </w:rPr>
        <w:tab/>
        <w:t>7</w:t>
      </w:r>
    </w:p>
    <w:p w14:paraId="24FB7EAC" w14:textId="77777777" w:rsidR="00994F97" w:rsidRDefault="00994F97">
      <w:pPr>
        <w:pStyle w:val="Index1"/>
        <w:rPr>
          <w:noProof/>
        </w:rPr>
      </w:pPr>
      <w:r w:rsidRPr="00B268F8">
        <w:rPr>
          <w:rFonts w:eastAsia="Times New Roman"/>
          <w:noProof/>
          <w:lang w:eastAsia="zh-CN"/>
        </w:rPr>
        <w:lastRenderedPageBreak/>
        <w:t>Fiscal Quarter</w:t>
      </w:r>
      <w:r>
        <w:rPr>
          <w:noProof/>
        </w:rPr>
        <w:tab/>
        <w:t>7</w:t>
      </w:r>
    </w:p>
    <w:p w14:paraId="5F3752C4" w14:textId="77777777" w:rsidR="00994F97" w:rsidRDefault="00994F97">
      <w:pPr>
        <w:pStyle w:val="Index1"/>
        <w:rPr>
          <w:noProof/>
        </w:rPr>
      </w:pPr>
      <w:r w:rsidRPr="00B268F8">
        <w:rPr>
          <w:rFonts w:eastAsia="Times New Roman"/>
          <w:noProof/>
          <w:lang w:eastAsia="zh-CN"/>
        </w:rPr>
        <w:t>Fiscal Year</w:t>
      </w:r>
      <w:r>
        <w:rPr>
          <w:noProof/>
        </w:rPr>
        <w:tab/>
        <w:t>7</w:t>
      </w:r>
    </w:p>
    <w:p w14:paraId="686F1193" w14:textId="77777777" w:rsidR="00994F97" w:rsidRDefault="00994F97">
      <w:pPr>
        <w:pStyle w:val="Index1"/>
        <w:rPr>
          <w:noProof/>
        </w:rPr>
      </w:pPr>
      <w:r w:rsidRPr="00B268F8">
        <w:rPr>
          <w:rFonts w:eastAsia="Times New Roman"/>
          <w:noProof/>
          <w:lang w:eastAsia="zh-CN"/>
        </w:rPr>
        <w:t>Force Majeure</w:t>
      </w:r>
      <w:r>
        <w:rPr>
          <w:noProof/>
        </w:rPr>
        <w:tab/>
        <w:t>7</w:t>
      </w:r>
    </w:p>
    <w:p w14:paraId="08023595" w14:textId="77777777" w:rsidR="00994F97" w:rsidRDefault="00994F97">
      <w:pPr>
        <w:pStyle w:val="Index1"/>
        <w:rPr>
          <w:noProof/>
        </w:rPr>
      </w:pPr>
      <w:r w:rsidRPr="00B268F8">
        <w:rPr>
          <w:rFonts w:eastAsia="Times New Roman"/>
          <w:noProof/>
          <w:lang w:eastAsia="zh-CN"/>
        </w:rPr>
        <w:t>Forced Outage</w:t>
      </w:r>
      <w:r>
        <w:rPr>
          <w:noProof/>
        </w:rPr>
        <w:tab/>
        <w:t>7</w:t>
      </w:r>
    </w:p>
    <w:p w14:paraId="57CE4E4C" w14:textId="77777777" w:rsidR="00994F97" w:rsidRDefault="00994F97">
      <w:pPr>
        <w:pStyle w:val="Index1"/>
        <w:rPr>
          <w:noProof/>
        </w:rPr>
      </w:pPr>
      <w:r w:rsidRPr="00B268F8">
        <w:rPr>
          <w:rFonts w:eastAsia="Times New Roman"/>
          <w:noProof/>
          <w:lang w:eastAsia="zh-CN"/>
        </w:rPr>
        <w:t>Functional Tests</w:t>
      </w:r>
      <w:r>
        <w:rPr>
          <w:noProof/>
        </w:rPr>
        <w:tab/>
        <w:t>7</w:t>
      </w:r>
    </w:p>
    <w:p w14:paraId="209EAA27" w14:textId="77777777" w:rsidR="00994F97" w:rsidRDefault="00994F97">
      <w:pPr>
        <w:pStyle w:val="Index1"/>
        <w:rPr>
          <w:noProof/>
        </w:rPr>
      </w:pPr>
      <w:r w:rsidRPr="00B268F8">
        <w:rPr>
          <w:rFonts w:eastAsia="Times New Roman"/>
          <w:noProof/>
          <w:lang w:eastAsia="zh-CN"/>
        </w:rPr>
        <w:t>Generation Benefits</w:t>
      </w:r>
      <w:r>
        <w:rPr>
          <w:noProof/>
        </w:rPr>
        <w:tab/>
        <w:t>8</w:t>
      </w:r>
    </w:p>
    <w:p w14:paraId="01F26D44" w14:textId="77777777" w:rsidR="00994F97" w:rsidRDefault="00994F97">
      <w:pPr>
        <w:pStyle w:val="Index1"/>
        <w:rPr>
          <w:noProof/>
        </w:rPr>
      </w:pPr>
      <w:r w:rsidRPr="00B268F8">
        <w:rPr>
          <w:rFonts w:eastAsia="Times New Roman"/>
          <w:noProof/>
          <w:lang w:eastAsia="zh-CN"/>
        </w:rPr>
        <w:t>Generator Interconnection Agreement</w:t>
      </w:r>
      <w:r>
        <w:rPr>
          <w:noProof/>
        </w:rPr>
        <w:tab/>
        <w:t>8</w:t>
      </w:r>
    </w:p>
    <w:p w14:paraId="4C568E0A" w14:textId="77777777" w:rsidR="00994F97" w:rsidRDefault="00994F97">
      <w:pPr>
        <w:pStyle w:val="Index1"/>
        <w:rPr>
          <w:noProof/>
        </w:rPr>
      </w:pPr>
      <w:r w:rsidRPr="00B268F8">
        <w:rPr>
          <w:rFonts w:eastAsia="Times New Roman"/>
          <w:noProof/>
          <w:lang w:eastAsia="zh-CN"/>
        </w:rPr>
        <w:t>Governmental Authority</w:t>
      </w:r>
      <w:r>
        <w:rPr>
          <w:noProof/>
        </w:rPr>
        <w:tab/>
        <w:t>8</w:t>
      </w:r>
    </w:p>
    <w:p w14:paraId="2F93E24A" w14:textId="77777777" w:rsidR="00994F97" w:rsidRDefault="00994F97">
      <w:pPr>
        <w:pStyle w:val="Index1"/>
        <w:rPr>
          <w:noProof/>
        </w:rPr>
      </w:pPr>
      <w:r w:rsidRPr="00B268F8">
        <w:rPr>
          <w:bCs/>
          <w:noProof/>
        </w:rPr>
        <w:t>Guaranteed Energy Amount</w:t>
      </w:r>
      <w:r>
        <w:rPr>
          <w:noProof/>
        </w:rPr>
        <w:tab/>
        <w:t>14</w:t>
      </w:r>
    </w:p>
    <w:p w14:paraId="575CF464" w14:textId="77777777" w:rsidR="00994F97" w:rsidRDefault="00994F97">
      <w:pPr>
        <w:pStyle w:val="Index1"/>
        <w:rPr>
          <w:noProof/>
        </w:rPr>
      </w:pPr>
      <w:r w:rsidRPr="00B268F8">
        <w:rPr>
          <w:rFonts w:eastAsia="Times New Roman"/>
          <w:noProof/>
          <w:lang w:eastAsia="zh-CN"/>
        </w:rPr>
        <w:t>Guarantor</w:t>
      </w:r>
      <w:r>
        <w:rPr>
          <w:noProof/>
        </w:rPr>
        <w:tab/>
        <w:t>1</w:t>
      </w:r>
    </w:p>
    <w:p w14:paraId="2418936C" w14:textId="77777777" w:rsidR="00994F97" w:rsidRDefault="00994F97">
      <w:pPr>
        <w:pStyle w:val="Index1"/>
        <w:rPr>
          <w:noProof/>
        </w:rPr>
      </w:pPr>
      <w:r w:rsidRPr="00B268F8">
        <w:rPr>
          <w:rFonts w:asciiTheme="majorHAnsi" w:hAnsiTheme="majorHAnsi" w:cstheme="majorHAnsi"/>
          <w:bCs/>
          <w:noProof/>
        </w:rPr>
        <w:t>GVTC</w:t>
      </w:r>
      <w:r>
        <w:rPr>
          <w:noProof/>
        </w:rPr>
        <w:tab/>
        <w:t>17, 8</w:t>
      </w:r>
    </w:p>
    <w:p w14:paraId="5DDC49B5" w14:textId="77777777" w:rsidR="00994F97" w:rsidRDefault="00994F97">
      <w:pPr>
        <w:pStyle w:val="Index1"/>
        <w:rPr>
          <w:noProof/>
        </w:rPr>
      </w:pPr>
      <w:r>
        <w:rPr>
          <w:noProof/>
        </w:rPr>
        <w:t>GVTC Default</w:t>
      </w:r>
      <w:r>
        <w:rPr>
          <w:noProof/>
        </w:rPr>
        <w:tab/>
        <w:t>8</w:t>
      </w:r>
    </w:p>
    <w:p w14:paraId="67049CC9" w14:textId="77777777" w:rsidR="00994F97" w:rsidRDefault="00994F97">
      <w:pPr>
        <w:pStyle w:val="Index1"/>
        <w:rPr>
          <w:noProof/>
        </w:rPr>
      </w:pPr>
      <w:r w:rsidRPr="00B268F8">
        <w:rPr>
          <w:rFonts w:eastAsia="Times New Roman"/>
          <w:noProof/>
          <w:lang w:eastAsia="zh-CN"/>
        </w:rPr>
        <w:t>Hazardous Materials</w:t>
      </w:r>
      <w:r>
        <w:rPr>
          <w:noProof/>
        </w:rPr>
        <w:tab/>
        <w:t>8</w:t>
      </w:r>
    </w:p>
    <w:p w14:paraId="36FFCAC6" w14:textId="77777777" w:rsidR="00994F97" w:rsidRDefault="00994F97">
      <w:pPr>
        <w:pStyle w:val="Index1"/>
        <w:rPr>
          <w:noProof/>
        </w:rPr>
      </w:pPr>
      <w:r w:rsidRPr="00B268F8">
        <w:rPr>
          <w:rFonts w:eastAsia="Times New Roman"/>
          <w:noProof/>
          <w:lang w:eastAsia="zh-CN"/>
        </w:rPr>
        <w:t>House Power</w:t>
      </w:r>
      <w:r>
        <w:rPr>
          <w:noProof/>
        </w:rPr>
        <w:tab/>
        <w:t>8</w:t>
      </w:r>
    </w:p>
    <w:p w14:paraId="0E12DC28" w14:textId="77777777" w:rsidR="00994F97" w:rsidRDefault="00994F97">
      <w:pPr>
        <w:pStyle w:val="Index1"/>
        <w:rPr>
          <w:noProof/>
        </w:rPr>
      </w:pPr>
      <w:r>
        <w:rPr>
          <w:noProof/>
        </w:rPr>
        <w:t>Indemnified Party</w:t>
      </w:r>
      <w:r>
        <w:rPr>
          <w:noProof/>
        </w:rPr>
        <w:tab/>
        <w:t>34, 8</w:t>
      </w:r>
    </w:p>
    <w:p w14:paraId="0494B64A" w14:textId="77777777" w:rsidR="00994F97" w:rsidRDefault="00994F97">
      <w:pPr>
        <w:pStyle w:val="Index1"/>
        <w:rPr>
          <w:noProof/>
        </w:rPr>
      </w:pPr>
      <w:r>
        <w:rPr>
          <w:noProof/>
        </w:rPr>
        <w:t>Indemnifying Party</w:t>
      </w:r>
      <w:r>
        <w:rPr>
          <w:noProof/>
        </w:rPr>
        <w:tab/>
        <w:t>34, 8</w:t>
      </w:r>
    </w:p>
    <w:p w14:paraId="5821DA7F" w14:textId="77777777" w:rsidR="00994F97" w:rsidRDefault="00994F97">
      <w:pPr>
        <w:pStyle w:val="Index1"/>
        <w:rPr>
          <w:noProof/>
        </w:rPr>
      </w:pPr>
      <w:r w:rsidRPr="00B268F8">
        <w:rPr>
          <w:rFonts w:eastAsia="Times New Roman"/>
          <w:noProof/>
          <w:lang w:eastAsia="zh-CN"/>
        </w:rPr>
        <w:t>Interconnection Facilities</w:t>
      </w:r>
      <w:r>
        <w:rPr>
          <w:noProof/>
        </w:rPr>
        <w:tab/>
        <w:t>8</w:t>
      </w:r>
    </w:p>
    <w:p w14:paraId="25C81B05" w14:textId="77777777" w:rsidR="00994F97" w:rsidRDefault="00994F97">
      <w:pPr>
        <w:pStyle w:val="Index1"/>
        <w:rPr>
          <w:noProof/>
        </w:rPr>
      </w:pPr>
      <w:r w:rsidRPr="00B268F8">
        <w:rPr>
          <w:rFonts w:eastAsia="Times New Roman"/>
          <w:noProof/>
          <w:lang w:eastAsia="zh-CN"/>
        </w:rPr>
        <w:t>Interconnection Point</w:t>
      </w:r>
      <w:r>
        <w:rPr>
          <w:noProof/>
        </w:rPr>
        <w:tab/>
        <w:t>8</w:t>
      </w:r>
    </w:p>
    <w:p w14:paraId="08C16357" w14:textId="77777777" w:rsidR="00994F97" w:rsidRDefault="00994F97">
      <w:pPr>
        <w:pStyle w:val="Index1"/>
        <w:rPr>
          <w:noProof/>
        </w:rPr>
      </w:pPr>
      <w:r>
        <w:rPr>
          <w:noProof/>
        </w:rPr>
        <w:t>Intervening Party</w:t>
      </w:r>
      <w:r>
        <w:rPr>
          <w:noProof/>
        </w:rPr>
        <w:tab/>
        <w:t>41, 9</w:t>
      </w:r>
    </w:p>
    <w:p w14:paraId="7E0CAFE2" w14:textId="77777777" w:rsidR="00994F97" w:rsidRDefault="00994F97">
      <w:pPr>
        <w:pStyle w:val="Index1"/>
        <w:rPr>
          <w:noProof/>
        </w:rPr>
      </w:pPr>
      <w:r w:rsidRPr="00B268F8">
        <w:rPr>
          <w:rFonts w:eastAsia="Times New Roman"/>
          <w:noProof/>
          <w:lang w:eastAsia="zh-CN"/>
        </w:rPr>
        <w:t>Inverter Block Unit</w:t>
      </w:r>
      <w:r>
        <w:rPr>
          <w:noProof/>
        </w:rPr>
        <w:tab/>
        <w:t>9</w:t>
      </w:r>
    </w:p>
    <w:p w14:paraId="47C4628B" w14:textId="77777777" w:rsidR="00994F97" w:rsidRDefault="00994F97">
      <w:pPr>
        <w:pStyle w:val="Index1"/>
        <w:rPr>
          <w:noProof/>
        </w:rPr>
      </w:pPr>
      <w:r w:rsidRPr="00B268F8">
        <w:rPr>
          <w:rFonts w:eastAsia="Times New Roman"/>
          <w:noProof/>
          <w:lang w:eastAsia="zh-CN"/>
        </w:rPr>
        <w:t>Investment Grade Rating</w:t>
      </w:r>
      <w:r>
        <w:rPr>
          <w:noProof/>
        </w:rPr>
        <w:tab/>
        <w:t>9</w:t>
      </w:r>
    </w:p>
    <w:p w14:paraId="540548A2" w14:textId="77777777" w:rsidR="00994F97" w:rsidRDefault="00994F97">
      <w:pPr>
        <w:pStyle w:val="Index1"/>
        <w:rPr>
          <w:noProof/>
        </w:rPr>
      </w:pPr>
      <w:r w:rsidRPr="00B268F8">
        <w:rPr>
          <w:rFonts w:eastAsia="Times New Roman"/>
          <w:noProof/>
          <w:lang w:eastAsia="zh-CN"/>
        </w:rPr>
        <w:t>IPL Damages Cap</w:t>
      </w:r>
      <w:r>
        <w:rPr>
          <w:noProof/>
        </w:rPr>
        <w:tab/>
        <w:t>9</w:t>
      </w:r>
    </w:p>
    <w:p w14:paraId="69C05C65" w14:textId="77777777" w:rsidR="00994F97" w:rsidRDefault="00994F97">
      <w:pPr>
        <w:pStyle w:val="Index1"/>
        <w:rPr>
          <w:noProof/>
        </w:rPr>
      </w:pPr>
      <w:r w:rsidRPr="00B268F8">
        <w:rPr>
          <w:rFonts w:eastAsia="Times New Roman"/>
          <w:noProof/>
          <w:lang w:eastAsia="zh-CN"/>
        </w:rPr>
        <w:t>Judgment Currency</w:t>
      </w:r>
      <w:r>
        <w:rPr>
          <w:noProof/>
        </w:rPr>
        <w:tab/>
        <w:t>5</w:t>
      </w:r>
    </w:p>
    <w:p w14:paraId="13A57DF7" w14:textId="77777777" w:rsidR="00994F97" w:rsidRDefault="00994F97">
      <w:pPr>
        <w:pStyle w:val="Index1"/>
        <w:rPr>
          <w:noProof/>
        </w:rPr>
      </w:pPr>
      <w:r w:rsidRPr="00B268F8">
        <w:rPr>
          <w:rFonts w:eastAsia="Times New Roman"/>
          <w:noProof/>
          <w:lang w:eastAsia="zh-CN"/>
        </w:rPr>
        <w:t>kW</w:t>
      </w:r>
      <w:r>
        <w:rPr>
          <w:noProof/>
        </w:rPr>
        <w:tab/>
        <w:t>9</w:t>
      </w:r>
    </w:p>
    <w:p w14:paraId="4EDE1617" w14:textId="77777777" w:rsidR="00994F97" w:rsidRDefault="00994F97">
      <w:pPr>
        <w:pStyle w:val="Index1"/>
        <w:rPr>
          <w:noProof/>
        </w:rPr>
      </w:pPr>
      <w:r w:rsidRPr="00B268F8">
        <w:rPr>
          <w:rFonts w:eastAsia="Times New Roman"/>
          <w:noProof/>
          <w:lang w:eastAsia="zh-CN"/>
        </w:rPr>
        <w:t>kWh</w:t>
      </w:r>
      <w:r>
        <w:rPr>
          <w:noProof/>
        </w:rPr>
        <w:tab/>
        <w:t>9</w:t>
      </w:r>
    </w:p>
    <w:p w14:paraId="39025463" w14:textId="77777777" w:rsidR="00994F97" w:rsidRDefault="00994F97">
      <w:pPr>
        <w:pStyle w:val="Index1"/>
        <w:rPr>
          <w:noProof/>
        </w:rPr>
      </w:pPr>
      <w:r>
        <w:rPr>
          <w:noProof/>
        </w:rPr>
        <w:t>Lender Consent</w:t>
      </w:r>
      <w:r>
        <w:rPr>
          <w:noProof/>
        </w:rPr>
        <w:tab/>
        <w:t>35, 9</w:t>
      </w:r>
    </w:p>
    <w:p w14:paraId="296C2040" w14:textId="77777777" w:rsidR="00994F97" w:rsidRDefault="00994F97">
      <w:pPr>
        <w:pStyle w:val="Index1"/>
        <w:rPr>
          <w:noProof/>
        </w:rPr>
      </w:pPr>
      <w:r w:rsidRPr="00B268F8">
        <w:rPr>
          <w:rFonts w:eastAsia="Times New Roman"/>
          <w:noProof/>
          <w:lang w:eastAsia="zh-CN"/>
        </w:rPr>
        <w:t>Liabilities</w:t>
      </w:r>
      <w:r>
        <w:rPr>
          <w:noProof/>
        </w:rPr>
        <w:tab/>
        <w:t>1</w:t>
      </w:r>
    </w:p>
    <w:p w14:paraId="341DF943" w14:textId="77777777" w:rsidR="00994F97" w:rsidRDefault="00994F97">
      <w:pPr>
        <w:pStyle w:val="Index1"/>
        <w:rPr>
          <w:noProof/>
        </w:rPr>
      </w:pPr>
      <w:r w:rsidRPr="00B268F8">
        <w:rPr>
          <w:rFonts w:eastAsia="Times New Roman"/>
          <w:noProof/>
          <w:lang w:eastAsia="zh-CN"/>
        </w:rPr>
        <w:t>LMP</w:t>
      </w:r>
      <w:r>
        <w:rPr>
          <w:noProof/>
        </w:rPr>
        <w:tab/>
        <w:t>9</w:t>
      </w:r>
    </w:p>
    <w:p w14:paraId="7CF05A26" w14:textId="77777777" w:rsidR="00994F97" w:rsidRDefault="00994F97">
      <w:pPr>
        <w:pStyle w:val="Index1"/>
        <w:rPr>
          <w:noProof/>
        </w:rPr>
      </w:pPr>
      <w:r w:rsidRPr="00B268F8">
        <w:rPr>
          <w:rFonts w:eastAsia="Times New Roman"/>
          <w:noProof/>
          <w:lang w:eastAsia="zh-CN"/>
        </w:rPr>
        <w:t>Local Provider</w:t>
      </w:r>
      <w:r>
        <w:rPr>
          <w:noProof/>
        </w:rPr>
        <w:tab/>
        <w:t>9</w:t>
      </w:r>
    </w:p>
    <w:p w14:paraId="2BBF69B4" w14:textId="77777777" w:rsidR="00994F97" w:rsidRDefault="00994F97">
      <w:pPr>
        <w:pStyle w:val="Index1"/>
        <w:rPr>
          <w:noProof/>
        </w:rPr>
      </w:pPr>
      <w:r w:rsidRPr="00B268F8">
        <w:rPr>
          <w:rFonts w:eastAsia="Times New Roman"/>
          <w:noProof/>
          <w:lang w:eastAsia="zh-CN"/>
        </w:rPr>
        <w:t>Maintenance Schedule</w:t>
      </w:r>
      <w:r>
        <w:rPr>
          <w:noProof/>
        </w:rPr>
        <w:tab/>
        <w:t>9</w:t>
      </w:r>
    </w:p>
    <w:p w14:paraId="6946E8A4" w14:textId="77777777" w:rsidR="00994F97" w:rsidRDefault="00994F97">
      <w:pPr>
        <w:pStyle w:val="Index1"/>
        <w:rPr>
          <w:noProof/>
        </w:rPr>
      </w:pPr>
      <w:r>
        <w:rPr>
          <w:noProof/>
        </w:rPr>
        <w:t>Maintenance Schedule(s)</w:t>
      </w:r>
      <w:r>
        <w:rPr>
          <w:noProof/>
        </w:rPr>
        <w:tab/>
        <w:t>20</w:t>
      </w:r>
    </w:p>
    <w:p w14:paraId="6057DC01" w14:textId="77777777" w:rsidR="00994F97" w:rsidRDefault="00994F97">
      <w:pPr>
        <w:pStyle w:val="Index1"/>
        <w:rPr>
          <w:noProof/>
        </w:rPr>
      </w:pPr>
      <w:r w:rsidRPr="00B268F8">
        <w:rPr>
          <w:rFonts w:eastAsia="Times New Roman"/>
          <w:noProof/>
          <w:lang w:eastAsia="zh-CN"/>
        </w:rPr>
        <w:t>Market Participant</w:t>
      </w:r>
      <w:r>
        <w:rPr>
          <w:noProof/>
        </w:rPr>
        <w:tab/>
        <w:t>9</w:t>
      </w:r>
    </w:p>
    <w:p w14:paraId="259FF8F1" w14:textId="77777777" w:rsidR="00994F97" w:rsidRDefault="00994F97">
      <w:pPr>
        <w:pStyle w:val="Index1"/>
        <w:rPr>
          <w:noProof/>
        </w:rPr>
      </w:pPr>
      <w:r w:rsidRPr="00B268F8">
        <w:rPr>
          <w:rFonts w:eastAsia="Times New Roman"/>
          <w:noProof/>
          <w:lang w:eastAsia="zh-CN"/>
        </w:rPr>
        <w:t>Material Adverse Effect</w:t>
      </w:r>
      <w:r>
        <w:rPr>
          <w:noProof/>
        </w:rPr>
        <w:tab/>
        <w:t>9</w:t>
      </w:r>
    </w:p>
    <w:p w14:paraId="051E0295" w14:textId="77777777" w:rsidR="00994F97" w:rsidRDefault="00994F97">
      <w:pPr>
        <w:pStyle w:val="Index1"/>
        <w:rPr>
          <w:noProof/>
        </w:rPr>
      </w:pPr>
      <w:r w:rsidRPr="00B268F8">
        <w:rPr>
          <w:bCs/>
          <w:noProof/>
        </w:rPr>
        <w:t>MBR Authority</w:t>
      </w:r>
      <w:r>
        <w:rPr>
          <w:noProof/>
        </w:rPr>
        <w:tab/>
        <w:t>33, 9</w:t>
      </w:r>
    </w:p>
    <w:p w14:paraId="6B55B71D" w14:textId="77777777" w:rsidR="00994F97" w:rsidRDefault="00994F97">
      <w:pPr>
        <w:pStyle w:val="Index1"/>
        <w:rPr>
          <w:noProof/>
        </w:rPr>
      </w:pPr>
      <w:r>
        <w:rPr>
          <w:noProof/>
        </w:rPr>
        <w:t>MECT</w:t>
      </w:r>
      <w:r>
        <w:rPr>
          <w:noProof/>
        </w:rPr>
        <w:tab/>
        <w:t>12</w:t>
      </w:r>
    </w:p>
    <w:p w14:paraId="525EBB16" w14:textId="77777777" w:rsidR="00994F97" w:rsidRDefault="00994F97">
      <w:pPr>
        <w:pStyle w:val="Index1"/>
        <w:rPr>
          <w:noProof/>
        </w:rPr>
      </w:pPr>
      <w:r w:rsidRPr="00B268F8">
        <w:rPr>
          <w:rFonts w:eastAsia="Times New Roman"/>
          <w:noProof/>
          <w:lang w:eastAsia="zh-CN"/>
        </w:rPr>
        <w:t>Minimum Guaranteed Capacity</w:t>
      </w:r>
      <w:r>
        <w:rPr>
          <w:noProof/>
        </w:rPr>
        <w:tab/>
        <w:t>9</w:t>
      </w:r>
    </w:p>
    <w:p w14:paraId="173C1608" w14:textId="77777777" w:rsidR="00994F97" w:rsidRDefault="00994F97">
      <w:pPr>
        <w:pStyle w:val="Index1"/>
        <w:rPr>
          <w:noProof/>
        </w:rPr>
      </w:pPr>
      <w:r w:rsidRPr="00B268F8">
        <w:rPr>
          <w:rFonts w:eastAsia="Times New Roman"/>
          <w:noProof/>
          <w:lang w:eastAsia="zh-CN"/>
        </w:rPr>
        <w:t>MISO</w:t>
      </w:r>
      <w:r>
        <w:rPr>
          <w:noProof/>
        </w:rPr>
        <w:tab/>
        <w:t>9</w:t>
      </w:r>
    </w:p>
    <w:p w14:paraId="7725FEFA" w14:textId="77777777" w:rsidR="00994F97" w:rsidRDefault="00994F97">
      <w:pPr>
        <w:pStyle w:val="Index1"/>
        <w:rPr>
          <w:noProof/>
        </w:rPr>
      </w:pPr>
      <w:r w:rsidRPr="00B268F8">
        <w:rPr>
          <w:rFonts w:eastAsia="Times New Roman"/>
          <w:noProof/>
          <w:lang w:eastAsia="zh-CN"/>
        </w:rPr>
        <w:t>MISO Capacity Planning Year</w:t>
      </w:r>
      <w:r>
        <w:rPr>
          <w:noProof/>
        </w:rPr>
        <w:tab/>
        <w:t>9</w:t>
      </w:r>
    </w:p>
    <w:p w14:paraId="07B3C75E" w14:textId="77777777" w:rsidR="00994F97" w:rsidRDefault="00994F97">
      <w:pPr>
        <w:pStyle w:val="Index1"/>
        <w:rPr>
          <w:noProof/>
        </w:rPr>
      </w:pPr>
      <w:r w:rsidRPr="00B268F8">
        <w:rPr>
          <w:rFonts w:asciiTheme="majorHAnsi" w:hAnsiTheme="majorHAnsi" w:cstheme="majorHAnsi"/>
          <w:bCs/>
          <w:noProof/>
        </w:rPr>
        <w:t>Monthly Capacity Payment</w:t>
      </w:r>
      <w:r>
        <w:rPr>
          <w:noProof/>
        </w:rPr>
        <w:tab/>
        <w:t>16, 9</w:t>
      </w:r>
    </w:p>
    <w:p w14:paraId="16F40F15" w14:textId="77777777" w:rsidR="00994F97" w:rsidRDefault="00994F97">
      <w:pPr>
        <w:pStyle w:val="Index1"/>
        <w:rPr>
          <w:noProof/>
        </w:rPr>
      </w:pPr>
      <w:r w:rsidRPr="00B268F8">
        <w:rPr>
          <w:rFonts w:eastAsia="Times New Roman"/>
          <w:noProof/>
          <w:lang w:eastAsia="zh-CN"/>
        </w:rPr>
        <w:t>MW</w:t>
      </w:r>
      <w:r>
        <w:rPr>
          <w:noProof/>
        </w:rPr>
        <w:tab/>
        <w:t>9</w:t>
      </w:r>
    </w:p>
    <w:p w14:paraId="2BF3595E" w14:textId="77777777" w:rsidR="00994F97" w:rsidRDefault="00994F97">
      <w:pPr>
        <w:pStyle w:val="Index1"/>
        <w:rPr>
          <w:noProof/>
        </w:rPr>
      </w:pPr>
      <w:r w:rsidRPr="00B268F8">
        <w:rPr>
          <w:rFonts w:eastAsia="Times New Roman"/>
          <w:noProof/>
          <w:lang w:eastAsia="zh-CN"/>
        </w:rPr>
        <w:t>MWh</w:t>
      </w:r>
      <w:r>
        <w:rPr>
          <w:noProof/>
        </w:rPr>
        <w:tab/>
        <w:t>10</w:t>
      </w:r>
    </w:p>
    <w:p w14:paraId="31B84297" w14:textId="77777777" w:rsidR="00994F97" w:rsidRDefault="00994F97">
      <w:pPr>
        <w:pStyle w:val="Index1"/>
        <w:rPr>
          <w:noProof/>
        </w:rPr>
      </w:pPr>
      <w:r w:rsidRPr="00B268F8">
        <w:rPr>
          <w:rFonts w:eastAsia="Times New Roman"/>
          <w:noProof/>
          <w:lang w:eastAsia="zh-CN"/>
        </w:rPr>
        <w:t>NERC</w:t>
      </w:r>
      <w:r>
        <w:rPr>
          <w:noProof/>
        </w:rPr>
        <w:tab/>
        <w:t>10</w:t>
      </w:r>
    </w:p>
    <w:p w14:paraId="04DF73B9" w14:textId="77777777" w:rsidR="00994F97" w:rsidRDefault="00994F97">
      <w:pPr>
        <w:pStyle w:val="Index1"/>
        <w:rPr>
          <w:noProof/>
        </w:rPr>
      </w:pPr>
      <w:r w:rsidRPr="00B268F8">
        <w:rPr>
          <w:rFonts w:eastAsia="Times New Roman"/>
          <w:noProof/>
          <w:lang w:eastAsia="zh-CN"/>
        </w:rPr>
        <w:t>NERC Reliability Standards</w:t>
      </w:r>
      <w:r>
        <w:rPr>
          <w:noProof/>
        </w:rPr>
        <w:tab/>
        <w:t>10</w:t>
      </w:r>
    </w:p>
    <w:p w14:paraId="0B674405" w14:textId="77777777" w:rsidR="00994F97" w:rsidRDefault="00994F97">
      <w:pPr>
        <w:pStyle w:val="Index1"/>
        <w:rPr>
          <w:noProof/>
        </w:rPr>
      </w:pPr>
      <w:r w:rsidRPr="00B268F8">
        <w:rPr>
          <w:rFonts w:eastAsia="Times New Roman"/>
          <w:noProof/>
          <w:lang w:eastAsia="zh-CN"/>
        </w:rPr>
        <w:t>Non-Compensable Curtailment</w:t>
      </w:r>
      <w:r>
        <w:rPr>
          <w:noProof/>
        </w:rPr>
        <w:tab/>
        <w:t>10</w:t>
      </w:r>
    </w:p>
    <w:p w14:paraId="13A9360E" w14:textId="77777777" w:rsidR="00994F97" w:rsidRDefault="00994F97">
      <w:pPr>
        <w:pStyle w:val="Index1"/>
        <w:rPr>
          <w:noProof/>
        </w:rPr>
      </w:pPr>
      <w:r>
        <w:rPr>
          <w:noProof/>
        </w:rPr>
        <w:t>Non-Compensable Curtailments</w:t>
      </w:r>
      <w:r>
        <w:rPr>
          <w:noProof/>
        </w:rPr>
        <w:tab/>
        <w:t>16</w:t>
      </w:r>
    </w:p>
    <w:p w14:paraId="5D8B8070" w14:textId="77777777" w:rsidR="00994F97" w:rsidRDefault="00994F97">
      <w:pPr>
        <w:pStyle w:val="Index1"/>
        <w:rPr>
          <w:noProof/>
        </w:rPr>
      </w:pPr>
      <w:r>
        <w:rPr>
          <w:noProof/>
        </w:rPr>
        <w:t>Notice</w:t>
      </w:r>
      <w:r>
        <w:rPr>
          <w:noProof/>
        </w:rPr>
        <w:tab/>
        <w:t>37</w:t>
      </w:r>
    </w:p>
    <w:p w14:paraId="4BCB4239" w14:textId="77777777" w:rsidR="00994F97" w:rsidRDefault="00994F97">
      <w:pPr>
        <w:pStyle w:val="Index1"/>
        <w:rPr>
          <w:noProof/>
        </w:rPr>
      </w:pPr>
      <w:r w:rsidRPr="00B268F8">
        <w:rPr>
          <w:rFonts w:eastAsia="Times New Roman"/>
          <w:noProof/>
          <w:lang w:eastAsia="zh-CN"/>
        </w:rPr>
        <w:t>Notice(s)</w:t>
      </w:r>
      <w:r>
        <w:rPr>
          <w:noProof/>
        </w:rPr>
        <w:tab/>
        <w:t>10</w:t>
      </w:r>
    </w:p>
    <w:p w14:paraId="4FB85002" w14:textId="77777777" w:rsidR="00994F97" w:rsidRDefault="00994F97">
      <w:pPr>
        <w:pStyle w:val="Index1"/>
        <w:rPr>
          <w:noProof/>
        </w:rPr>
      </w:pPr>
      <w:r w:rsidRPr="00B268F8">
        <w:rPr>
          <w:rFonts w:eastAsia="Times New Roman"/>
          <w:noProof/>
          <w:lang w:eastAsia="zh-CN"/>
        </w:rPr>
        <w:t>On-Peak Months</w:t>
      </w:r>
      <w:r>
        <w:rPr>
          <w:noProof/>
        </w:rPr>
        <w:tab/>
        <w:t>10</w:t>
      </w:r>
    </w:p>
    <w:p w14:paraId="6CE24B9E" w14:textId="77777777" w:rsidR="00994F97" w:rsidRDefault="00994F97">
      <w:pPr>
        <w:pStyle w:val="Index1"/>
        <w:rPr>
          <w:noProof/>
        </w:rPr>
      </w:pPr>
      <w:r w:rsidRPr="00B268F8">
        <w:rPr>
          <w:rFonts w:eastAsia="Times New Roman"/>
          <w:noProof/>
          <w:lang w:eastAsia="zh-CN"/>
        </w:rPr>
        <w:t>Operating Committee</w:t>
      </w:r>
      <w:r>
        <w:rPr>
          <w:noProof/>
        </w:rPr>
        <w:tab/>
        <w:t>10</w:t>
      </w:r>
    </w:p>
    <w:p w14:paraId="407BE602" w14:textId="77777777" w:rsidR="00994F97" w:rsidRDefault="00994F97">
      <w:pPr>
        <w:pStyle w:val="Index1"/>
        <w:rPr>
          <w:noProof/>
        </w:rPr>
      </w:pPr>
      <w:r w:rsidRPr="00B268F8">
        <w:rPr>
          <w:rFonts w:eastAsia="Times New Roman"/>
          <w:noProof/>
          <w:lang w:eastAsia="zh-CN"/>
        </w:rPr>
        <w:t>Operating Procedures</w:t>
      </w:r>
      <w:r>
        <w:rPr>
          <w:noProof/>
        </w:rPr>
        <w:tab/>
        <w:t>10</w:t>
      </w:r>
    </w:p>
    <w:p w14:paraId="6C33AD12" w14:textId="77777777" w:rsidR="00994F97" w:rsidRDefault="00994F97">
      <w:pPr>
        <w:pStyle w:val="Index1"/>
        <w:rPr>
          <w:noProof/>
        </w:rPr>
      </w:pPr>
      <w:r w:rsidRPr="00B268F8">
        <w:rPr>
          <w:rFonts w:eastAsia="Times New Roman"/>
          <w:noProof/>
          <w:lang w:eastAsia="zh-CN"/>
        </w:rPr>
        <w:t>Operating Records</w:t>
      </w:r>
      <w:r>
        <w:rPr>
          <w:noProof/>
        </w:rPr>
        <w:tab/>
        <w:t>10</w:t>
      </w:r>
    </w:p>
    <w:p w14:paraId="15837D48" w14:textId="77777777" w:rsidR="00994F97" w:rsidRDefault="00994F97">
      <w:pPr>
        <w:pStyle w:val="Index1"/>
        <w:rPr>
          <w:noProof/>
        </w:rPr>
      </w:pPr>
      <w:r w:rsidRPr="00B268F8">
        <w:rPr>
          <w:rFonts w:eastAsia="Times New Roman"/>
          <w:noProof/>
          <w:lang w:eastAsia="zh-CN"/>
        </w:rPr>
        <w:t>Parties</w:t>
      </w:r>
      <w:r>
        <w:rPr>
          <w:noProof/>
        </w:rPr>
        <w:tab/>
        <w:t>10</w:t>
      </w:r>
    </w:p>
    <w:p w14:paraId="706A02CD" w14:textId="77777777" w:rsidR="00994F97" w:rsidRDefault="00994F97">
      <w:pPr>
        <w:pStyle w:val="Index1"/>
        <w:rPr>
          <w:noProof/>
        </w:rPr>
      </w:pPr>
      <w:r w:rsidRPr="00B268F8">
        <w:rPr>
          <w:rFonts w:eastAsia="Times New Roman"/>
          <w:noProof/>
          <w:lang w:eastAsia="zh-CN"/>
        </w:rPr>
        <w:t>Party</w:t>
      </w:r>
      <w:r>
        <w:rPr>
          <w:noProof/>
        </w:rPr>
        <w:tab/>
        <w:t>10</w:t>
      </w:r>
    </w:p>
    <w:p w14:paraId="2DFA75E6" w14:textId="77777777" w:rsidR="00994F97" w:rsidRDefault="00994F97">
      <w:pPr>
        <w:pStyle w:val="Index1"/>
        <w:rPr>
          <w:noProof/>
        </w:rPr>
      </w:pPr>
      <w:r w:rsidRPr="00B268F8">
        <w:rPr>
          <w:rFonts w:eastAsia="Times New Roman"/>
          <w:noProof/>
          <w:lang w:eastAsia="zh-CN"/>
        </w:rPr>
        <w:t>Permit(s)</w:t>
      </w:r>
      <w:r>
        <w:rPr>
          <w:noProof/>
        </w:rPr>
        <w:tab/>
        <w:t>10</w:t>
      </w:r>
    </w:p>
    <w:p w14:paraId="7C89C31B" w14:textId="77777777" w:rsidR="00994F97" w:rsidRDefault="00994F97">
      <w:pPr>
        <w:pStyle w:val="Index1"/>
        <w:rPr>
          <w:noProof/>
        </w:rPr>
      </w:pPr>
      <w:r w:rsidRPr="00B268F8">
        <w:rPr>
          <w:rFonts w:eastAsia="Times New Roman"/>
          <w:noProof/>
          <w:lang w:eastAsia="zh-CN"/>
        </w:rPr>
        <w:t>Permitted Transfer</w:t>
      </w:r>
      <w:r>
        <w:rPr>
          <w:noProof/>
        </w:rPr>
        <w:tab/>
        <w:t>10</w:t>
      </w:r>
    </w:p>
    <w:p w14:paraId="4C0ED8BF" w14:textId="77777777" w:rsidR="00994F97" w:rsidRDefault="00994F97">
      <w:pPr>
        <w:pStyle w:val="Index1"/>
        <w:rPr>
          <w:noProof/>
        </w:rPr>
      </w:pPr>
      <w:r w:rsidRPr="00B268F8">
        <w:rPr>
          <w:rFonts w:eastAsia="Times New Roman"/>
          <w:noProof/>
          <w:lang w:eastAsia="zh-CN"/>
        </w:rPr>
        <w:t>Photovoltaic Module</w:t>
      </w:r>
      <w:r>
        <w:rPr>
          <w:noProof/>
        </w:rPr>
        <w:tab/>
        <w:t>10</w:t>
      </w:r>
    </w:p>
    <w:p w14:paraId="709DEDA0" w14:textId="77777777" w:rsidR="00994F97" w:rsidRDefault="00994F97">
      <w:pPr>
        <w:pStyle w:val="Index1"/>
        <w:rPr>
          <w:noProof/>
        </w:rPr>
      </w:pPr>
      <w:r w:rsidRPr="00B268F8">
        <w:rPr>
          <w:rFonts w:eastAsia="Times New Roman"/>
          <w:noProof/>
          <w:lang w:eastAsia="zh-CN"/>
        </w:rPr>
        <w:t>PI</w:t>
      </w:r>
      <w:r>
        <w:rPr>
          <w:noProof/>
        </w:rPr>
        <w:tab/>
        <w:t>11</w:t>
      </w:r>
    </w:p>
    <w:p w14:paraId="75B215F2" w14:textId="77777777" w:rsidR="00994F97" w:rsidRDefault="00994F97">
      <w:pPr>
        <w:pStyle w:val="Index1"/>
        <w:rPr>
          <w:noProof/>
        </w:rPr>
      </w:pPr>
      <w:r w:rsidRPr="00B268F8">
        <w:rPr>
          <w:rFonts w:eastAsia="Times New Roman"/>
          <w:noProof/>
          <w:lang w:eastAsia="zh-CN"/>
        </w:rPr>
        <w:t>Planned Capacity</w:t>
      </w:r>
      <w:r>
        <w:rPr>
          <w:noProof/>
        </w:rPr>
        <w:tab/>
        <w:t>11</w:t>
      </w:r>
    </w:p>
    <w:p w14:paraId="4C00EACF" w14:textId="77777777" w:rsidR="00994F97" w:rsidRDefault="00994F97">
      <w:pPr>
        <w:pStyle w:val="Index1"/>
        <w:rPr>
          <w:noProof/>
        </w:rPr>
      </w:pPr>
      <w:r w:rsidRPr="00B268F8">
        <w:rPr>
          <w:rFonts w:eastAsia="Times New Roman"/>
          <w:noProof/>
          <w:lang w:eastAsia="zh-CN"/>
        </w:rPr>
        <w:t>Point of Delivery</w:t>
      </w:r>
      <w:r>
        <w:rPr>
          <w:noProof/>
        </w:rPr>
        <w:tab/>
        <w:t>11</w:t>
      </w:r>
    </w:p>
    <w:p w14:paraId="5A3CF7D1" w14:textId="77777777" w:rsidR="00994F97" w:rsidRDefault="00994F97">
      <w:pPr>
        <w:pStyle w:val="Index1"/>
        <w:rPr>
          <w:noProof/>
        </w:rPr>
      </w:pPr>
      <w:r w:rsidRPr="00B268F8">
        <w:rPr>
          <w:rFonts w:eastAsia="Times New Roman"/>
          <w:noProof/>
          <w:lang w:eastAsia="zh-CN"/>
        </w:rPr>
        <w:t>Post-COD Credit Assurance</w:t>
      </w:r>
      <w:r>
        <w:rPr>
          <w:noProof/>
        </w:rPr>
        <w:tab/>
        <w:t>11</w:t>
      </w:r>
    </w:p>
    <w:p w14:paraId="6FFBE6FD" w14:textId="77777777" w:rsidR="00994F97" w:rsidRDefault="00994F97">
      <w:pPr>
        <w:pStyle w:val="Index1"/>
        <w:rPr>
          <w:noProof/>
        </w:rPr>
      </w:pPr>
      <w:r w:rsidRPr="00B268F8">
        <w:rPr>
          <w:rFonts w:eastAsia="Times New Roman"/>
          <w:noProof/>
          <w:lang w:eastAsia="zh-CN"/>
        </w:rPr>
        <w:t>Potential Energy</w:t>
      </w:r>
      <w:r>
        <w:rPr>
          <w:noProof/>
        </w:rPr>
        <w:tab/>
        <w:t>11</w:t>
      </w:r>
    </w:p>
    <w:p w14:paraId="2DD95E7D" w14:textId="77777777" w:rsidR="00994F97" w:rsidRDefault="00994F97">
      <w:pPr>
        <w:pStyle w:val="Index1"/>
        <w:rPr>
          <w:noProof/>
        </w:rPr>
      </w:pPr>
      <w:r w:rsidRPr="00B268F8">
        <w:rPr>
          <w:rFonts w:eastAsia="Times New Roman"/>
          <w:noProof/>
          <w:lang w:eastAsia="zh-CN"/>
        </w:rPr>
        <w:t>PPA</w:t>
      </w:r>
      <w:r>
        <w:rPr>
          <w:noProof/>
        </w:rPr>
        <w:tab/>
        <w:t>11, 1</w:t>
      </w:r>
    </w:p>
    <w:p w14:paraId="070AAE84" w14:textId="77777777" w:rsidR="00994F97" w:rsidRDefault="00994F97">
      <w:pPr>
        <w:pStyle w:val="Index1"/>
        <w:rPr>
          <w:noProof/>
        </w:rPr>
      </w:pPr>
      <w:r w:rsidRPr="00B268F8">
        <w:rPr>
          <w:rFonts w:eastAsia="Times New Roman"/>
          <w:noProof/>
          <w:lang w:eastAsia="zh-CN"/>
        </w:rPr>
        <w:t>Pre-COD Credit Assurance</w:t>
      </w:r>
      <w:r>
        <w:rPr>
          <w:noProof/>
        </w:rPr>
        <w:tab/>
        <w:t>11</w:t>
      </w:r>
    </w:p>
    <w:p w14:paraId="3FD5ADE8" w14:textId="77777777" w:rsidR="00994F97" w:rsidRDefault="00994F97">
      <w:pPr>
        <w:pStyle w:val="Index1"/>
        <w:rPr>
          <w:noProof/>
        </w:rPr>
      </w:pPr>
      <w:r>
        <w:rPr>
          <w:noProof/>
        </w:rPr>
        <w:t>Products</w:t>
      </w:r>
      <w:r>
        <w:rPr>
          <w:noProof/>
        </w:rPr>
        <w:tab/>
        <w:t>3, 11</w:t>
      </w:r>
    </w:p>
    <w:p w14:paraId="037D80B7" w14:textId="77777777" w:rsidR="00994F97" w:rsidRDefault="00994F97">
      <w:pPr>
        <w:pStyle w:val="Index1"/>
        <w:rPr>
          <w:noProof/>
        </w:rPr>
      </w:pPr>
      <w:r w:rsidRPr="00B268F8">
        <w:rPr>
          <w:rFonts w:eastAsia="Times New Roman"/>
          <w:noProof/>
          <w:lang w:eastAsia="zh-CN"/>
        </w:rPr>
        <w:t>Prudent Industry Practices</w:t>
      </w:r>
      <w:r>
        <w:rPr>
          <w:noProof/>
        </w:rPr>
        <w:tab/>
        <w:t>11</w:t>
      </w:r>
    </w:p>
    <w:p w14:paraId="00BFA162" w14:textId="77777777" w:rsidR="00994F97" w:rsidRDefault="00994F97">
      <w:pPr>
        <w:pStyle w:val="Index1"/>
        <w:rPr>
          <w:noProof/>
        </w:rPr>
      </w:pPr>
      <w:r w:rsidRPr="00B268F8">
        <w:rPr>
          <w:rFonts w:eastAsia="Times New Roman"/>
          <w:noProof/>
          <w:lang w:eastAsia="zh-CN"/>
        </w:rPr>
        <w:t>Purchaser</w:t>
      </w:r>
      <w:r>
        <w:rPr>
          <w:noProof/>
        </w:rPr>
        <w:tab/>
        <w:t>1</w:t>
      </w:r>
    </w:p>
    <w:p w14:paraId="529EE938" w14:textId="77777777" w:rsidR="00994F97" w:rsidRDefault="00994F97">
      <w:pPr>
        <w:pStyle w:val="Index1"/>
        <w:rPr>
          <w:noProof/>
        </w:rPr>
      </w:pPr>
      <w:r w:rsidRPr="00B268F8">
        <w:rPr>
          <w:rFonts w:eastAsia="Times New Roman"/>
          <w:noProof/>
          <w:lang w:eastAsia="zh-CN"/>
        </w:rPr>
        <w:t>PV Plant</w:t>
      </w:r>
      <w:r>
        <w:rPr>
          <w:noProof/>
        </w:rPr>
        <w:tab/>
        <w:t>11</w:t>
      </w:r>
    </w:p>
    <w:p w14:paraId="3565E129" w14:textId="77777777" w:rsidR="00994F97" w:rsidRDefault="00994F97">
      <w:pPr>
        <w:pStyle w:val="Index1"/>
        <w:rPr>
          <w:noProof/>
        </w:rPr>
      </w:pPr>
      <w:r w:rsidRPr="00B268F8">
        <w:rPr>
          <w:rFonts w:ascii="Times" w:hAnsi="Times" w:cs="TH SarabunPSK"/>
          <w:noProof/>
        </w:rPr>
        <w:t>PV Plant Contract Capacity</w:t>
      </w:r>
      <w:r>
        <w:rPr>
          <w:noProof/>
        </w:rPr>
        <w:tab/>
        <w:t>11</w:t>
      </w:r>
    </w:p>
    <w:p w14:paraId="207BC2B4" w14:textId="77777777" w:rsidR="00994F97" w:rsidRDefault="00994F97">
      <w:pPr>
        <w:pStyle w:val="Index1"/>
        <w:rPr>
          <w:noProof/>
        </w:rPr>
      </w:pPr>
      <w:r w:rsidRPr="00B268F8">
        <w:rPr>
          <w:rFonts w:ascii="Times" w:hAnsi="Times" w:cs="TH SarabunPSK"/>
          <w:noProof/>
        </w:rPr>
        <w:t>Qualified Issuer</w:t>
      </w:r>
      <w:r>
        <w:rPr>
          <w:noProof/>
        </w:rPr>
        <w:tab/>
        <w:t>11</w:t>
      </w:r>
    </w:p>
    <w:p w14:paraId="46E940F1" w14:textId="77777777" w:rsidR="00994F97" w:rsidRDefault="00994F97">
      <w:pPr>
        <w:pStyle w:val="Index1"/>
        <w:rPr>
          <w:noProof/>
        </w:rPr>
      </w:pPr>
      <w:r w:rsidRPr="00B268F8">
        <w:rPr>
          <w:rFonts w:eastAsia="Times New Roman"/>
          <w:noProof/>
          <w:lang w:eastAsia="zh-CN"/>
        </w:rPr>
        <w:t>Qualified Operator</w:t>
      </w:r>
      <w:r>
        <w:rPr>
          <w:noProof/>
        </w:rPr>
        <w:tab/>
        <w:t>12</w:t>
      </w:r>
    </w:p>
    <w:p w14:paraId="7D6D3750" w14:textId="77777777" w:rsidR="00994F97" w:rsidRDefault="00994F97">
      <w:pPr>
        <w:pStyle w:val="Index1"/>
        <w:rPr>
          <w:noProof/>
        </w:rPr>
      </w:pPr>
      <w:r w:rsidRPr="00B268F8">
        <w:rPr>
          <w:rFonts w:eastAsia="Times New Roman"/>
          <w:noProof/>
          <w:lang w:eastAsia="zh-CN"/>
        </w:rPr>
        <w:t>REC Price</w:t>
      </w:r>
      <w:r>
        <w:rPr>
          <w:noProof/>
        </w:rPr>
        <w:tab/>
        <w:t>12</w:t>
      </w:r>
    </w:p>
    <w:p w14:paraId="61EFE921" w14:textId="77777777" w:rsidR="00994F97" w:rsidRDefault="00994F97">
      <w:pPr>
        <w:pStyle w:val="Index1"/>
        <w:rPr>
          <w:noProof/>
        </w:rPr>
      </w:pPr>
      <w:r w:rsidRPr="00B268F8">
        <w:rPr>
          <w:rFonts w:eastAsia="Times New Roman"/>
          <w:noProof/>
          <w:lang w:eastAsia="zh-CN"/>
        </w:rPr>
        <w:t>REC Registration Program</w:t>
      </w:r>
      <w:r>
        <w:rPr>
          <w:noProof/>
        </w:rPr>
        <w:tab/>
        <w:t>12</w:t>
      </w:r>
    </w:p>
    <w:p w14:paraId="4BCF7493" w14:textId="77777777" w:rsidR="00994F97" w:rsidRDefault="00994F97">
      <w:pPr>
        <w:pStyle w:val="Index1"/>
        <w:rPr>
          <w:noProof/>
        </w:rPr>
      </w:pPr>
      <w:r w:rsidRPr="00B268F8">
        <w:rPr>
          <w:rFonts w:eastAsia="Times New Roman"/>
          <w:noProof/>
          <w:lang w:eastAsia="zh-CN"/>
        </w:rPr>
        <w:t>RECs</w:t>
      </w:r>
      <w:r>
        <w:rPr>
          <w:noProof/>
        </w:rPr>
        <w:tab/>
        <w:t>12</w:t>
      </w:r>
    </w:p>
    <w:p w14:paraId="70B80038" w14:textId="77777777" w:rsidR="00994F97" w:rsidRDefault="00994F97">
      <w:pPr>
        <w:pStyle w:val="Index1"/>
        <w:rPr>
          <w:noProof/>
        </w:rPr>
      </w:pPr>
      <w:r w:rsidRPr="00B268F8">
        <w:rPr>
          <w:rFonts w:eastAsia="Times New Roman"/>
          <w:noProof/>
          <w:lang w:eastAsia="zh-CN"/>
        </w:rPr>
        <w:t>Renewable Energy Credits</w:t>
      </w:r>
      <w:r>
        <w:rPr>
          <w:noProof/>
        </w:rPr>
        <w:tab/>
        <w:t>12</w:t>
      </w:r>
    </w:p>
    <w:p w14:paraId="5DED55DC" w14:textId="77777777" w:rsidR="00994F97" w:rsidRDefault="00994F97">
      <w:pPr>
        <w:pStyle w:val="Index1"/>
        <w:rPr>
          <w:noProof/>
        </w:rPr>
      </w:pPr>
      <w:r w:rsidRPr="00B268F8">
        <w:rPr>
          <w:rFonts w:eastAsia="Times New Roman"/>
          <w:noProof/>
          <w:lang w:eastAsia="zh-CN"/>
        </w:rPr>
        <w:t>Replacement Energy</w:t>
      </w:r>
      <w:r>
        <w:rPr>
          <w:noProof/>
        </w:rPr>
        <w:tab/>
        <w:t>12</w:t>
      </w:r>
    </w:p>
    <w:p w14:paraId="7503B9F3" w14:textId="77777777" w:rsidR="00994F97" w:rsidRDefault="00994F97">
      <w:pPr>
        <w:pStyle w:val="Index1"/>
        <w:rPr>
          <w:noProof/>
        </w:rPr>
      </w:pPr>
      <w:r w:rsidRPr="00B268F8">
        <w:rPr>
          <w:rFonts w:eastAsia="Times New Roman"/>
          <w:noProof/>
          <w:lang w:eastAsia="zh-CN"/>
        </w:rPr>
        <w:t>Replacement Power Costs</w:t>
      </w:r>
      <w:r>
        <w:rPr>
          <w:noProof/>
        </w:rPr>
        <w:tab/>
        <w:t>12</w:t>
      </w:r>
    </w:p>
    <w:p w14:paraId="2B01A819" w14:textId="77777777" w:rsidR="00994F97" w:rsidRDefault="00994F97">
      <w:pPr>
        <w:pStyle w:val="Index1"/>
        <w:rPr>
          <w:noProof/>
        </w:rPr>
      </w:pPr>
      <w:r w:rsidRPr="00B268F8">
        <w:rPr>
          <w:rFonts w:eastAsia="Times New Roman"/>
          <w:noProof/>
          <w:lang w:eastAsia="zh-CN"/>
        </w:rPr>
        <w:t>SCADA System</w:t>
      </w:r>
      <w:r>
        <w:rPr>
          <w:noProof/>
        </w:rPr>
        <w:tab/>
        <w:t>13</w:t>
      </w:r>
    </w:p>
    <w:p w14:paraId="799A94A1" w14:textId="77777777" w:rsidR="00994F97" w:rsidRDefault="00994F97">
      <w:pPr>
        <w:pStyle w:val="Index1"/>
        <w:rPr>
          <w:noProof/>
        </w:rPr>
      </w:pPr>
      <w:r w:rsidRPr="00B268F8">
        <w:rPr>
          <w:rFonts w:eastAsia="Times New Roman"/>
          <w:noProof/>
          <w:lang w:eastAsia="zh-CN"/>
        </w:rPr>
        <w:t>Scheduled Termination Date</w:t>
      </w:r>
      <w:r>
        <w:rPr>
          <w:noProof/>
        </w:rPr>
        <w:tab/>
        <w:t>13</w:t>
      </w:r>
    </w:p>
    <w:p w14:paraId="3A44E49E" w14:textId="77777777" w:rsidR="00994F97" w:rsidRDefault="00994F97">
      <w:pPr>
        <w:pStyle w:val="Index1"/>
        <w:rPr>
          <w:noProof/>
        </w:rPr>
      </w:pPr>
      <w:r w:rsidRPr="00B268F8">
        <w:rPr>
          <w:rFonts w:eastAsia="Times New Roman"/>
          <w:noProof/>
          <w:lang w:eastAsia="zh-CN"/>
        </w:rPr>
        <w:t>Seller</w:t>
      </w:r>
      <w:r>
        <w:rPr>
          <w:noProof/>
        </w:rPr>
        <w:tab/>
        <w:t>13, 1</w:t>
      </w:r>
    </w:p>
    <w:p w14:paraId="00034C42" w14:textId="77777777" w:rsidR="00994F97" w:rsidRDefault="00994F97">
      <w:pPr>
        <w:pStyle w:val="Index1"/>
        <w:rPr>
          <w:noProof/>
        </w:rPr>
      </w:pPr>
      <w:r w:rsidRPr="00B268F8">
        <w:rPr>
          <w:rFonts w:eastAsia="Times New Roman"/>
          <w:noProof/>
          <w:lang w:eastAsia="zh-CN"/>
        </w:rPr>
        <w:t>Seller Contract Losses</w:t>
      </w:r>
      <w:r>
        <w:rPr>
          <w:noProof/>
        </w:rPr>
        <w:tab/>
        <w:t>13</w:t>
      </w:r>
    </w:p>
    <w:p w14:paraId="19911EB3" w14:textId="77777777" w:rsidR="00994F97" w:rsidRDefault="00994F97">
      <w:pPr>
        <w:pStyle w:val="Index1"/>
        <w:rPr>
          <w:noProof/>
        </w:rPr>
      </w:pPr>
      <w:r w:rsidRPr="00B268F8">
        <w:rPr>
          <w:rFonts w:eastAsia="Times New Roman"/>
          <w:noProof/>
          <w:lang w:eastAsia="zh-CN"/>
        </w:rPr>
        <w:t>Seller CP</w:t>
      </w:r>
      <w:r>
        <w:rPr>
          <w:noProof/>
        </w:rPr>
        <w:tab/>
        <w:t>13</w:t>
      </w:r>
    </w:p>
    <w:p w14:paraId="6F537EA2" w14:textId="77777777" w:rsidR="00994F97" w:rsidRDefault="00994F97">
      <w:pPr>
        <w:pStyle w:val="Index1"/>
        <w:rPr>
          <w:noProof/>
        </w:rPr>
      </w:pPr>
      <w:r w:rsidRPr="00B268F8">
        <w:rPr>
          <w:rFonts w:eastAsia="Times New Roman"/>
          <w:noProof/>
          <w:lang w:eastAsia="zh-CN"/>
        </w:rPr>
        <w:t>Seller Guarantor</w:t>
      </w:r>
      <w:r>
        <w:rPr>
          <w:noProof/>
        </w:rPr>
        <w:tab/>
        <w:t>13</w:t>
      </w:r>
    </w:p>
    <w:p w14:paraId="712E110F" w14:textId="77777777" w:rsidR="00994F97" w:rsidRDefault="00994F97">
      <w:pPr>
        <w:pStyle w:val="Index1"/>
        <w:rPr>
          <w:noProof/>
        </w:rPr>
      </w:pPr>
      <w:r w:rsidRPr="00B268F8">
        <w:rPr>
          <w:rFonts w:eastAsia="Times New Roman"/>
          <w:noProof/>
          <w:lang w:eastAsia="zh-CN"/>
        </w:rPr>
        <w:t>Seller Guaranty</w:t>
      </w:r>
      <w:r>
        <w:rPr>
          <w:noProof/>
        </w:rPr>
        <w:tab/>
        <w:t>13</w:t>
      </w:r>
    </w:p>
    <w:p w14:paraId="0F516CF4" w14:textId="77777777" w:rsidR="00994F97" w:rsidRDefault="00994F97">
      <w:pPr>
        <w:pStyle w:val="Index1"/>
        <w:rPr>
          <w:noProof/>
        </w:rPr>
      </w:pPr>
      <w:r w:rsidRPr="00B268F8">
        <w:rPr>
          <w:rFonts w:eastAsia="Times New Roman"/>
          <w:noProof/>
          <w:lang w:eastAsia="zh-CN"/>
        </w:rPr>
        <w:t>Seller Letter of Credit</w:t>
      </w:r>
      <w:r>
        <w:rPr>
          <w:noProof/>
        </w:rPr>
        <w:tab/>
        <w:t>13</w:t>
      </w:r>
    </w:p>
    <w:p w14:paraId="41CD93E6" w14:textId="77777777" w:rsidR="00994F97" w:rsidRDefault="00994F97">
      <w:pPr>
        <w:pStyle w:val="Index1"/>
        <w:rPr>
          <w:noProof/>
        </w:rPr>
      </w:pPr>
      <w:r w:rsidRPr="00B268F8">
        <w:rPr>
          <w:rFonts w:eastAsia="Times New Roman"/>
          <w:noProof/>
          <w:lang w:eastAsia="zh-CN"/>
        </w:rPr>
        <w:t>Seller Post-COD Damages Cap</w:t>
      </w:r>
      <w:r>
        <w:rPr>
          <w:noProof/>
        </w:rPr>
        <w:tab/>
        <w:t>13</w:t>
      </w:r>
    </w:p>
    <w:p w14:paraId="06AFAE6F" w14:textId="77777777" w:rsidR="00994F97" w:rsidRDefault="00994F97">
      <w:pPr>
        <w:pStyle w:val="Index1"/>
        <w:rPr>
          <w:noProof/>
        </w:rPr>
      </w:pPr>
      <w:r w:rsidRPr="00B268F8">
        <w:rPr>
          <w:rFonts w:eastAsia="Times New Roman"/>
          <w:noProof/>
          <w:lang w:eastAsia="zh-CN"/>
        </w:rPr>
        <w:t>Seller Pre-COD Damages Cap</w:t>
      </w:r>
      <w:r>
        <w:rPr>
          <w:noProof/>
        </w:rPr>
        <w:tab/>
        <w:t>13</w:t>
      </w:r>
    </w:p>
    <w:p w14:paraId="1CC37D91" w14:textId="77777777" w:rsidR="00994F97" w:rsidRDefault="00994F97">
      <w:pPr>
        <w:pStyle w:val="Index1"/>
        <w:rPr>
          <w:noProof/>
        </w:rPr>
      </w:pPr>
      <w:r w:rsidRPr="00B268F8">
        <w:rPr>
          <w:rFonts w:eastAsia="Times New Roman"/>
          <w:noProof/>
          <w:lang w:eastAsia="zh-CN"/>
        </w:rPr>
        <w:lastRenderedPageBreak/>
        <w:t>Site</w:t>
      </w:r>
      <w:r>
        <w:rPr>
          <w:noProof/>
        </w:rPr>
        <w:tab/>
        <w:t>14</w:t>
      </w:r>
    </w:p>
    <w:p w14:paraId="12B4E1B8" w14:textId="77777777" w:rsidR="00994F97" w:rsidRDefault="00994F97">
      <w:pPr>
        <w:pStyle w:val="Index1"/>
        <w:rPr>
          <w:noProof/>
        </w:rPr>
      </w:pPr>
      <w:r w:rsidRPr="00B268F8">
        <w:rPr>
          <w:bCs/>
          <w:noProof/>
        </w:rPr>
        <w:t>Solar Performance LD</w:t>
      </w:r>
      <w:r>
        <w:rPr>
          <w:noProof/>
        </w:rPr>
        <w:tab/>
        <w:t>14</w:t>
      </w:r>
    </w:p>
    <w:p w14:paraId="4044129B" w14:textId="77777777" w:rsidR="00994F97" w:rsidRDefault="00994F97">
      <w:pPr>
        <w:pStyle w:val="Index1"/>
        <w:rPr>
          <w:noProof/>
        </w:rPr>
      </w:pPr>
      <w:r w:rsidRPr="00B268F8">
        <w:rPr>
          <w:rFonts w:eastAsia="Times New Roman"/>
          <w:noProof/>
          <w:lang w:eastAsia="zh-CN"/>
        </w:rPr>
        <w:t>Stakeholders</w:t>
      </w:r>
      <w:r>
        <w:rPr>
          <w:noProof/>
        </w:rPr>
        <w:tab/>
        <w:t>10</w:t>
      </w:r>
    </w:p>
    <w:p w14:paraId="0E8A9815" w14:textId="77777777" w:rsidR="00994F97" w:rsidRDefault="00994F97">
      <w:pPr>
        <w:pStyle w:val="Index1"/>
        <w:rPr>
          <w:noProof/>
        </w:rPr>
      </w:pPr>
      <w:r w:rsidRPr="00B268F8">
        <w:rPr>
          <w:rFonts w:eastAsia="Times New Roman"/>
          <w:noProof/>
          <w:lang w:eastAsia="zh-CN"/>
        </w:rPr>
        <w:t>State Regulatory Agency</w:t>
      </w:r>
      <w:r>
        <w:rPr>
          <w:noProof/>
        </w:rPr>
        <w:tab/>
        <w:t>14</w:t>
      </w:r>
    </w:p>
    <w:p w14:paraId="75F913F3" w14:textId="77777777" w:rsidR="00994F97" w:rsidRDefault="00994F97">
      <w:pPr>
        <w:pStyle w:val="Index1"/>
        <w:rPr>
          <w:noProof/>
        </w:rPr>
      </w:pPr>
      <w:r w:rsidRPr="00B268F8">
        <w:rPr>
          <w:rFonts w:eastAsia="Times New Roman"/>
          <w:noProof/>
          <w:lang w:eastAsia="zh-CN"/>
        </w:rPr>
        <w:t>State Regulatory Approval</w:t>
      </w:r>
      <w:r>
        <w:rPr>
          <w:noProof/>
        </w:rPr>
        <w:tab/>
        <w:t>14</w:t>
      </w:r>
    </w:p>
    <w:p w14:paraId="6F7F4590" w14:textId="77777777" w:rsidR="00994F97" w:rsidRDefault="00994F97">
      <w:pPr>
        <w:pStyle w:val="Index1"/>
        <w:rPr>
          <w:noProof/>
        </w:rPr>
      </w:pPr>
      <w:r w:rsidRPr="00B268F8">
        <w:rPr>
          <w:rFonts w:eastAsia="Times New Roman"/>
          <w:noProof/>
          <w:lang w:eastAsia="zh-CN"/>
        </w:rPr>
        <w:t>Successfully Run</w:t>
      </w:r>
      <w:r>
        <w:rPr>
          <w:noProof/>
        </w:rPr>
        <w:tab/>
        <w:t>14</w:t>
      </w:r>
    </w:p>
    <w:p w14:paraId="009CA1EC" w14:textId="77777777" w:rsidR="00994F97" w:rsidRDefault="00994F97">
      <w:pPr>
        <w:pStyle w:val="Index1"/>
        <w:rPr>
          <w:noProof/>
        </w:rPr>
      </w:pPr>
      <w:r w:rsidRPr="00B268F8">
        <w:rPr>
          <w:rFonts w:eastAsia="Times New Roman"/>
          <w:noProof/>
          <w:lang w:eastAsia="zh-CN"/>
        </w:rPr>
        <w:t>Taxes</w:t>
      </w:r>
      <w:r>
        <w:rPr>
          <w:noProof/>
        </w:rPr>
        <w:tab/>
        <w:t>5</w:t>
      </w:r>
    </w:p>
    <w:p w14:paraId="13FC90E9" w14:textId="77777777" w:rsidR="00994F97" w:rsidRDefault="00994F97">
      <w:pPr>
        <w:pStyle w:val="Index1"/>
        <w:rPr>
          <w:noProof/>
        </w:rPr>
      </w:pPr>
      <w:r w:rsidRPr="00B268F8">
        <w:rPr>
          <w:rFonts w:eastAsia="Times New Roman"/>
          <w:noProof/>
          <w:lang w:eastAsia="zh-CN"/>
        </w:rPr>
        <w:t>Technical Dispute</w:t>
      </w:r>
      <w:r>
        <w:rPr>
          <w:noProof/>
        </w:rPr>
        <w:tab/>
        <w:t>14</w:t>
      </w:r>
    </w:p>
    <w:p w14:paraId="5B4FFAA2" w14:textId="77777777" w:rsidR="00994F97" w:rsidRDefault="00994F97">
      <w:pPr>
        <w:pStyle w:val="Index1"/>
        <w:rPr>
          <w:noProof/>
        </w:rPr>
      </w:pPr>
      <w:r w:rsidRPr="00B268F8">
        <w:rPr>
          <w:rFonts w:eastAsia="Times New Roman"/>
          <w:noProof/>
          <w:lang w:eastAsia="zh-CN"/>
        </w:rPr>
        <w:t>Term</w:t>
      </w:r>
      <w:r>
        <w:rPr>
          <w:noProof/>
        </w:rPr>
        <w:tab/>
        <w:t>14</w:t>
      </w:r>
    </w:p>
    <w:p w14:paraId="264F02D7" w14:textId="77777777" w:rsidR="00994F97" w:rsidRDefault="00994F97">
      <w:pPr>
        <w:pStyle w:val="Index1"/>
        <w:rPr>
          <w:noProof/>
        </w:rPr>
      </w:pPr>
      <w:r>
        <w:rPr>
          <w:noProof/>
        </w:rPr>
        <w:t>Termination Liquidated Damages</w:t>
      </w:r>
      <w:r>
        <w:rPr>
          <w:noProof/>
        </w:rPr>
        <w:tab/>
        <w:t>6</w:t>
      </w:r>
    </w:p>
    <w:p w14:paraId="402CB624" w14:textId="77777777" w:rsidR="00994F97" w:rsidRDefault="00994F97">
      <w:pPr>
        <w:pStyle w:val="Index1"/>
        <w:rPr>
          <w:noProof/>
        </w:rPr>
      </w:pPr>
      <w:r w:rsidRPr="00B268F8">
        <w:rPr>
          <w:rFonts w:eastAsia="Times New Roman"/>
          <w:noProof/>
          <w:lang w:eastAsia="zh-CN"/>
        </w:rPr>
        <w:t>Test Energy</w:t>
      </w:r>
      <w:r>
        <w:rPr>
          <w:noProof/>
        </w:rPr>
        <w:tab/>
        <w:t>14</w:t>
      </w:r>
    </w:p>
    <w:p w14:paraId="0E545A39" w14:textId="77777777" w:rsidR="00994F97" w:rsidRDefault="00994F97">
      <w:pPr>
        <w:pStyle w:val="Index1"/>
        <w:rPr>
          <w:noProof/>
        </w:rPr>
      </w:pPr>
      <w:r w:rsidRPr="00B268F8">
        <w:rPr>
          <w:rFonts w:eastAsia="Times New Roman"/>
          <w:noProof/>
          <w:lang w:eastAsia="zh-CN"/>
        </w:rPr>
        <w:t>Test Energy Rate</w:t>
      </w:r>
      <w:r>
        <w:rPr>
          <w:noProof/>
        </w:rPr>
        <w:tab/>
        <w:t>14</w:t>
      </w:r>
    </w:p>
    <w:p w14:paraId="5515F9B3" w14:textId="77777777" w:rsidR="00994F97" w:rsidRDefault="00994F97">
      <w:pPr>
        <w:pStyle w:val="Index1"/>
        <w:rPr>
          <w:noProof/>
        </w:rPr>
      </w:pPr>
      <w:r w:rsidRPr="00B268F8">
        <w:rPr>
          <w:rFonts w:eastAsia="Times New Roman"/>
          <w:noProof/>
          <w:lang w:eastAsia="zh-CN"/>
        </w:rPr>
        <w:t>Transmission Provider</w:t>
      </w:r>
      <w:r>
        <w:rPr>
          <w:noProof/>
        </w:rPr>
        <w:tab/>
        <w:t>14</w:t>
      </w:r>
    </w:p>
    <w:p w14:paraId="47191C52" w14:textId="77777777" w:rsidR="00994F97" w:rsidRDefault="00994F97">
      <w:pPr>
        <w:pStyle w:val="Index1"/>
        <w:rPr>
          <w:noProof/>
        </w:rPr>
      </w:pPr>
      <w:r w:rsidRPr="00B268F8">
        <w:rPr>
          <w:rFonts w:eastAsia="Times New Roman"/>
          <w:noProof/>
          <w:lang w:eastAsia="zh-CN"/>
        </w:rPr>
        <w:t>Transmission Tariff</w:t>
      </w:r>
      <w:r>
        <w:rPr>
          <w:noProof/>
        </w:rPr>
        <w:tab/>
        <w:t>14</w:t>
      </w:r>
    </w:p>
    <w:p w14:paraId="29605CE4" w14:textId="77777777" w:rsidR="00994F97" w:rsidRDefault="00994F97">
      <w:pPr>
        <w:pStyle w:val="Index1"/>
        <w:rPr>
          <w:noProof/>
        </w:rPr>
      </w:pPr>
      <w:r w:rsidRPr="00B268F8">
        <w:rPr>
          <w:rFonts w:eastAsia="Times New Roman"/>
          <w:noProof/>
          <w:lang w:eastAsia="zh-CN"/>
        </w:rPr>
        <w:t>Unforeseeable Conditions</w:t>
      </w:r>
      <w:r>
        <w:rPr>
          <w:noProof/>
        </w:rPr>
        <w:tab/>
        <w:t>14</w:t>
      </w:r>
    </w:p>
    <w:p w14:paraId="70D86E44" w14:textId="77777777" w:rsidR="00994F97" w:rsidRDefault="00994F97">
      <w:pPr>
        <w:pStyle w:val="Index1"/>
        <w:rPr>
          <w:noProof/>
        </w:rPr>
      </w:pPr>
      <w:r w:rsidRPr="00B268F8">
        <w:rPr>
          <w:rFonts w:eastAsia="Times New Roman"/>
          <w:noProof/>
          <w:lang w:eastAsia="zh-CN"/>
        </w:rPr>
        <w:t>Zonal Resource Capacity Credits</w:t>
      </w:r>
      <w:r>
        <w:rPr>
          <w:noProof/>
        </w:rPr>
        <w:tab/>
        <w:t>14</w:t>
      </w:r>
    </w:p>
    <w:p w14:paraId="25FE2D94" w14:textId="23274422" w:rsidR="00994F97" w:rsidRDefault="00994F97" w:rsidP="00CD70EF">
      <w:pPr>
        <w:rPr>
          <w:noProof/>
        </w:rPr>
        <w:sectPr w:rsidR="00994F97" w:rsidSect="00994F97">
          <w:type w:val="continuous"/>
          <w:pgSz w:w="12240" w:h="15840"/>
          <w:pgMar w:top="1440" w:right="1440" w:bottom="1440" w:left="1440" w:header="720" w:footer="720" w:gutter="0"/>
          <w:pgNumType w:fmt="lowerRoman"/>
          <w:cols w:num="2" w:space="720"/>
          <w:titlePg/>
          <w:docGrid w:linePitch="360"/>
        </w:sectPr>
      </w:pPr>
    </w:p>
    <w:p w14:paraId="436C4AA7" w14:textId="74F63FE5" w:rsidR="00CD70EF" w:rsidRDefault="00CD70EF" w:rsidP="00CD70EF">
      <w:r>
        <w:fldChar w:fldCharType="end"/>
      </w:r>
    </w:p>
    <w:p w14:paraId="2C78B998" w14:textId="77777777" w:rsidR="00CD70EF" w:rsidRDefault="00CD70EF" w:rsidP="00CD70EF"/>
    <w:p w14:paraId="2E74B64A" w14:textId="77777777" w:rsidR="00CD70EF" w:rsidRPr="00A926F3" w:rsidRDefault="00CD70EF" w:rsidP="00CD70EF">
      <w:pPr>
        <w:jc w:val="center"/>
        <w:rPr>
          <w:b/>
          <w:i/>
        </w:rPr>
      </w:pPr>
      <w:r>
        <w:rPr>
          <w:b/>
          <w:i/>
        </w:rPr>
        <w:t>[Exhibits List</w:t>
      </w:r>
      <w:r w:rsidRPr="00A926F3">
        <w:rPr>
          <w:b/>
          <w:i/>
        </w:rPr>
        <w:t xml:space="preserve"> To Be Added]</w:t>
      </w:r>
    </w:p>
    <w:p w14:paraId="4E8205F4" w14:textId="77777777" w:rsidR="00CD70EF" w:rsidRDefault="00CD70EF" w:rsidP="00CD70EF"/>
    <w:p w14:paraId="6D2B5002" w14:textId="77777777" w:rsidR="00CD70EF" w:rsidRDefault="00CD70EF" w:rsidP="00CD70EF"/>
    <w:p w14:paraId="31A94BEC" w14:textId="77777777" w:rsidR="00CD70EF" w:rsidRDefault="00CD70EF" w:rsidP="00CD70EF"/>
    <w:p w14:paraId="46D2657D" w14:textId="77777777" w:rsidR="00CD70EF" w:rsidRDefault="00CD70EF" w:rsidP="00CD70EF"/>
    <w:p w14:paraId="108C5490" w14:textId="77777777" w:rsidR="00CD70EF" w:rsidRPr="00926A3C" w:rsidRDefault="00CD70EF" w:rsidP="00CD70EF">
      <w:pPr>
        <w:sectPr w:rsidR="00CD70EF" w:rsidRPr="00926A3C" w:rsidSect="00994F97">
          <w:type w:val="continuous"/>
          <w:pgSz w:w="12240" w:h="15840"/>
          <w:pgMar w:top="1440" w:right="1440" w:bottom="1440" w:left="1440" w:header="720" w:footer="720" w:gutter="0"/>
          <w:pgNumType w:fmt="lowerRoman"/>
          <w:cols w:space="720"/>
          <w:titlePg/>
          <w:docGrid w:linePitch="360"/>
        </w:sectPr>
      </w:pPr>
    </w:p>
    <w:p w14:paraId="7294DE38" w14:textId="77777777" w:rsidR="00CD70EF" w:rsidRPr="00926A3C" w:rsidRDefault="00CD70EF" w:rsidP="00CD70EF">
      <w:pPr>
        <w:pStyle w:val="btDocumentName"/>
        <w:spacing w:after="120"/>
        <w:rPr>
          <w:rFonts w:ascii="Arial" w:hAnsi="Arial"/>
        </w:rPr>
      </w:pPr>
      <w:r w:rsidRPr="00926A3C">
        <w:rPr>
          <w:rFonts w:ascii="Arial" w:hAnsi="Arial"/>
        </w:rPr>
        <w:lastRenderedPageBreak/>
        <w:t>Solar Energy and Storage Power Purchase Agreement</w:t>
      </w:r>
    </w:p>
    <w:p w14:paraId="541DF63D" w14:textId="77777777" w:rsidR="00CD70EF" w:rsidRPr="00926A3C" w:rsidRDefault="00CD70EF" w:rsidP="00CD70EF">
      <w:pPr>
        <w:pStyle w:val="btDocumentName"/>
        <w:spacing w:after="120"/>
        <w:rPr>
          <w:rFonts w:ascii="Arial" w:hAnsi="Arial"/>
        </w:rPr>
      </w:pPr>
      <w:r w:rsidRPr="00926A3C">
        <w:rPr>
          <w:rFonts w:ascii="Arial" w:hAnsi="Arial"/>
        </w:rPr>
        <w:t>Between</w:t>
      </w:r>
    </w:p>
    <w:p w14:paraId="1C7C7195" w14:textId="7F457C7F" w:rsidR="00CD70EF" w:rsidRPr="00926A3C" w:rsidRDefault="00CD70EF" w:rsidP="00CD70EF">
      <w:pPr>
        <w:pStyle w:val="btDocumentName"/>
        <w:spacing w:after="120"/>
        <w:rPr>
          <w:rFonts w:ascii="Arial" w:hAnsi="Arial"/>
        </w:rPr>
      </w:pPr>
      <w:r w:rsidRPr="00926A3C">
        <w:rPr>
          <w:rFonts w:ascii="Arial" w:hAnsi="Arial"/>
        </w:rPr>
        <w:t>Indianapolis Power &amp; Light Company</w:t>
      </w:r>
      <w:r>
        <w:rPr>
          <w:rFonts w:ascii="Arial" w:hAnsi="Arial"/>
        </w:rPr>
        <w:br/>
        <w:t>d/b/a AES Indiana</w:t>
      </w:r>
    </w:p>
    <w:p w14:paraId="6D1E186C" w14:textId="77777777" w:rsidR="00CD70EF" w:rsidRPr="00926A3C" w:rsidRDefault="00CD70EF" w:rsidP="00CD70EF">
      <w:pPr>
        <w:pStyle w:val="btDocumentName"/>
        <w:spacing w:after="120"/>
        <w:rPr>
          <w:rFonts w:ascii="Arial" w:hAnsi="Arial"/>
        </w:rPr>
      </w:pPr>
      <w:r w:rsidRPr="00926A3C">
        <w:rPr>
          <w:rFonts w:ascii="Arial" w:hAnsi="Arial"/>
        </w:rPr>
        <w:t>and</w:t>
      </w:r>
    </w:p>
    <w:p w14:paraId="369BE963" w14:textId="77777777" w:rsidR="00CD70EF" w:rsidRPr="00926A3C" w:rsidRDefault="00CD70EF" w:rsidP="00CD70EF">
      <w:pPr>
        <w:pStyle w:val="btDocumentName"/>
        <w:rPr>
          <w:rFonts w:ascii="Arial" w:hAnsi="Arial"/>
        </w:rPr>
      </w:pPr>
      <w:r w:rsidRPr="00926A3C">
        <w:rPr>
          <w:rFonts w:ascii="Arial" w:hAnsi="Arial"/>
        </w:rPr>
        <w:t>[</w:t>
      </w:r>
      <w:r w:rsidRPr="00363E00">
        <w:rPr>
          <w:rFonts w:ascii="Arial" w:hAnsi="Arial"/>
          <w:i/>
        </w:rPr>
        <w:t>insert name</w:t>
      </w:r>
      <w:r w:rsidRPr="00926A3C">
        <w:rPr>
          <w:rFonts w:ascii="Arial" w:hAnsi="Arial"/>
        </w:rPr>
        <w:t>]</w:t>
      </w:r>
    </w:p>
    <w:p w14:paraId="16554213" w14:textId="77777777" w:rsidR="00CD70EF" w:rsidRPr="00926A3C" w:rsidRDefault="00CD70EF" w:rsidP="00CD70EF">
      <w:pPr>
        <w:pStyle w:val="BodyTextFirstIndent2"/>
        <w:spacing w:after="120"/>
        <w:ind w:firstLine="720"/>
      </w:pPr>
      <w:r w:rsidRPr="00926A3C">
        <w:rPr>
          <w:b/>
          <w:smallCaps/>
        </w:rPr>
        <w:t>This Solar Energy and Storage Power Purchase Agreement</w:t>
      </w:r>
      <w:r w:rsidRPr="00926A3C">
        <w:t xml:space="preserve"> (this “</w:t>
      </w:r>
      <w:r w:rsidRPr="00926A3C">
        <w:rPr>
          <w:b/>
        </w:rPr>
        <w:t>PPA</w:t>
      </w:r>
      <w:r w:rsidRPr="00926A3C">
        <w:t xml:space="preserve">”) is made this [•], </w:t>
      </w:r>
      <w:r>
        <w:t>20[•]</w:t>
      </w:r>
      <w:r w:rsidRPr="00926A3C">
        <w:t xml:space="preserve"> (the “</w:t>
      </w:r>
      <w:r w:rsidRPr="00926A3C">
        <w:rPr>
          <w:b/>
        </w:rPr>
        <w:t>Effective Date</w:t>
      </w:r>
      <w:r w:rsidRPr="00926A3C">
        <w:t xml:space="preserve">”), by and between (i) </w:t>
      </w:r>
      <w:r w:rsidRPr="00926A3C">
        <w:rPr>
          <w:smallCaps/>
        </w:rPr>
        <w:t>Indianapolis Power &amp; Light Company</w:t>
      </w:r>
      <w:r>
        <w:rPr>
          <w:smallCaps/>
        </w:rPr>
        <w:t xml:space="preserve"> d/b/a AES Indiana</w:t>
      </w:r>
      <w:r w:rsidRPr="00926A3C">
        <w:t>, an Indiana corporation with its principal place of business in Indianapolis, Indiana (“</w:t>
      </w:r>
      <w:r w:rsidRPr="00926A3C">
        <w:rPr>
          <w:b/>
        </w:rPr>
        <w:t>Company</w:t>
      </w:r>
      <w:r w:rsidRPr="00926A3C">
        <w:t>”), and (ii) [</w:t>
      </w:r>
      <w:r w:rsidRPr="00363E00">
        <w:rPr>
          <w:i/>
          <w:smallCaps/>
        </w:rPr>
        <w:t>Insert Name</w:t>
      </w:r>
      <w:r w:rsidRPr="00926A3C">
        <w:t>], a [</w:t>
      </w:r>
      <w:r w:rsidRPr="00363E00">
        <w:rPr>
          <w:i/>
        </w:rPr>
        <w:t>state of formation</w:t>
      </w:r>
      <w:r w:rsidRPr="00926A3C">
        <w:t>] with its principal place of business in [</w:t>
      </w:r>
      <w:r w:rsidRPr="00363E00">
        <w:rPr>
          <w:i/>
        </w:rPr>
        <w:t>insert state</w:t>
      </w:r>
      <w:r w:rsidRPr="00926A3C">
        <w:t>] (“</w:t>
      </w:r>
      <w:r w:rsidRPr="00926A3C">
        <w:rPr>
          <w:b/>
        </w:rPr>
        <w:t>Seller</w:t>
      </w:r>
      <w:r w:rsidRPr="00926A3C">
        <w:t>”). Company and Seller are hereinafter referred to individually as a “</w:t>
      </w:r>
      <w:r w:rsidRPr="00926A3C">
        <w:rPr>
          <w:b/>
        </w:rPr>
        <w:t>Party</w:t>
      </w:r>
      <w:r w:rsidRPr="00926A3C">
        <w:t>” and collectively as the “</w:t>
      </w:r>
      <w:r w:rsidRPr="00926A3C">
        <w:rPr>
          <w:b/>
        </w:rPr>
        <w:t>Parties</w:t>
      </w:r>
      <w:r w:rsidRPr="006B7126">
        <w:t>.”</w:t>
      </w:r>
    </w:p>
    <w:p w14:paraId="5FD494D6" w14:textId="77777777" w:rsidR="00CD70EF" w:rsidRPr="00926A3C" w:rsidRDefault="00CD70EF" w:rsidP="00CD70EF">
      <w:pPr>
        <w:pStyle w:val="BodyTextFirstIndent"/>
      </w:pPr>
      <w:r w:rsidRPr="00926A3C">
        <w:t>The Parties agree:</w:t>
      </w:r>
    </w:p>
    <w:p w14:paraId="795ECFF2" w14:textId="77777777" w:rsidR="00CD70EF" w:rsidRPr="00926A3C" w:rsidRDefault="00CD70EF" w:rsidP="00CD70EF">
      <w:pPr>
        <w:pStyle w:val="Heading1"/>
      </w:pPr>
      <w:r>
        <w:br/>
      </w:r>
      <w:bookmarkStart w:id="2" w:name="_Toc100838146"/>
      <w:r w:rsidRPr="00926A3C">
        <w:t>Rules of Interpretation</w:t>
      </w:r>
      <w:bookmarkEnd w:id="2"/>
    </w:p>
    <w:p w14:paraId="455C80EF" w14:textId="77777777" w:rsidR="00CD70EF" w:rsidRPr="00926A3C" w:rsidRDefault="00CD70EF" w:rsidP="00CD70EF">
      <w:pPr>
        <w:pStyle w:val="Heading2"/>
        <w:rPr>
          <w:vanish/>
          <w:specVanish/>
        </w:rPr>
      </w:pPr>
      <w:bookmarkStart w:id="3" w:name="_Toc100838147"/>
      <w:r w:rsidRPr="00926A3C">
        <w:t>Interpretation</w:t>
      </w:r>
      <w:bookmarkEnd w:id="3"/>
    </w:p>
    <w:p w14:paraId="08CB1AC8" w14:textId="77777777" w:rsidR="00CD70EF" w:rsidRPr="00926A3C" w:rsidRDefault="00CD70EF" w:rsidP="00CD70EF">
      <w:pPr>
        <w:pStyle w:val="HeadingBody2"/>
      </w:pPr>
      <w:r w:rsidRPr="00926A3C">
        <w:t>.</w:t>
      </w:r>
    </w:p>
    <w:p w14:paraId="72CF28D8" w14:textId="77777777" w:rsidR="00CD70EF" w:rsidRPr="00926A3C" w:rsidRDefault="00CD70EF" w:rsidP="00CD70EF">
      <w:pPr>
        <w:pStyle w:val="Heading3"/>
        <w:tabs>
          <w:tab w:val="clear" w:pos="2160"/>
        </w:tabs>
        <w:spacing w:after="120" w:line="240" w:lineRule="auto"/>
        <w:ind w:firstLine="720"/>
      </w:pPr>
      <w:r w:rsidRPr="00926A3C">
        <w:t>Capitalized terms listed in this PPA shall have the meanings set forth in Exhibit A-Definitions or as otherwise defined in this PPA, whether in the singular or the plural or in the present or past tense. Words not otherwise defined in this PPA shall, as applicable (i) have meanings as commonly used in the English language, (ii) be given their generally accepted meaning consistent with Prudent Industry Practices, and (iii) be given their well-known and generally accepted technical or trade meanings.</w:t>
      </w:r>
    </w:p>
    <w:p w14:paraId="105EDD88" w14:textId="77777777" w:rsidR="00CD70EF" w:rsidRPr="00926A3C" w:rsidRDefault="00CD70EF" w:rsidP="00CD70EF">
      <w:pPr>
        <w:pStyle w:val="Heading3"/>
        <w:tabs>
          <w:tab w:val="clear" w:pos="2160"/>
        </w:tabs>
        <w:spacing w:after="120"/>
        <w:ind w:firstLine="720"/>
      </w:pPr>
      <w:r w:rsidRPr="00926A3C">
        <w:t xml:space="preserve">The following rules of interpretation shall apply: (1) The masculine shall include the feminine and neuter and vice versa; (2) references to “Articles,” “Sections,” or “Exhibits” shall be to articles, sections, or exhibits of this PPA except as the context may otherwise require; (3) all Exhibits are incorporated into this PPA; </w:t>
      </w:r>
      <w:r w:rsidRPr="00CB7D33">
        <w:rPr>
          <w:i/>
        </w:rPr>
        <w:t>provided</w:t>
      </w:r>
      <w:r w:rsidRPr="00926A3C">
        <w:t xml:space="preserve">, </w:t>
      </w:r>
      <w:r w:rsidRPr="00CB7D33">
        <w:rPr>
          <w:i/>
        </w:rPr>
        <w:t>however</w:t>
      </w:r>
      <w:r w:rsidRPr="00926A3C">
        <w:t>, that in the event of any conflict with the terms of this PPA, the PPA shall control; and (4) use of the words “include” or “including” or similar words shall be interpreted as “include without limitation” or “including, without limitation;” and (5) use of the words “herein,</w:t>
      </w:r>
      <w:r>
        <w:t>”</w:t>
      </w:r>
      <w:r w:rsidRPr="00926A3C">
        <w:t xml:space="preserve"> “hereof,” “hereunder” and “hereby” shall be interpreted as a reference to this PPA as a whole and not to any particular Exhibit, Article or Section.</w:t>
      </w:r>
    </w:p>
    <w:p w14:paraId="22657603" w14:textId="77777777" w:rsidR="00CD70EF" w:rsidRPr="00926A3C" w:rsidRDefault="00CD70EF" w:rsidP="00CD70EF">
      <w:pPr>
        <w:pStyle w:val="Heading3"/>
        <w:tabs>
          <w:tab w:val="clear" w:pos="2160"/>
        </w:tabs>
        <w:spacing w:after="120"/>
        <w:ind w:firstLine="720"/>
      </w:pPr>
      <w:r w:rsidRPr="00926A3C">
        <w:t>This PPA was negotiated and prepared by both Parties with the advice and participation of counsel. The Parties have agreed to the wording of this PPA and none of the provisions hereof shall be construed against one Party on the ground that the Party is the author of this PPA or any part hereof.</w:t>
      </w:r>
    </w:p>
    <w:p w14:paraId="296D0F22" w14:textId="77777777" w:rsidR="00CD70EF" w:rsidRPr="00926A3C" w:rsidRDefault="00CD70EF" w:rsidP="00CD70EF">
      <w:pPr>
        <w:pStyle w:val="Heading2"/>
        <w:keepNext/>
        <w:rPr>
          <w:vanish/>
          <w:specVanish/>
        </w:rPr>
      </w:pPr>
      <w:bookmarkStart w:id="4" w:name="_Toc100838148"/>
      <w:r w:rsidRPr="00926A3C">
        <w:t>Interpretation with Other Agreements</w:t>
      </w:r>
      <w:bookmarkEnd w:id="4"/>
    </w:p>
    <w:p w14:paraId="57EA4E1D" w14:textId="77777777" w:rsidR="00CD70EF" w:rsidRPr="00926A3C" w:rsidRDefault="00CD70EF" w:rsidP="00CD70EF">
      <w:pPr>
        <w:pStyle w:val="HeadingBody2"/>
        <w:keepNext/>
      </w:pPr>
      <w:r w:rsidRPr="00926A3C">
        <w:t>.</w:t>
      </w:r>
    </w:p>
    <w:p w14:paraId="52C3824E" w14:textId="77777777" w:rsidR="00CD70EF" w:rsidRPr="00926A3C" w:rsidRDefault="00CD70EF" w:rsidP="00CD70EF">
      <w:pPr>
        <w:pStyle w:val="Heading3"/>
        <w:tabs>
          <w:tab w:val="clear" w:pos="2160"/>
        </w:tabs>
        <w:spacing w:after="120"/>
        <w:ind w:firstLine="720"/>
      </w:pPr>
      <w:r w:rsidRPr="00926A3C">
        <w:t xml:space="preserve">This PPA does not provide Seller authorization to interconnect the Facility or inject power into the electric delivery system of Company. Seller shall contract for interconnection </w:t>
      </w:r>
      <w:r w:rsidRPr="00926A3C">
        <w:lastRenderedPageBreak/>
        <w:t xml:space="preserve">services in accordance with the applicable Transmission Tariff. </w:t>
      </w:r>
      <w:r>
        <w:t>Seller</w:t>
      </w:r>
      <w:r w:rsidRPr="00926A3C">
        <w:t xml:space="preserve"> acknowledge</w:t>
      </w:r>
      <w:r>
        <w:t>s</w:t>
      </w:r>
      <w:r w:rsidRPr="00926A3C">
        <w:t xml:space="preserve"> that </w:t>
      </w:r>
      <w:r>
        <w:t xml:space="preserve">the </w:t>
      </w:r>
      <w:r w:rsidRPr="00926A3C">
        <w:t xml:space="preserve">Generator Interconnection Agreement </w:t>
      </w:r>
      <w:r>
        <w:t xml:space="preserve">or any related agreement </w:t>
      </w:r>
      <w:r w:rsidRPr="00926A3C">
        <w:t xml:space="preserve">Seller enters into </w:t>
      </w:r>
      <w:r>
        <w:t xml:space="preserve">with Transmission Provider </w:t>
      </w:r>
      <w:r w:rsidRPr="00926A3C">
        <w:t>is a separate contract and that (i) this PPA is not binding on the Transmission Provider, (ii) this PPA does not create any rights between Seller and the Transmission Provider, and (iii) the Generator Interconnection Agreement does not modify the Parties’ rights and obligations under this PPA. Seller agrees that the Transmission Provider shall be deemed to be a separate and unaffiliated contracting party regardless of whether the Transmission Provider is Company or an Affiliate of Company.</w:t>
      </w:r>
    </w:p>
    <w:p w14:paraId="316AC706" w14:textId="77777777" w:rsidR="00CD70EF" w:rsidRPr="00926A3C" w:rsidRDefault="00CD70EF" w:rsidP="00CD70EF">
      <w:pPr>
        <w:pStyle w:val="Heading3"/>
        <w:tabs>
          <w:tab w:val="clear" w:pos="2160"/>
        </w:tabs>
        <w:spacing w:after="120"/>
        <w:ind w:firstLine="720"/>
      </w:pPr>
      <w:r w:rsidRPr="00926A3C">
        <w:t xml:space="preserve">This PPA does not provide for the supply of House Power. Seller may contract with the Local Provider for the supply of House Power. Seller acknowledges that obtaining House Power is a separate contract and that (i) this PPA is not binding on the Local Provider, (ii) this PPA does not create any rights between Seller and the Local Provider, and (iii) the House Power contract does not modify the Parties’ rights and obligations under this PPA. </w:t>
      </w:r>
    </w:p>
    <w:p w14:paraId="6861FF1A" w14:textId="77777777" w:rsidR="00CD70EF" w:rsidRPr="00926A3C" w:rsidRDefault="00CD70EF" w:rsidP="00CD70EF">
      <w:pPr>
        <w:pStyle w:val="Heading3"/>
        <w:tabs>
          <w:tab w:val="clear" w:pos="2160"/>
        </w:tabs>
        <w:spacing w:after="120"/>
        <w:ind w:firstLine="720"/>
      </w:pPr>
      <w:r w:rsidRPr="00926A3C">
        <w:t>Seller agrees that the Local Provider shall be deemed to be a separate and unaffiliated contracting party regardless of whether the Local Provider is Company. To the extent allowed by Applicable Law, and to the extent practicable, Seller may obtain House Power by self-generating and netting the self-generation from the Energy provided to Company.</w:t>
      </w:r>
    </w:p>
    <w:p w14:paraId="1284850E" w14:textId="77777777" w:rsidR="00CD70EF" w:rsidRPr="00432E3F" w:rsidRDefault="00CD70EF" w:rsidP="00CD70EF">
      <w:pPr>
        <w:pStyle w:val="Heading2"/>
        <w:rPr>
          <w:vanish/>
          <w:specVanish/>
        </w:rPr>
      </w:pPr>
      <w:bookmarkStart w:id="5" w:name="_Toc100838149"/>
      <w:r w:rsidRPr="00926A3C">
        <w:t>Good Faith and Fair Dealing</w:t>
      </w:r>
      <w:bookmarkEnd w:id="5"/>
    </w:p>
    <w:p w14:paraId="00F12030" w14:textId="77777777" w:rsidR="00CD70EF" w:rsidRPr="00926A3C" w:rsidRDefault="00CD70EF" w:rsidP="00CD70EF">
      <w:pPr>
        <w:pStyle w:val="HeadingBody2"/>
      </w:pPr>
      <w:r w:rsidRPr="00926A3C">
        <w:t>. The Parties shall act in accordance with the principles of good faith and fair dealing in the performance of this PPA.</w:t>
      </w:r>
    </w:p>
    <w:p w14:paraId="3D6C8A75" w14:textId="77777777" w:rsidR="00CD70EF" w:rsidRPr="00432E3F" w:rsidRDefault="00CD70EF" w:rsidP="00CD70EF">
      <w:pPr>
        <w:pStyle w:val="Heading2"/>
        <w:rPr>
          <w:vanish/>
          <w:specVanish/>
        </w:rPr>
      </w:pPr>
      <w:bookmarkStart w:id="6" w:name="_Toc100838150"/>
      <w:r w:rsidRPr="00926A3C">
        <w:t>Waiver</w:t>
      </w:r>
      <w:bookmarkEnd w:id="6"/>
    </w:p>
    <w:p w14:paraId="08088D1D" w14:textId="77777777" w:rsidR="00CD70EF" w:rsidRPr="00926A3C" w:rsidRDefault="00CD70EF" w:rsidP="00CD70EF">
      <w:pPr>
        <w:pStyle w:val="HeadingBody2"/>
      </w:pPr>
      <w:r w:rsidRPr="00926A3C">
        <w:t>. The failure of either Party to enforce or insist upon compliance with or strict performance of any of the terms or conditions of this PPA, or to take advantage of any of its rights hereunder, shall not constitute a waiver or relinquishment of any of those terms, conditions, or rights, but the terms shall be and remain at all times in full force and effect in accordance with the applicable terms of this PPA.</w:t>
      </w:r>
    </w:p>
    <w:p w14:paraId="4B1A51F9" w14:textId="77777777" w:rsidR="00CD70EF" w:rsidRPr="00926A3C" w:rsidRDefault="00CD70EF" w:rsidP="00CD70EF">
      <w:pPr>
        <w:pStyle w:val="Heading1"/>
      </w:pPr>
      <w:bookmarkStart w:id="7" w:name="_Ref46422862"/>
      <w:r>
        <w:br/>
      </w:r>
      <w:bookmarkStart w:id="8" w:name="_Toc100838151"/>
      <w:r w:rsidRPr="00926A3C">
        <w:t>Term and Termination</w:t>
      </w:r>
      <w:bookmarkEnd w:id="7"/>
      <w:bookmarkEnd w:id="8"/>
    </w:p>
    <w:p w14:paraId="4BC79F63" w14:textId="77777777" w:rsidR="00CD70EF" w:rsidRPr="00926A3C" w:rsidRDefault="00CD70EF" w:rsidP="00CD70EF">
      <w:pPr>
        <w:pStyle w:val="HeadingBody2"/>
      </w:pPr>
      <w:r w:rsidRPr="00926A3C">
        <w:t>This PPA shall become effective as of the date of its execution, and shall remain in full force and effect until the Scheduled Termination Date, subject to early termination or extension as provided in this PPA or otherwise agreed to by the Parties in written amendments to this PPA. Applicable provisions of this PPA shall continue in effect after termination to the extent necessary to (i) provide for final billings, payments and adjustments, (ii) enforce or complete the duties, obligations or responsibilities of the Parties and (iii) address any remedies available, claims or indemnification obligations arising prior to termination.</w:t>
      </w:r>
    </w:p>
    <w:p w14:paraId="443A8250" w14:textId="77777777" w:rsidR="00CD70EF" w:rsidRPr="00926A3C" w:rsidRDefault="00CD70EF" w:rsidP="00CD70EF">
      <w:pPr>
        <w:pStyle w:val="Heading1"/>
      </w:pPr>
      <w:r>
        <w:br/>
      </w:r>
      <w:bookmarkStart w:id="9" w:name="_Toc100838152"/>
      <w:r w:rsidRPr="00926A3C">
        <w:t>Facility Description</w:t>
      </w:r>
      <w:bookmarkEnd w:id="9"/>
    </w:p>
    <w:p w14:paraId="13A61FBE" w14:textId="77777777" w:rsidR="00CD70EF" w:rsidRPr="00926A3C" w:rsidRDefault="00CD70EF" w:rsidP="00CD70EF">
      <w:pPr>
        <w:pStyle w:val="Heading2"/>
        <w:rPr>
          <w:vanish/>
          <w:specVanish/>
        </w:rPr>
      </w:pPr>
      <w:bookmarkStart w:id="10" w:name="_Toc100838153"/>
      <w:r w:rsidRPr="00926A3C">
        <w:t>Description</w:t>
      </w:r>
      <w:bookmarkEnd w:id="10"/>
    </w:p>
    <w:p w14:paraId="671C65FB" w14:textId="77777777" w:rsidR="00CD70EF" w:rsidRPr="00926A3C" w:rsidRDefault="00CD70EF" w:rsidP="00CD70EF">
      <w:pPr>
        <w:pStyle w:val="HeadingBody2"/>
      </w:pPr>
      <w:r w:rsidRPr="00926A3C">
        <w:t>. Seller shall own the Facility and possess the contractual rights necessary for its performance under the PPA required for the then-current stage of development or operations. A scaled map that identifies the Site, the location of the Facility, Interconnection Point, Interconnection Facilities, the Point of Delivery and other material facilities is included in Exhibit C-Facility Description.</w:t>
      </w:r>
    </w:p>
    <w:p w14:paraId="47814399" w14:textId="77777777" w:rsidR="00CD70EF" w:rsidRPr="00926A3C" w:rsidRDefault="00CD70EF" w:rsidP="00CD70EF">
      <w:pPr>
        <w:pStyle w:val="Heading2"/>
        <w:keepNext/>
        <w:rPr>
          <w:vanish/>
          <w:specVanish/>
        </w:rPr>
      </w:pPr>
      <w:bookmarkStart w:id="11" w:name="_Ref50372662"/>
      <w:bookmarkStart w:id="12" w:name="_Toc100838154"/>
      <w:r w:rsidRPr="00926A3C">
        <w:lastRenderedPageBreak/>
        <w:t>General Design of the Facility</w:t>
      </w:r>
      <w:bookmarkEnd w:id="11"/>
      <w:bookmarkEnd w:id="12"/>
    </w:p>
    <w:p w14:paraId="450B1042" w14:textId="77777777" w:rsidR="00CD70EF" w:rsidRPr="00926A3C" w:rsidRDefault="00CD70EF" w:rsidP="00CD70EF">
      <w:pPr>
        <w:pStyle w:val="HeadingBody2"/>
        <w:keepNext/>
      </w:pPr>
      <w:r w:rsidRPr="00926A3C">
        <w:t>.</w:t>
      </w:r>
    </w:p>
    <w:p w14:paraId="547B9F59" w14:textId="77777777" w:rsidR="00CD70EF" w:rsidRPr="00926A3C" w:rsidRDefault="00CD70EF" w:rsidP="00CD70EF">
      <w:pPr>
        <w:pStyle w:val="Heading3"/>
        <w:tabs>
          <w:tab w:val="clear" w:pos="2160"/>
        </w:tabs>
        <w:spacing w:after="120"/>
        <w:ind w:firstLine="720"/>
      </w:pPr>
      <w:r w:rsidRPr="00926A3C">
        <w:t>Seller shall cause the design, engineering, construction, operation and maintenance of the Facility to be performed materially in accordance with the applicable requirements of the Generator Interconnection Agreement, Exhibit C-Facility Description, and Prudent Industry Practices.</w:t>
      </w:r>
    </w:p>
    <w:p w14:paraId="259CFE56" w14:textId="77777777" w:rsidR="00CD70EF" w:rsidRPr="00926A3C" w:rsidRDefault="00CD70EF" w:rsidP="00CD70EF">
      <w:pPr>
        <w:pStyle w:val="Heading3"/>
        <w:tabs>
          <w:tab w:val="clear" w:pos="2160"/>
        </w:tabs>
        <w:spacing w:after="120"/>
        <w:ind w:firstLine="720"/>
      </w:pPr>
      <w:r w:rsidRPr="00926A3C">
        <w:t>The Facility shall include all equipment necessary to successfully interconnect with [</w:t>
      </w:r>
      <w:r w:rsidRPr="00363E00">
        <w:rPr>
          <w:i/>
        </w:rPr>
        <w:t>Company’s System</w:t>
      </w:r>
      <w:r w:rsidRPr="00926A3C">
        <w:t>] for the delivery of the Facility’s output to the Point of Delivery.</w:t>
      </w:r>
    </w:p>
    <w:p w14:paraId="12D5FD64" w14:textId="77777777" w:rsidR="00CD70EF" w:rsidRPr="00926A3C" w:rsidRDefault="00CD70EF" w:rsidP="00CD70EF">
      <w:pPr>
        <w:pStyle w:val="Heading3"/>
        <w:tabs>
          <w:tab w:val="clear" w:pos="2160"/>
        </w:tabs>
        <w:spacing w:after="120"/>
        <w:ind w:firstLine="720"/>
      </w:pPr>
      <w:r w:rsidRPr="00926A3C">
        <w:t xml:space="preserve">The Facility shall include all equipment and telecommunications capabilities necessary to communicate with Company’s SCADA System. The equipment shall be approved by </w:t>
      </w:r>
      <w:r>
        <w:t>Company</w:t>
      </w:r>
      <w:r w:rsidRPr="00926A3C">
        <w:t>, acting reasonably.</w:t>
      </w:r>
    </w:p>
    <w:p w14:paraId="36669821" w14:textId="77777777" w:rsidR="00CD70EF" w:rsidRPr="00926A3C" w:rsidRDefault="00CD70EF" w:rsidP="00CD70EF">
      <w:pPr>
        <w:pStyle w:val="Heading3"/>
        <w:tabs>
          <w:tab w:val="clear" w:pos="2160"/>
        </w:tabs>
        <w:spacing w:after="120"/>
        <w:ind w:firstLine="720"/>
      </w:pPr>
      <w:r w:rsidRPr="00926A3C">
        <w:t>The Facility shall include all equipment specified in Exhibit C-Facility Description or otherwise necessary to fulfill Seller’s obligations under this PPA.</w:t>
      </w:r>
    </w:p>
    <w:p w14:paraId="18E709AD" w14:textId="77777777" w:rsidR="00CD70EF" w:rsidRPr="00926A3C" w:rsidRDefault="00CD70EF" w:rsidP="00CD70EF">
      <w:pPr>
        <w:pStyle w:val="Heading1"/>
      </w:pPr>
      <w:r>
        <w:br/>
      </w:r>
      <w:bookmarkStart w:id="13" w:name="_Toc100838155"/>
      <w:r w:rsidRPr="00926A3C">
        <w:t>Implementation</w:t>
      </w:r>
      <w:bookmarkEnd w:id="13"/>
    </w:p>
    <w:p w14:paraId="726AE399" w14:textId="77777777" w:rsidR="00CD70EF" w:rsidRPr="00926A3C" w:rsidRDefault="00CD70EF" w:rsidP="00CD70EF">
      <w:pPr>
        <w:pStyle w:val="Heading2"/>
        <w:rPr>
          <w:vanish/>
          <w:specVanish/>
        </w:rPr>
      </w:pPr>
      <w:bookmarkStart w:id="14" w:name="_Toc100838156"/>
      <w:r w:rsidRPr="00926A3C">
        <w:t>Project Development</w:t>
      </w:r>
      <w:bookmarkEnd w:id="14"/>
    </w:p>
    <w:p w14:paraId="09AA55CD" w14:textId="77777777" w:rsidR="00CD70EF" w:rsidRPr="00926A3C" w:rsidRDefault="00CD70EF" w:rsidP="00CD70EF">
      <w:pPr>
        <w:pStyle w:val="HeadingBody2"/>
      </w:pPr>
      <w:r w:rsidRPr="00926A3C">
        <w:t>.</w:t>
      </w:r>
    </w:p>
    <w:p w14:paraId="66AA5EA1" w14:textId="77777777" w:rsidR="00CD70EF" w:rsidRPr="00926A3C" w:rsidRDefault="00CD70EF" w:rsidP="00CD70EF">
      <w:pPr>
        <w:pStyle w:val="Heading3"/>
        <w:tabs>
          <w:tab w:val="clear" w:pos="2160"/>
        </w:tabs>
        <w:spacing w:after="120"/>
        <w:ind w:firstLine="720"/>
      </w:pPr>
      <w:r w:rsidRPr="00926A3C">
        <w:t xml:space="preserve">No later than thirty (30) Days following signing of this PPA, Seller shall complete a Phase 1 environmental site assessment of the Site in accordance with ASTM standard 1527-13 and shall disclose the report to Company. Seller shall promptly inform Company if, due to any Environmental Contamination identified in the Phase 1 environmental assessment or of which Seller has knowledge, Seller is constrained in a way that will limit, reduce, interfere with or preclude Seller’s ability to perform fully its obligations under this PPA, and provide </w:t>
      </w:r>
      <w:r>
        <w:t>Company</w:t>
      </w:r>
      <w:r w:rsidRPr="00926A3C">
        <w:t xml:space="preserve"> with a statement of whether and to what extent this circumstance may limit or preclude Seller’s ability to perform under this PPA.</w:t>
      </w:r>
    </w:p>
    <w:p w14:paraId="30FD396E" w14:textId="77777777" w:rsidR="00CD70EF" w:rsidRPr="00926A3C" w:rsidRDefault="00CD70EF" w:rsidP="00CD70EF">
      <w:pPr>
        <w:pStyle w:val="Heading3"/>
        <w:tabs>
          <w:tab w:val="clear" w:pos="2160"/>
        </w:tabs>
        <w:spacing w:after="120"/>
        <w:ind w:firstLine="720"/>
      </w:pPr>
      <w:bookmarkStart w:id="15" w:name="_Ref46423984"/>
      <w:r w:rsidRPr="00926A3C">
        <w:t>Seller shall at its own expense enter into the Construction Contract and all other project contracts necessary to achieve the Commercial Operation Date and sell Energy, Generation Benefits, Ancillary Services, and capacity (including Zonal Resource Capacity Credits) (collectively, “</w:t>
      </w:r>
      <w:r w:rsidRPr="00926A3C">
        <w:rPr>
          <w:b/>
        </w:rPr>
        <w:t>Products</w:t>
      </w:r>
      <w:r w:rsidRPr="00926A3C">
        <w:fldChar w:fldCharType="begin"/>
      </w:r>
      <w:r w:rsidRPr="00926A3C">
        <w:instrText xml:space="preserve"> XE "Products" </w:instrText>
      </w:r>
      <w:r w:rsidRPr="00926A3C">
        <w:fldChar w:fldCharType="end"/>
      </w:r>
      <w:r w:rsidRPr="00926A3C">
        <w:t xml:space="preserve">”) to Company under this PPA, except to the extent entering into the contracts would be inconsistent with Prudent Industry Practices, </w:t>
      </w:r>
      <w:r w:rsidRPr="00CB7D33">
        <w:rPr>
          <w:i/>
        </w:rPr>
        <w:t>provided</w:t>
      </w:r>
      <w:r w:rsidRPr="00926A3C">
        <w:t xml:space="preserve">, </w:t>
      </w:r>
      <w:r w:rsidRPr="00CB7D33">
        <w:rPr>
          <w:i/>
        </w:rPr>
        <w:t>however</w:t>
      </w:r>
      <w:r w:rsidRPr="00926A3C">
        <w:t>, that the exception shall not excuse Seller from its obligation to reach the Commercial Operation Date consistent with the timing for the Commercial Operation Milestone.</w:t>
      </w:r>
      <w:bookmarkEnd w:id="15"/>
    </w:p>
    <w:p w14:paraId="7D90FCDC" w14:textId="77777777" w:rsidR="00CD70EF" w:rsidRPr="00926A3C" w:rsidRDefault="00CD70EF" w:rsidP="00CD70EF">
      <w:pPr>
        <w:pStyle w:val="Heading3"/>
        <w:tabs>
          <w:tab w:val="clear" w:pos="2160"/>
        </w:tabs>
        <w:spacing w:after="120"/>
        <w:ind w:firstLine="720"/>
      </w:pPr>
      <w:r w:rsidRPr="00926A3C">
        <w:t xml:space="preserve">From the Effective Date until the Commercial Operation Date, Seller shall (i) submit monthly progress reports to Company in a form agreed upon by the Parties advising Company of the current status of each Construction Milestone, any significant developments or delays to the Construction Milestones along with an action plan for making up delays, and Seller’s best estimate of the Commercial Operation Date; (ii) provide copies of reports submitted to the Facility Lender, if any, relating to status, progress and development of the Facility; (iii) provide a transmission/generator model(s) for the Facility, including power flow modeling data, along with a working stability model that is compatible with the Transmission Provider standard models (typically PSS/E or PSLF models) for Seller’s power generation and interconnection facilities to ensure consistent and accurate information (refer to Exhibit J-Facility Transmission Modeling </w:t>
      </w:r>
      <w:r w:rsidRPr="00926A3C">
        <w:lastRenderedPageBreak/>
        <w:t>Requirements for the specific requirements to be followed); and (iv) invite Company to participate in monthly meetings to discuss the progress reports, ask and answer questions, and assess the schedule.</w:t>
      </w:r>
    </w:p>
    <w:p w14:paraId="3E418433" w14:textId="77777777" w:rsidR="00CD70EF" w:rsidRPr="00926A3C" w:rsidRDefault="00CD70EF" w:rsidP="00CD70EF">
      <w:pPr>
        <w:pStyle w:val="Heading3"/>
        <w:tabs>
          <w:tab w:val="clear" w:pos="2160"/>
        </w:tabs>
        <w:spacing w:after="120"/>
        <w:ind w:firstLine="720"/>
      </w:pPr>
      <w:r w:rsidRPr="00926A3C">
        <w:t xml:space="preserve">Seller shall provide reasonable access to the Facility for Company to monitor the construction, start-up, testing, and operation of the Facility at the Facility for compliance with this PPA; </w:t>
      </w:r>
      <w:r w:rsidRPr="0058241F">
        <w:rPr>
          <w:i/>
        </w:rPr>
        <w:t>provided</w:t>
      </w:r>
      <w:r w:rsidRPr="00926A3C">
        <w:t xml:space="preserve">, </w:t>
      </w:r>
      <w:r w:rsidRPr="0058241F">
        <w:rPr>
          <w:i/>
        </w:rPr>
        <w:t>however</w:t>
      </w:r>
      <w:r w:rsidRPr="00926A3C">
        <w:t>, that Company shall provide Seller with rea</w:t>
      </w:r>
      <w:r>
        <w:t>sonable advance written notice (S</w:t>
      </w:r>
      <w:r w:rsidRPr="00926A3C">
        <w:t>eller agreeing that, except in the case of an emergency for which no advance writ</w:t>
      </w:r>
      <w:r>
        <w:t>ten notice shall be necessary, 48</w:t>
      </w:r>
      <w:r w:rsidRPr="00926A3C">
        <w:t xml:space="preserve"> hours advance written notice </w:t>
      </w:r>
      <w:r>
        <w:t>shall be considered reasonable)</w:t>
      </w:r>
      <w:r w:rsidRPr="00926A3C">
        <w:t xml:space="preserve"> of each request for access and Company shall comply with all of Seller’s (and its subcontractors’) applicable safety and health rules and requirements. Company’s monitoring of the Facility shall not be construed as inspections or endorsements of the design thereof nor as any express or implied warranties of Company including performance, safety, durability, or reliability of the Facility.</w:t>
      </w:r>
    </w:p>
    <w:p w14:paraId="7279712A" w14:textId="77777777" w:rsidR="00CD70EF" w:rsidRPr="00926A3C" w:rsidRDefault="00CD70EF" w:rsidP="00CD70EF">
      <w:pPr>
        <w:pStyle w:val="Heading3"/>
        <w:tabs>
          <w:tab w:val="clear" w:pos="2160"/>
        </w:tabs>
        <w:spacing w:after="120"/>
        <w:ind w:firstLine="720"/>
      </w:pPr>
      <w:r w:rsidRPr="00926A3C">
        <w:t>Between Company and Seller, Seller shall be responsible for obtaining and paying for (or causing to be obtained and paid for) all Permits necessary for the construction, ownership, operation and maintenance of the Facility and the generation and delivery of any output from the Facility to Company. Seller shall keep Company informed timely as to the status of its permitting efforts. Seller shall promptly inform company of any Permits it is unable to obtain, that are delayed, limited, suspended, terminated or otherwise constrained in a way that will limit, reduce, interfere with or preclude Seller’s ability to fully perform its obligations under this PPA, along with a statement of whether and to what extent this circumstance may limit or preclude Seller’s ability to fully perform under this PPA. Seller shall provide Company with written recommendations to overcome any the issue(s) with any Permits to allow Seller to fully perform under this PPA.</w:t>
      </w:r>
    </w:p>
    <w:p w14:paraId="37F753E4" w14:textId="77777777" w:rsidR="00CD70EF" w:rsidRPr="00926A3C" w:rsidRDefault="00CD70EF" w:rsidP="00CD70EF">
      <w:pPr>
        <w:pStyle w:val="Heading3"/>
        <w:tabs>
          <w:tab w:val="clear" w:pos="2160"/>
        </w:tabs>
        <w:spacing w:after="120"/>
        <w:ind w:firstLine="720"/>
      </w:pPr>
      <w:r w:rsidRPr="00926A3C">
        <w:t>Seller shall provide Company with a report detailing any significant inspections by any Governmental Authority relating to the Facility, including the nature and outcome of the inspections which inspections could have a material impact on the Facility or Seller’s ability to perform its obligations under the Agreement.</w:t>
      </w:r>
    </w:p>
    <w:p w14:paraId="265A2094" w14:textId="77777777" w:rsidR="00CD70EF" w:rsidRPr="00926A3C" w:rsidRDefault="00CD70EF" w:rsidP="00CD70EF">
      <w:pPr>
        <w:pStyle w:val="Heading3"/>
        <w:tabs>
          <w:tab w:val="clear" w:pos="2160"/>
        </w:tabs>
        <w:spacing w:after="120"/>
        <w:ind w:firstLine="720"/>
      </w:pPr>
      <w:r w:rsidRPr="00926A3C">
        <w:t>Prior to the Commercial Operation Date, the Market Participant shall register the Facility with the Transmission Provider in accordance with the asset registration provisions of the Transmission Tariff.</w:t>
      </w:r>
    </w:p>
    <w:p w14:paraId="6AA0A3EE" w14:textId="77777777" w:rsidR="00CD70EF" w:rsidRPr="00926A3C" w:rsidRDefault="00CD70EF" w:rsidP="00CD70EF">
      <w:pPr>
        <w:pStyle w:val="Heading2"/>
        <w:rPr>
          <w:vanish/>
          <w:specVanish/>
        </w:rPr>
      </w:pPr>
      <w:bookmarkStart w:id="16" w:name="_Toc100838157"/>
      <w:r w:rsidRPr="00926A3C">
        <w:t>Commercial Operation</w:t>
      </w:r>
      <w:bookmarkEnd w:id="16"/>
    </w:p>
    <w:p w14:paraId="2FBDDD52" w14:textId="58BB05C8" w:rsidR="00CD70EF" w:rsidRPr="00926A3C" w:rsidRDefault="00CD70EF" w:rsidP="00CD70EF">
      <w:pPr>
        <w:pStyle w:val="HeadingBody2"/>
      </w:pPr>
      <w:r w:rsidRPr="00926A3C">
        <w:t xml:space="preserve">. Subject to </w:t>
      </w:r>
      <w:r w:rsidRPr="00926A3C">
        <w:fldChar w:fldCharType="begin"/>
      </w:r>
      <w:r w:rsidRPr="00926A3C">
        <w:instrText xml:space="preserve"> REF _Ref50720878 \r \h </w:instrText>
      </w:r>
      <w:r w:rsidRPr="00926A3C">
        <w:fldChar w:fldCharType="separate"/>
      </w:r>
      <w:r w:rsidR="00994F97">
        <w:t>Section 4.5</w:t>
      </w:r>
      <w:r w:rsidRPr="00926A3C">
        <w:fldChar w:fldCharType="end"/>
      </w:r>
      <w:r w:rsidRPr="00926A3C">
        <w:t xml:space="preserve">, the Facility shall satisfy all COD Conditions no later than the Commercial Operation Milestone; </w:t>
      </w:r>
      <w:r w:rsidRPr="00CB7D33">
        <w:rPr>
          <w:i/>
        </w:rPr>
        <w:t>provided</w:t>
      </w:r>
      <w:r w:rsidRPr="00926A3C">
        <w:t xml:space="preserve">, </w:t>
      </w:r>
      <w:r w:rsidRPr="00CB7D33">
        <w:rPr>
          <w:i/>
        </w:rPr>
        <w:t>however</w:t>
      </w:r>
      <w:r w:rsidRPr="00926A3C">
        <w:t xml:space="preserve">, that Seller shall not be obligated to satisfy the COD Conditions earlier than the Commercial Operation Milestone and </w:t>
      </w:r>
      <w:r w:rsidRPr="00F27D37">
        <w:t>Company shall not be obligated to accept a Commercial Operation Date that is earlier than [           ].</w:t>
      </w:r>
    </w:p>
    <w:p w14:paraId="21E04FEF" w14:textId="77777777" w:rsidR="00CD70EF" w:rsidRPr="00926A3C" w:rsidRDefault="00CD70EF" w:rsidP="00CD70EF">
      <w:pPr>
        <w:pStyle w:val="Heading2"/>
        <w:rPr>
          <w:vanish/>
          <w:specVanish/>
        </w:rPr>
      </w:pPr>
      <w:bookmarkStart w:id="17" w:name="_Ref46390271"/>
      <w:bookmarkStart w:id="18" w:name="_Toc100838158"/>
      <w:r w:rsidRPr="00926A3C">
        <w:t>COD Conditions</w:t>
      </w:r>
      <w:bookmarkEnd w:id="17"/>
      <w:bookmarkEnd w:id="18"/>
    </w:p>
    <w:p w14:paraId="35673FB1" w14:textId="77777777" w:rsidR="00CD70EF" w:rsidRPr="00926A3C" w:rsidRDefault="00CD70EF" w:rsidP="00CD70EF">
      <w:pPr>
        <w:pStyle w:val="HeadingBody2"/>
      </w:pPr>
      <w:r w:rsidRPr="00926A3C">
        <w:t>. Seller shall timely meet all of the COD Conditions and provide Company a Notice of the date Seller believes the Facility has fulfilled all of the COD Conditions along with all supporting documentation of the satisfaction or occurrence of all COD Conditions. As soon as reasonably practicable after receipt of the Notice, but in no event later than five (5) Business Days after receipt of the Notice, Company shall either:</w:t>
      </w:r>
    </w:p>
    <w:p w14:paraId="55034829" w14:textId="77777777" w:rsidR="00CD70EF" w:rsidRPr="00926A3C" w:rsidRDefault="00CD70EF" w:rsidP="00CD70EF">
      <w:pPr>
        <w:pStyle w:val="Heading3"/>
        <w:tabs>
          <w:tab w:val="clear" w:pos="2160"/>
        </w:tabs>
        <w:spacing w:after="120"/>
        <w:ind w:firstLine="720"/>
      </w:pPr>
      <w:r w:rsidRPr="00926A3C">
        <w:t xml:space="preserve">deliver a countersigned copy of the Certificate of Project Completion; or </w:t>
      </w:r>
    </w:p>
    <w:p w14:paraId="79F42515" w14:textId="77777777" w:rsidR="00CD70EF" w:rsidRPr="00926A3C" w:rsidRDefault="00CD70EF" w:rsidP="00CD70EF">
      <w:pPr>
        <w:pStyle w:val="Heading3"/>
        <w:tabs>
          <w:tab w:val="clear" w:pos="2160"/>
        </w:tabs>
        <w:spacing w:after="120"/>
        <w:ind w:firstLine="720"/>
      </w:pPr>
      <w:r w:rsidRPr="00926A3C">
        <w:rPr>
          <w:szCs w:val="24"/>
        </w:rPr>
        <w:lastRenderedPageBreak/>
        <w:t xml:space="preserve">provide </w:t>
      </w:r>
      <w:r w:rsidRPr="00926A3C">
        <w:t>written</w:t>
      </w:r>
      <w:r w:rsidRPr="00926A3C">
        <w:rPr>
          <w:szCs w:val="24"/>
        </w:rPr>
        <w:t xml:space="preserve"> notice to Seller that Company believes the COD Conditions have not been met, and specify the reasons therefor; in which case, Seller shall address the deficiencies noted by Company and submit a new request for a countersigned Certificate of Project Completion; and</w:t>
      </w:r>
    </w:p>
    <w:p w14:paraId="263F8ED1" w14:textId="77777777" w:rsidR="00CD70EF" w:rsidRPr="00926A3C" w:rsidRDefault="00CD70EF" w:rsidP="00CD70EF">
      <w:pPr>
        <w:pStyle w:val="Heading3"/>
        <w:tabs>
          <w:tab w:val="clear" w:pos="2160"/>
        </w:tabs>
        <w:spacing w:after="120"/>
        <w:ind w:firstLine="720"/>
        <w:rPr>
          <w:szCs w:val="24"/>
        </w:rPr>
      </w:pPr>
      <w:r w:rsidRPr="00926A3C">
        <w:rPr>
          <w:szCs w:val="24"/>
        </w:rPr>
        <w:t xml:space="preserve">if </w:t>
      </w:r>
      <w:r w:rsidRPr="00926A3C">
        <w:t>Company</w:t>
      </w:r>
      <w:r w:rsidRPr="00926A3C">
        <w:rPr>
          <w:szCs w:val="24"/>
        </w:rPr>
        <w:t xml:space="preserve"> fails to respond within five (5) Business </w:t>
      </w:r>
      <w:r>
        <w:rPr>
          <w:szCs w:val="24"/>
        </w:rPr>
        <w:t>Days after receipt of Seller’s N</w:t>
      </w:r>
      <w:r w:rsidRPr="00926A3C">
        <w:rPr>
          <w:szCs w:val="24"/>
        </w:rPr>
        <w:t xml:space="preserve">otice, then, </w:t>
      </w:r>
      <w:r>
        <w:rPr>
          <w:szCs w:val="24"/>
        </w:rPr>
        <w:t xml:space="preserve">Seller shall redeliver such Notice and </w:t>
      </w:r>
      <w:r w:rsidRPr="00926A3C">
        <w:rPr>
          <w:szCs w:val="24"/>
        </w:rPr>
        <w:t xml:space="preserve">if Company fails to respond within two (2) Business Days after Seller’s redelivery of </w:t>
      </w:r>
      <w:r>
        <w:rPr>
          <w:szCs w:val="24"/>
        </w:rPr>
        <w:t xml:space="preserve">such </w:t>
      </w:r>
      <w:r w:rsidRPr="00926A3C">
        <w:rPr>
          <w:szCs w:val="24"/>
        </w:rPr>
        <w:t>Notice, satisfaction of the COD Conditions shall be deemed to have occurred.</w:t>
      </w:r>
    </w:p>
    <w:p w14:paraId="6F56A8E3" w14:textId="77777777" w:rsidR="00CD70EF" w:rsidRPr="00926A3C" w:rsidRDefault="00CD70EF" w:rsidP="00CD70EF">
      <w:pPr>
        <w:pStyle w:val="Heading2"/>
        <w:keepNext/>
        <w:rPr>
          <w:vanish/>
          <w:specVanish/>
        </w:rPr>
      </w:pPr>
      <w:bookmarkStart w:id="19" w:name="_Ref46390619"/>
      <w:bookmarkStart w:id="20" w:name="_Toc100838159"/>
      <w:r w:rsidRPr="00926A3C">
        <w:t>Test Energy</w:t>
      </w:r>
      <w:bookmarkEnd w:id="19"/>
      <w:bookmarkEnd w:id="20"/>
    </w:p>
    <w:p w14:paraId="6A99F8CF" w14:textId="77777777" w:rsidR="00CD70EF" w:rsidRPr="00926A3C" w:rsidRDefault="00CD70EF" w:rsidP="00CD70EF">
      <w:pPr>
        <w:pStyle w:val="HeadingBody2"/>
      </w:pPr>
      <w:r w:rsidRPr="00926A3C">
        <w:t>.</w:t>
      </w:r>
    </w:p>
    <w:p w14:paraId="2FEB1037" w14:textId="77777777" w:rsidR="00CD70EF" w:rsidRPr="00926A3C" w:rsidRDefault="00CD70EF" w:rsidP="00CD70EF">
      <w:pPr>
        <w:pStyle w:val="Heading3"/>
        <w:tabs>
          <w:tab w:val="clear" w:pos="2160"/>
        </w:tabs>
        <w:spacing w:after="120"/>
        <w:ind w:firstLine="720"/>
      </w:pPr>
      <w:r w:rsidRPr="00926A3C">
        <w:t xml:space="preserve">Seller shall provide Company and Transmission Provider with the information necessary for the Market Participant to register the Facility with the Transmission Provider for inclusion in any generation </w:t>
      </w:r>
      <w:r w:rsidRPr="00926A3C">
        <w:rPr>
          <w:szCs w:val="24"/>
        </w:rPr>
        <w:t>modeling</w:t>
      </w:r>
      <w:r w:rsidRPr="00926A3C">
        <w:t xml:space="preserve"> maintained by the Transmission Provider sufficiently in advance to allow the Facility to be registered in that model at least three (3) months prior to generating any Test Energy. Upon receipt of that information, Company will cooperate reasonably to assist Seller in the registration of the Facility to allow generation of Test Energy.</w:t>
      </w:r>
    </w:p>
    <w:p w14:paraId="67D9E0D9" w14:textId="77777777" w:rsidR="00CD70EF" w:rsidRPr="00926A3C" w:rsidRDefault="00CD70EF" w:rsidP="00CD70EF">
      <w:pPr>
        <w:pStyle w:val="Heading3"/>
        <w:tabs>
          <w:tab w:val="clear" w:pos="2160"/>
        </w:tabs>
        <w:spacing w:after="120"/>
        <w:ind w:firstLine="720"/>
      </w:pPr>
      <w:r w:rsidRPr="00926A3C">
        <w:t xml:space="preserve">Prior to COD, Seller shall coordinate the production and delivery of Test Energy with Company, with not less than five (5) Business Days’ Notice, or the other Commercially Reasonable prior Notice as Company may reasonably request. The Parties shall cooperate to facilitate Seller’s testing of the Facility necessary to timely satisfy the COD Conditions. All Test Energy delivered by Seller shall be delivered to MISO at the Point of Delivery. </w:t>
      </w:r>
    </w:p>
    <w:p w14:paraId="2C93E0FD" w14:textId="77777777" w:rsidR="00CD70EF" w:rsidRPr="00432E3F" w:rsidRDefault="00CD70EF" w:rsidP="00CD70EF">
      <w:pPr>
        <w:pStyle w:val="Heading2"/>
        <w:rPr>
          <w:vanish/>
          <w:color w:val="FF0000"/>
          <w:specVanish/>
        </w:rPr>
      </w:pPr>
      <w:bookmarkStart w:id="21" w:name="_Toc100838160"/>
      <w:bookmarkStart w:id="22" w:name="_Ref50720878"/>
      <w:r w:rsidRPr="00926A3C">
        <w:t>Commercial Operation Guarantee</w:t>
      </w:r>
      <w:bookmarkEnd w:id="21"/>
    </w:p>
    <w:p w14:paraId="402B22ED" w14:textId="77777777" w:rsidR="00CD70EF" w:rsidRPr="00926A3C" w:rsidRDefault="00CD70EF" w:rsidP="00CD70EF">
      <w:pPr>
        <w:pStyle w:val="HeadingBody2"/>
      </w:pPr>
      <w:r w:rsidRPr="00926A3C">
        <w:t>.</w:t>
      </w:r>
      <w:bookmarkEnd w:id="22"/>
      <w:r w:rsidRPr="00926A3C">
        <w:tab/>
      </w:r>
    </w:p>
    <w:p w14:paraId="51E7AFD8" w14:textId="132A0087" w:rsidR="00CD70EF" w:rsidRPr="00926A3C" w:rsidRDefault="00CD70EF" w:rsidP="00CD70EF">
      <w:pPr>
        <w:pStyle w:val="Heading3"/>
        <w:tabs>
          <w:tab w:val="clear" w:pos="2160"/>
        </w:tabs>
        <w:spacing w:after="120"/>
        <w:ind w:firstLine="720"/>
      </w:pPr>
      <w:bookmarkStart w:id="23" w:name="_Ref50798690"/>
      <w:r w:rsidRPr="00926A3C">
        <w:t xml:space="preserve">The Commercial Operation Milestone will be extended on a day-for-day basis to the extent </w:t>
      </w:r>
      <w:r w:rsidRPr="00926A3C">
        <w:rPr>
          <w:szCs w:val="24"/>
        </w:rPr>
        <w:t>that</w:t>
      </w:r>
      <w:r w:rsidRPr="00926A3C">
        <w:t xml:space="preserve"> satisfaction of the COD Conditions are delayed beyond the Commercial Operation Milestone as a result of delay resulting from any Delay Attributable to </w:t>
      </w:r>
      <w:r>
        <w:t>Company</w:t>
      </w:r>
      <w:r w:rsidRPr="00926A3C">
        <w:t xml:space="preserve">, Force Majeure, a delay by the Transmission Provider/transmission owner not caused by any act or omission of Seller, or any act or omission of Company that is in material breach of the PPA or in violation of applicable law; provided that extensions attributable to Force Majeure shall not exceed one hundred eighty (180) </w:t>
      </w:r>
      <w:r>
        <w:t>Days</w:t>
      </w:r>
      <w:r w:rsidRPr="00926A3C">
        <w:t>.</w:t>
      </w:r>
      <w:r>
        <w:t xml:space="preserve"> </w:t>
      </w:r>
      <w:r w:rsidRPr="00926A3C">
        <w:t xml:space="preserve">If the COD Conditions are not satisfied on or before the Commercial Operation Milestone as extended, Seller will pay Company daily delay liquidated damages in </w:t>
      </w:r>
      <w:r w:rsidR="00EA659E">
        <w:t xml:space="preserve">an amount </w:t>
      </w:r>
      <w:r w:rsidR="00F27D37">
        <w:t xml:space="preserve">based on MISO Zone 6 CONE for the </w:t>
      </w:r>
      <w:r w:rsidR="00EA659E">
        <w:t>COD year</w:t>
      </w:r>
      <w:r w:rsidRPr="00F27D37">
        <w:t xml:space="preserve"> per</w:t>
      </w:r>
      <w:r w:rsidRPr="00926A3C">
        <w:t xml:space="preserve"> MW of Contract Capacity per </w:t>
      </w:r>
      <w:r>
        <w:t>Day</w:t>
      </w:r>
      <w:r w:rsidRPr="00926A3C">
        <w:t xml:space="preserve"> (the “</w:t>
      </w:r>
      <w:r w:rsidRPr="00926A3C">
        <w:rPr>
          <w:b/>
        </w:rPr>
        <w:t>Delay Liquidated Damages</w:t>
      </w:r>
      <w:r w:rsidRPr="00926A3C">
        <w:fldChar w:fldCharType="begin"/>
      </w:r>
      <w:r w:rsidRPr="00926A3C">
        <w:instrText xml:space="preserve"> XE "Delay Liquidated Damages" </w:instrText>
      </w:r>
      <w:r w:rsidRPr="00926A3C">
        <w:fldChar w:fldCharType="end"/>
      </w:r>
      <w:r w:rsidRPr="00926A3C">
        <w:t xml:space="preserve">”), which damages will begin accruing on the </w:t>
      </w:r>
      <w:r>
        <w:t>Day</w:t>
      </w:r>
      <w:r w:rsidRPr="00926A3C">
        <w:t xml:space="preserve"> after the Commercial Operation Milestone (as extended) and will end on the earlier of the satisfaction of the COD Conditions or termination of this PPA.</w:t>
      </w:r>
      <w:bookmarkEnd w:id="23"/>
    </w:p>
    <w:p w14:paraId="4051D1D4" w14:textId="05327D60" w:rsidR="00CD70EF" w:rsidRPr="00926A3C" w:rsidRDefault="00CD70EF" w:rsidP="00CD70EF">
      <w:pPr>
        <w:pStyle w:val="Heading3"/>
        <w:tabs>
          <w:tab w:val="clear" w:pos="2160"/>
        </w:tabs>
        <w:spacing w:after="120"/>
        <w:ind w:firstLine="720"/>
      </w:pPr>
      <w:bookmarkStart w:id="24" w:name="_Ref50722792"/>
      <w:r w:rsidRPr="00926A3C">
        <w:t xml:space="preserve">In the event that the </w:t>
      </w:r>
      <w:r>
        <w:t>Capacity Installed</w:t>
      </w:r>
      <w:r w:rsidRPr="00926A3C">
        <w:t xml:space="preserve"> as of, or prior to, the Commercial Operation Date is less than the Contract Capacity, but by no more than </w:t>
      </w:r>
      <w:r w:rsidR="005561DE" w:rsidRPr="005561DE">
        <w:t>two percent (2</w:t>
      </w:r>
      <w:r w:rsidRPr="005561DE">
        <w:t>%) of Contract</w:t>
      </w:r>
      <w:r w:rsidRPr="00926A3C">
        <w:t xml:space="preserve"> Capacity (the deficit, in MW, the “</w:t>
      </w:r>
      <w:r w:rsidRPr="00926A3C">
        <w:rPr>
          <w:b/>
        </w:rPr>
        <w:t>Capacity Deficiency</w:t>
      </w:r>
      <w:r w:rsidRPr="00926A3C">
        <w:rPr>
          <w:b/>
        </w:rPr>
        <w:fldChar w:fldCharType="begin"/>
      </w:r>
      <w:r w:rsidRPr="00926A3C">
        <w:instrText xml:space="preserve"> XE "</w:instrText>
      </w:r>
      <w:r w:rsidRPr="00681282">
        <w:instrText>Capacity Deficiency</w:instrText>
      </w:r>
      <w:r w:rsidRPr="00926A3C">
        <w:instrText xml:space="preserve">" </w:instrText>
      </w:r>
      <w:r w:rsidRPr="00926A3C">
        <w:rPr>
          <w:b/>
        </w:rPr>
        <w:fldChar w:fldCharType="end"/>
      </w:r>
      <w:r w:rsidRPr="00926A3C">
        <w:t xml:space="preserve">”) but all other COD Conditions are satisfied on or prior to the Commercial Operation Milestone, Seller may elect by notice given to Purchaser on or prior to the Commercial Operation Milestone to pay Company liquidated damages in the amount </w:t>
      </w:r>
      <w:r w:rsidRPr="00926A3C">
        <w:lastRenderedPageBreak/>
        <w:t xml:space="preserve">of </w:t>
      </w:r>
      <w:r w:rsidR="00E36E58" w:rsidRPr="00E36E58">
        <w:t>[________]</w:t>
      </w:r>
      <w:r w:rsidR="00E36E58" w:rsidRPr="00E36E58">
        <w:rPr>
          <w:rStyle w:val="FootnoteReference"/>
        </w:rPr>
        <w:footnoteReference w:id="2"/>
      </w:r>
      <w:r w:rsidRPr="00E36E58">
        <w:t xml:space="preserve"> ($</w:t>
      </w:r>
      <w:r w:rsidR="00E36E58" w:rsidRPr="00E36E58">
        <w:t>[___]</w:t>
      </w:r>
      <w:r w:rsidRPr="00E36E58">
        <w:t>) per</w:t>
      </w:r>
      <w:r w:rsidRPr="00926A3C">
        <w:t xml:space="preserve"> MW of Capacity Deficiency (“</w:t>
      </w:r>
      <w:r w:rsidRPr="00926A3C">
        <w:rPr>
          <w:b/>
        </w:rPr>
        <w:t>Capacity Deficiency Damages</w:t>
      </w:r>
      <w:r w:rsidRPr="00681282">
        <w:fldChar w:fldCharType="begin"/>
      </w:r>
      <w:r w:rsidRPr="00681282">
        <w:instrText xml:space="preserve"> XE "Capacity Deficiency Damages" </w:instrText>
      </w:r>
      <w:r w:rsidRPr="00681282">
        <w:fldChar w:fldCharType="end"/>
      </w:r>
      <w:r w:rsidRPr="00926A3C">
        <w:t xml:space="preserve">”). The payment shall accompany the notice. If Seller meets the conditions of the first sentence of this paragraph, Seller, at any time after the Commercial Operation Milestone, may elect to stop paying liquidated damages under </w:t>
      </w:r>
      <w:r w:rsidRPr="00926A3C">
        <w:fldChar w:fldCharType="begin"/>
      </w:r>
      <w:r w:rsidRPr="00926A3C">
        <w:instrText xml:space="preserve"> REF _Ref50720878 \r \h </w:instrText>
      </w:r>
      <w:r w:rsidRPr="00926A3C">
        <w:fldChar w:fldCharType="separate"/>
      </w:r>
      <w:r w:rsidR="00994F97">
        <w:t>Section 4.5</w:t>
      </w:r>
      <w:r w:rsidRPr="00926A3C">
        <w:fldChar w:fldCharType="end"/>
      </w:r>
      <w:r w:rsidRPr="00926A3C">
        <w:fldChar w:fldCharType="begin"/>
      </w:r>
      <w:r w:rsidRPr="00926A3C">
        <w:instrText xml:space="preserve"> REF _Ref50798690 \r \h </w:instrText>
      </w:r>
      <w:r w:rsidRPr="00926A3C">
        <w:fldChar w:fldCharType="separate"/>
      </w:r>
      <w:r w:rsidR="00994F97">
        <w:t>(a)</w:t>
      </w:r>
      <w:r w:rsidRPr="00926A3C">
        <w:fldChar w:fldCharType="end"/>
      </w:r>
      <w:r w:rsidRPr="00926A3C">
        <w:t xml:space="preserve"> and to pay liquidated damages for the Capacity Deficiency under this </w:t>
      </w:r>
      <w:r w:rsidRPr="00926A3C">
        <w:fldChar w:fldCharType="begin"/>
      </w:r>
      <w:r w:rsidRPr="00926A3C">
        <w:instrText xml:space="preserve"> REF _Ref50720878 \r \h </w:instrText>
      </w:r>
      <w:r w:rsidRPr="00926A3C">
        <w:fldChar w:fldCharType="separate"/>
      </w:r>
      <w:r w:rsidR="00994F97">
        <w:t>Section 4.5</w:t>
      </w:r>
      <w:r w:rsidRPr="00926A3C">
        <w:fldChar w:fldCharType="end"/>
      </w:r>
      <w:r w:rsidRPr="00926A3C">
        <w:fldChar w:fldCharType="begin"/>
      </w:r>
      <w:r w:rsidRPr="00926A3C">
        <w:instrText xml:space="preserve"> REF _Ref50722792 \r \h </w:instrText>
      </w:r>
      <w:r w:rsidRPr="00926A3C">
        <w:fldChar w:fldCharType="separate"/>
      </w:r>
      <w:r w:rsidR="00994F97">
        <w:t>(b)</w:t>
      </w:r>
      <w:r w:rsidRPr="00926A3C">
        <w:fldChar w:fldCharType="end"/>
      </w:r>
      <w:r w:rsidRPr="00926A3C">
        <w:t xml:space="preserve"> by notice given to Purchaser accompanied by the payment of the Capacity Deficiency Damages. In that event, the Capacity Deficiency Damages would be in addition to, and not in lieu of, any Delay Liquidated Damages previously paid by Seller. If Seller meets the conditions of the first sentence of this paragraph and has not elected to pay Capacity Deficiency Damages, Purchaser may require Seller to pay Capacity Deficiency Damages any time after one hundred and twenty </w:t>
      </w:r>
      <w:r>
        <w:t>Days</w:t>
      </w:r>
      <w:r w:rsidRPr="00926A3C">
        <w:t xml:space="preserve"> after the Commercial Operation Milestone.</w:t>
      </w:r>
      <w:bookmarkEnd w:id="24"/>
    </w:p>
    <w:p w14:paraId="1DEB7C1F" w14:textId="00A73A18" w:rsidR="00CD70EF" w:rsidRPr="00926A3C" w:rsidRDefault="00CD70EF" w:rsidP="00CD70EF">
      <w:pPr>
        <w:pStyle w:val="Heading3"/>
        <w:tabs>
          <w:tab w:val="clear" w:pos="2160"/>
        </w:tabs>
        <w:spacing w:after="120"/>
        <w:ind w:firstLine="720"/>
      </w:pPr>
      <w:r w:rsidRPr="00926A3C">
        <w:t xml:space="preserve">Subject to </w:t>
      </w:r>
      <w:r w:rsidRPr="00926A3C">
        <w:fldChar w:fldCharType="begin"/>
      </w:r>
      <w:r w:rsidRPr="00926A3C">
        <w:instrText xml:space="preserve"> REF _Ref50722792 \w \h </w:instrText>
      </w:r>
      <w:r w:rsidRPr="00926A3C">
        <w:fldChar w:fldCharType="separate"/>
      </w:r>
      <w:r w:rsidR="00994F97">
        <w:t>Section 4.5(b)</w:t>
      </w:r>
      <w:r w:rsidRPr="00926A3C">
        <w:fldChar w:fldCharType="end"/>
      </w:r>
      <w:r w:rsidRPr="00926A3C">
        <w:t xml:space="preserve">, in </w:t>
      </w:r>
      <w:r w:rsidRPr="00926A3C">
        <w:rPr>
          <w:szCs w:val="24"/>
        </w:rPr>
        <w:t>the</w:t>
      </w:r>
      <w:r w:rsidRPr="00926A3C">
        <w:t xml:space="preserve"> event that the COD Conditions are not satisfied on or prior to one hundred eighty (180) </w:t>
      </w:r>
      <w:r>
        <w:t>Days</w:t>
      </w:r>
      <w:r w:rsidRPr="00926A3C">
        <w:t xml:space="preserve"> after the Commercial Operation Milestone : (i) either Party may elect to terminate the PPA at any time as long as the Commercial Operation Date has not occurred;</w:t>
      </w:r>
      <w:r>
        <w:t xml:space="preserve"> </w:t>
      </w:r>
      <w:r w:rsidRPr="00926A3C">
        <w:t xml:space="preserve">(ii) Seller will pay Company liquidated damages in the amount of </w:t>
      </w:r>
      <w:r w:rsidR="006315CB" w:rsidRPr="00E36E58">
        <w:t>[________]</w:t>
      </w:r>
      <w:r w:rsidR="006315CB" w:rsidRPr="00E36E58">
        <w:rPr>
          <w:rStyle w:val="FootnoteReference"/>
        </w:rPr>
        <w:footnoteReference w:id="3"/>
      </w:r>
      <w:r w:rsidR="006315CB" w:rsidRPr="00E36E58">
        <w:t xml:space="preserve"> ($[___])</w:t>
      </w:r>
      <w:r w:rsidRPr="00926A3C">
        <w:t xml:space="preserve"> per MW of Contract Capacity (“</w:t>
      </w:r>
      <w:r w:rsidRPr="00926A3C">
        <w:rPr>
          <w:b/>
        </w:rPr>
        <w:t>Termination Liquidated Damages</w:t>
      </w:r>
      <w:r w:rsidRPr="00926A3C">
        <w:rPr>
          <w:b/>
        </w:rPr>
        <w:fldChar w:fldCharType="begin"/>
      </w:r>
      <w:r w:rsidRPr="00926A3C">
        <w:instrText xml:space="preserve"> XE "</w:instrText>
      </w:r>
      <w:r w:rsidRPr="00681282">
        <w:instrText>Termination Liquidated Damages</w:instrText>
      </w:r>
      <w:r w:rsidRPr="00926A3C">
        <w:instrText xml:space="preserve">" </w:instrText>
      </w:r>
      <w:r w:rsidRPr="00926A3C">
        <w:rPr>
          <w:b/>
        </w:rPr>
        <w:fldChar w:fldCharType="end"/>
      </w:r>
      <w:r w:rsidRPr="00926A3C">
        <w:t xml:space="preserve">”) ; and (iii) a right of first offer will apply as set forth in </w:t>
      </w:r>
      <w:r w:rsidRPr="00926A3C">
        <w:rPr>
          <w:highlight w:val="yellow"/>
        </w:rPr>
        <w:fldChar w:fldCharType="begin"/>
      </w:r>
      <w:r w:rsidRPr="00926A3C">
        <w:instrText xml:space="preserve"> REF _Ref48656344 \r \h </w:instrText>
      </w:r>
      <w:r w:rsidRPr="00926A3C">
        <w:rPr>
          <w:highlight w:val="yellow"/>
        </w:rPr>
      </w:r>
      <w:r w:rsidRPr="00926A3C">
        <w:rPr>
          <w:highlight w:val="yellow"/>
        </w:rPr>
        <w:fldChar w:fldCharType="separate"/>
      </w:r>
      <w:r w:rsidR="00994F97">
        <w:t>Section 6.3(b)</w:t>
      </w:r>
      <w:r w:rsidRPr="00926A3C">
        <w:rPr>
          <w:highlight w:val="yellow"/>
        </w:rPr>
        <w:fldChar w:fldCharType="end"/>
      </w:r>
      <w:r w:rsidRPr="00926A3C">
        <w:t xml:space="preserve">. </w:t>
      </w:r>
    </w:p>
    <w:p w14:paraId="6E057D63" w14:textId="77777777" w:rsidR="00CD70EF" w:rsidRPr="00926A3C" w:rsidRDefault="00CD70EF" w:rsidP="00CD70EF">
      <w:pPr>
        <w:pStyle w:val="Heading3"/>
        <w:tabs>
          <w:tab w:val="clear" w:pos="2160"/>
        </w:tabs>
        <w:spacing w:after="120"/>
        <w:ind w:firstLine="720"/>
      </w:pPr>
      <w:r w:rsidRPr="00926A3C">
        <w:t xml:space="preserve">The Parties agree that Company’s actual damages in the event of the delay or failure may be extremely </w:t>
      </w:r>
      <w:r w:rsidRPr="00926A3C">
        <w:rPr>
          <w:szCs w:val="24"/>
        </w:rPr>
        <w:t>difficult</w:t>
      </w:r>
      <w:r w:rsidRPr="00926A3C">
        <w:t xml:space="preserve"> or impracticable to determine. After negotiation, the Parties have agreed that the Delay Liquidated Damages</w:t>
      </w:r>
      <w:r>
        <w:t>, Capacity Deficiency</w:t>
      </w:r>
      <w:r w:rsidRPr="00926A3C">
        <w:t xml:space="preserve"> Damages, and Termination Liquidated Damages are</w:t>
      </w:r>
      <w:r>
        <w:t>: (i)</w:t>
      </w:r>
      <w:r w:rsidRPr="00926A3C">
        <w:t xml:space="preserve"> in the nature of liquidated damages and are a reasonable and appropriate measure of the damages that Company would incur as a result of those delays or failures, and do not represent a penalty</w:t>
      </w:r>
      <w:r>
        <w:t>; and (ii) if paid, the payment of those amounts is Company’s sole and exclusive remedy, and Seller’s sole and exclusive liability, for a delay, failure of the installed capacity to be equal to the Contract Capacity, or for termination as the case may be.</w:t>
      </w:r>
    </w:p>
    <w:p w14:paraId="63A82DC8" w14:textId="77777777" w:rsidR="00CD70EF" w:rsidRPr="00926A3C" w:rsidRDefault="00CD70EF" w:rsidP="00CD70EF">
      <w:pPr>
        <w:pStyle w:val="Heading1"/>
      </w:pPr>
      <w:bookmarkStart w:id="25" w:name="_Ref51602540"/>
      <w:r>
        <w:br/>
      </w:r>
      <w:bookmarkStart w:id="26" w:name="_Toc100838161"/>
      <w:r w:rsidRPr="00926A3C">
        <w:t>Delivery</w:t>
      </w:r>
      <w:bookmarkEnd w:id="25"/>
      <w:bookmarkEnd w:id="26"/>
    </w:p>
    <w:p w14:paraId="45F1445F" w14:textId="77777777" w:rsidR="00CD70EF" w:rsidRPr="00926A3C" w:rsidRDefault="00CD70EF" w:rsidP="00CD70EF">
      <w:pPr>
        <w:pStyle w:val="Heading2"/>
        <w:rPr>
          <w:vanish/>
          <w:specVanish/>
        </w:rPr>
      </w:pPr>
      <w:bookmarkStart w:id="27" w:name="_Toc100838162"/>
      <w:r w:rsidRPr="00926A3C">
        <w:t>Electric Delivery Arrangements</w:t>
      </w:r>
      <w:bookmarkEnd w:id="27"/>
    </w:p>
    <w:p w14:paraId="53D8CDDF" w14:textId="77777777" w:rsidR="00CD70EF" w:rsidRPr="00926A3C" w:rsidRDefault="00CD70EF" w:rsidP="00CD70EF">
      <w:pPr>
        <w:pStyle w:val="HeadingBody2"/>
      </w:pPr>
      <w:r w:rsidRPr="00926A3C">
        <w:t>. Seller shall be responsible for making, maintaining and paying all costs associated with the interconnection of the Facility to the [</w:t>
      </w:r>
      <w:r w:rsidRPr="00363E00">
        <w:rPr>
          <w:i/>
        </w:rPr>
        <w:t>Company’s System</w:t>
      </w:r>
      <w:r w:rsidRPr="00926A3C">
        <w:t>]. Seller shall materially comply with the Generator Interconnection Agreement and shall materially comply with all requirements set forth in the applicable Transmission Tariff. In the event of any conflict between the Generator Interconnection Agreement and the PPA, the Generator Interconnection Agreement shall control.</w:t>
      </w:r>
    </w:p>
    <w:p w14:paraId="3F5ECA4A" w14:textId="77777777" w:rsidR="00CD70EF" w:rsidRPr="00926A3C" w:rsidRDefault="00CD70EF" w:rsidP="00CD70EF">
      <w:pPr>
        <w:pStyle w:val="Heading3"/>
        <w:tabs>
          <w:tab w:val="clear" w:pos="2160"/>
        </w:tabs>
        <w:spacing w:after="120"/>
        <w:ind w:firstLine="720"/>
      </w:pPr>
      <w:r w:rsidRPr="00926A3C">
        <w:t xml:space="preserve">Seller authorizes Company to contact and obtain information concerning the Facility and the Interconnection Facilities directly </w:t>
      </w:r>
      <w:r w:rsidRPr="00926A3C">
        <w:rPr>
          <w:szCs w:val="24"/>
        </w:rPr>
        <w:t>from</w:t>
      </w:r>
      <w:r w:rsidRPr="00926A3C">
        <w:t xml:space="preserve"> Transmission Provider and, upon request, Seller shall confirm the authorization in writing to Transmission Provider or any applicable transmission owners in the form as reasonably requested by Company or the Transmission Provider.</w:t>
      </w:r>
    </w:p>
    <w:p w14:paraId="32835066" w14:textId="77777777" w:rsidR="00CD70EF" w:rsidRPr="00926A3C" w:rsidRDefault="00CD70EF" w:rsidP="00CD70EF">
      <w:pPr>
        <w:pStyle w:val="Heading3"/>
        <w:tabs>
          <w:tab w:val="clear" w:pos="2160"/>
        </w:tabs>
        <w:spacing w:after="120"/>
        <w:ind w:firstLine="720"/>
      </w:pPr>
      <w:r w:rsidRPr="00926A3C">
        <w:rPr>
          <w:szCs w:val="24"/>
        </w:rPr>
        <w:lastRenderedPageBreak/>
        <w:t>Seller</w:t>
      </w:r>
      <w:r w:rsidRPr="00926A3C">
        <w:t xml:space="preserve"> shall be responsible for all interconnection, electric losses, transmission and ancillary service arrangements and all costs required to deliver Energy from the Facility to the Point of Delivery. No provisional or conditional interconnection agreements or arrangements shall be used unless agreed upon by both Company and Seller.</w:t>
      </w:r>
    </w:p>
    <w:p w14:paraId="72B038E3" w14:textId="77777777" w:rsidR="00CD70EF" w:rsidRPr="00926A3C" w:rsidRDefault="00CD70EF" w:rsidP="00CD70EF">
      <w:pPr>
        <w:pStyle w:val="Heading3"/>
        <w:tabs>
          <w:tab w:val="clear" w:pos="2160"/>
        </w:tabs>
        <w:spacing w:after="120"/>
        <w:ind w:firstLine="720"/>
      </w:pPr>
      <w:r w:rsidRPr="00926A3C">
        <w:t xml:space="preserve">Company or the Market Participant, as applicable, shall be responsible for all electric losses, </w:t>
      </w:r>
      <w:r w:rsidRPr="00926A3C">
        <w:rPr>
          <w:szCs w:val="24"/>
        </w:rPr>
        <w:t>transmission</w:t>
      </w:r>
      <w:r w:rsidRPr="00926A3C">
        <w:t xml:space="preserve"> and ancillary service arrangements and all costs required to transmit and deliver Energy from and beyond the Point of Delivery. If at any time during the Term, the entity owning the transmission facilities at the Point of Delivery changes or the facilities at the Point of Delivery cease to be subject to the Transmission Tariff, then the Parties shall cooperate in good faith to amend this PPA in a manner to facilitate the delivery of output from the Point of Delivery to Company as contemplated by this PPA, while maintaining the original economic intent of this PPA.</w:t>
      </w:r>
    </w:p>
    <w:p w14:paraId="6D834284" w14:textId="77777777" w:rsidR="00CD70EF" w:rsidRPr="00926A3C" w:rsidRDefault="00CD70EF" w:rsidP="00CD70EF">
      <w:pPr>
        <w:pStyle w:val="Heading2"/>
        <w:keepNext/>
        <w:rPr>
          <w:vanish/>
          <w:specVanish/>
        </w:rPr>
      </w:pPr>
      <w:bookmarkStart w:id="28" w:name="_Ref46390769"/>
      <w:bookmarkStart w:id="29" w:name="_Toc100838163"/>
      <w:r w:rsidRPr="00926A3C">
        <w:t>Electric Metering Devices</w:t>
      </w:r>
      <w:bookmarkEnd w:id="28"/>
      <w:bookmarkEnd w:id="29"/>
    </w:p>
    <w:p w14:paraId="5F9BAB13" w14:textId="77777777" w:rsidR="00CD70EF" w:rsidRPr="00926A3C" w:rsidRDefault="00CD70EF" w:rsidP="00CD70EF">
      <w:pPr>
        <w:pStyle w:val="HeadingBody2"/>
        <w:keepNext/>
      </w:pPr>
      <w:r w:rsidRPr="00926A3C">
        <w:t>.</w:t>
      </w:r>
    </w:p>
    <w:p w14:paraId="71FEF21C" w14:textId="77777777" w:rsidR="00CD70EF" w:rsidRPr="00926A3C" w:rsidRDefault="00CD70EF" w:rsidP="00CD70EF">
      <w:pPr>
        <w:pStyle w:val="Heading3"/>
        <w:tabs>
          <w:tab w:val="clear" w:pos="2160"/>
        </w:tabs>
        <w:spacing w:after="120"/>
        <w:ind w:firstLine="720"/>
      </w:pPr>
      <w:r w:rsidRPr="00926A3C">
        <w:t xml:space="preserve">All Electric </w:t>
      </w:r>
      <w:r w:rsidRPr="00926A3C">
        <w:rPr>
          <w:szCs w:val="24"/>
        </w:rPr>
        <w:t>Metering</w:t>
      </w:r>
      <w:r w:rsidRPr="00926A3C">
        <w:t xml:space="preserve"> Devices used to measure energy shall be owned, installed and maintained by Seller in accordance with the Generator Interconnection Agreement at no cost to Company under this PPA. Electric Metering Devices shall be approved by </w:t>
      </w:r>
      <w:r>
        <w:t>Company</w:t>
      </w:r>
      <w:r w:rsidRPr="00926A3C">
        <w:t xml:space="preserve"> and shall meet the technical characteristics described in Exhibit C. Company shall be the </w:t>
      </w:r>
      <w:r>
        <w:t>“</w:t>
      </w:r>
      <w:r w:rsidRPr="00926A3C">
        <w:t>Meter Data Management Agent</w:t>
      </w:r>
      <w:r>
        <w:t>”</w:t>
      </w:r>
      <w:r w:rsidRPr="00926A3C">
        <w:t xml:space="preserve"> under the Transmission Tariff.</w:t>
      </w:r>
    </w:p>
    <w:p w14:paraId="5C9AFFD3" w14:textId="77777777" w:rsidR="00CD70EF" w:rsidRPr="00926A3C" w:rsidRDefault="00CD70EF" w:rsidP="00CD70EF">
      <w:pPr>
        <w:pStyle w:val="ListParagraph"/>
        <w:numPr>
          <w:ilvl w:val="3"/>
          <w:numId w:val="1"/>
        </w:numPr>
        <w:tabs>
          <w:tab w:val="left" w:pos="2160"/>
        </w:tabs>
        <w:spacing w:line="240" w:lineRule="auto"/>
        <w:contextualSpacing w:val="0"/>
      </w:pPr>
      <w:bookmarkStart w:id="30" w:name="pcgTempHeading"/>
      <w:bookmarkEnd w:id="30"/>
      <w:r w:rsidRPr="00926A3C">
        <w:t xml:space="preserve">For purposes of this PPA, in accordance with the Generator Interconnection Agreement, meter readings will be adjusted to reflect losses from the Electric Metering Devices to the Point of Delivery based on the amount specified by the manufacturer for expected losses; </w:t>
      </w:r>
      <w:r w:rsidRPr="00CB7D33">
        <w:rPr>
          <w:i/>
        </w:rPr>
        <w:t>provided</w:t>
      </w:r>
      <w:r w:rsidRPr="00926A3C">
        <w:t xml:space="preserve">, </w:t>
      </w:r>
      <w:r w:rsidRPr="00CB7D33">
        <w:rPr>
          <w:i/>
        </w:rPr>
        <w:t>however</w:t>
      </w:r>
      <w:r w:rsidRPr="00926A3C">
        <w:t>, that the Operating Committee may revise this loss adjustment based on actual experience and the requirements of the Generator Interconnection Agreement.</w:t>
      </w:r>
    </w:p>
    <w:p w14:paraId="415531F8" w14:textId="77777777" w:rsidR="00CD70EF" w:rsidRPr="00926A3C" w:rsidRDefault="00CD70EF" w:rsidP="00CD70EF">
      <w:pPr>
        <w:pStyle w:val="Heading4"/>
      </w:pPr>
      <w:r w:rsidRPr="00926A3C">
        <w:t>To the extent permitted under the Generator Interconnection Agreement, Seller shall arrange any necessary authorization to provide Company access to all Electric Metering Devices for all purposes necessary to perform under this PPA and shall provide a notice to Company at least twenty (20) Business Days prior to any regularly scheduled inspection, testing, or adjustment of Electric Metering Devices to permit Company representatives to observe the work; in the event that testing must be performed on an emergency basis, Seller shall provide immediate notice of the circumstance requiring the test and use its best efforts t</w:t>
      </w:r>
      <w:r>
        <w:t>o permit observation by Company</w:t>
      </w:r>
      <w:r w:rsidRPr="00926A3C">
        <w:t>. Seller shall perform inspection and tests of Electric Metering Devices on at least an annual basis.</w:t>
      </w:r>
      <w:r>
        <w:t xml:space="preserve"> </w:t>
      </w:r>
      <w:r w:rsidRPr="00926A3C">
        <w:t>Upon written request, and to the extent permitted by the Generator Interconnection Agreement, Seller shall conduct retests reasonably requested by Company. The actual cost of any retest requested by Company shall be borne by Company, unless, upon the retest, the Electric Metering Devices are inaccurate by more than one-half of one percent (0.5%), in which case the cost of the retest shall be borne by Seller. Seller shall provide copies of any inspection or testing reports including references to current manufacturer’s test sheets of equipment to Company.</w:t>
      </w:r>
    </w:p>
    <w:p w14:paraId="7C6ADBA5" w14:textId="77777777" w:rsidR="00CD70EF" w:rsidRPr="00926A3C" w:rsidRDefault="00CD70EF" w:rsidP="00CD70EF">
      <w:pPr>
        <w:pStyle w:val="Heading3"/>
        <w:tabs>
          <w:tab w:val="clear" w:pos="2160"/>
        </w:tabs>
        <w:spacing w:after="120"/>
        <w:ind w:firstLine="720"/>
      </w:pPr>
      <w:bookmarkStart w:id="31" w:name="_Ref46421834"/>
      <w:r w:rsidRPr="00926A3C">
        <w:rPr>
          <w:szCs w:val="24"/>
        </w:rPr>
        <w:lastRenderedPageBreak/>
        <w:t>Seller</w:t>
      </w:r>
      <w:r w:rsidRPr="00926A3C">
        <w:t xml:space="preserve"> shall install and maintain, at its own expense, backup metering devices (“</w:t>
      </w:r>
      <w:r w:rsidRPr="00926A3C">
        <w:rPr>
          <w:b/>
        </w:rPr>
        <w:t>Back-Up Metering</w:t>
      </w:r>
      <w:r w:rsidRPr="00926A3C">
        <w:rPr>
          <w:b/>
        </w:rPr>
        <w:fldChar w:fldCharType="begin"/>
      </w:r>
      <w:r w:rsidRPr="00926A3C">
        <w:instrText xml:space="preserve"> XE "</w:instrText>
      </w:r>
      <w:r w:rsidRPr="00681282">
        <w:instrText>Back-Up Metering</w:instrText>
      </w:r>
      <w:r w:rsidRPr="00926A3C">
        <w:instrText xml:space="preserve">" </w:instrText>
      </w:r>
      <w:r w:rsidRPr="00926A3C">
        <w:rPr>
          <w:b/>
        </w:rPr>
        <w:fldChar w:fldCharType="end"/>
      </w:r>
      <w:r w:rsidRPr="00926A3C">
        <w:t xml:space="preserve">”); </w:t>
      </w:r>
      <w:r w:rsidRPr="00CB7D33">
        <w:rPr>
          <w:i/>
        </w:rPr>
        <w:t>provided</w:t>
      </w:r>
      <w:r w:rsidRPr="00926A3C">
        <w:t xml:space="preserve">, </w:t>
      </w:r>
      <w:r w:rsidRPr="00CB7D33">
        <w:rPr>
          <w:i/>
        </w:rPr>
        <w:t>however</w:t>
      </w:r>
      <w:r w:rsidRPr="00926A3C">
        <w:t>, that the specifications, installation and testing of the Back-Up Metering shall be consistent with the requirements for the Electric Metering Devices and the Generator Interconnection Agreement. Upon written request, Seller shall conduct retests of the Back-up Metering requested by Company. The actual cost of any retest shall be borne by Company, unless, upon the retest, the Back-Up Metering is inaccurate by more than half of one percent (0.5%), in which case the cost of the retest shall be borne by Seller. Seller shall provide copies of any inspection or testing reports to the requesting Party.</w:t>
      </w:r>
      <w:bookmarkEnd w:id="31"/>
      <w:r w:rsidRPr="00926A3C">
        <w:t xml:space="preserve"> </w:t>
      </w:r>
    </w:p>
    <w:p w14:paraId="2A794001" w14:textId="77777777" w:rsidR="00CD70EF" w:rsidRPr="00926A3C" w:rsidRDefault="00CD70EF" w:rsidP="00CD70EF">
      <w:pPr>
        <w:pStyle w:val="Heading3"/>
        <w:tabs>
          <w:tab w:val="clear" w:pos="2160"/>
        </w:tabs>
        <w:spacing w:after="120"/>
        <w:ind w:firstLine="720"/>
      </w:pPr>
      <w:r w:rsidRPr="00926A3C">
        <w:t>If an</w:t>
      </w:r>
      <w:r>
        <w:t xml:space="preserve"> Electric Metering Device or the</w:t>
      </w:r>
      <w:r w:rsidRPr="00926A3C">
        <w:t xml:space="preserve"> Back-Up Metering fails to register, or if the </w:t>
      </w:r>
      <w:r w:rsidRPr="00926A3C">
        <w:rPr>
          <w:szCs w:val="24"/>
        </w:rPr>
        <w:t>measurement</w:t>
      </w:r>
      <w:r w:rsidRPr="00926A3C">
        <w:t xml:space="preserve"> is inaccurate by more than one-half of one percent (0.5%), an adjustment shall be made correcting all measurements as follows:</w:t>
      </w:r>
    </w:p>
    <w:p w14:paraId="089931F8" w14:textId="77777777" w:rsidR="00CD70EF" w:rsidRPr="00926A3C" w:rsidRDefault="00CD70EF" w:rsidP="00CD70EF">
      <w:pPr>
        <w:pStyle w:val="Heading4"/>
        <w:tabs>
          <w:tab w:val="clear" w:pos="2880"/>
        </w:tabs>
        <w:spacing w:after="120"/>
      </w:pPr>
      <w:r w:rsidRPr="00926A3C">
        <w:t xml:space="preserve">If the Electric Metering Device is found to be defective or inaccurate, the Parties shall use Back-up Metering to determine the amount of the inaccuracy; </w:t>
      </w:r>
      <w:r w:rsidRPr="00CB7D33">
        <w:rPr>
          <w:i/>
        </w:rPr>
        <w:t>provided</w:t>
      </w:r>
      <w:r w:rsidRPr="00926A3C">
        <w:t xml:space="preserve">, </w:t>
      </w:r>
      <w:r w:rsidRPr="00CB7D33">
        <w:rPr>
          <w:i/>
        </w:rPr>
        <w:t>however</w:t>
      </w:r>
      <w:r w:rsidRPr="00926A3C">
        <w:t xml:space="preserve">, that the Back-Up Metering has been tested and maintained and adjusted for losses on the same basis as the Electric Metering Device. If </w:t>
      </w:r>
      <w:r>
        <w:t xml:space="preserve">the </w:t>
      </w:r>
      <w:r w:rsidRPr="00926A3C">
        <w:t>Back-Up Metering is also found to be inaccurate by more than one-half of one percent (0.5%), the Parties shall use the best available information for the period of inaccuracy, adjusted as agreed by the Parties for losses to the Point of Delivery.</w:t>
      </w:r>
    </w:p>
    <w:p w14:paraId="781EB522" w14:textId="77777777" w:rsidR="00CD70EF" w:rsidRPr="00926A3C" w:rsidRDefault="00CD70EF" w:rsidP="00CD70EF">
      <w:pPr>
        <w:pStyle w:val="Heading4"/>
        <w:tabs>
          <w:tab w:val="clear" w:pos="2880"/>
        </w:tabs>
        <w:spacing w:after="120"/>
      </w:pPr>
      <w:r w:rsidRPr="00926A3C">
        <w:t>If the Parties cannot agree on the actual period during which the inaccurate measurements were made, the period shall be the shorter of (A) the last one-half of the period from the last previous test of the Electric Metering Device that found the Electric Metering Device to be accurate to the test that found the Electric Metering Device to be defective or inaccurate, or (B) one hundred and eighty (180) Days immediately preceding the test that found the Electric Metering Device to be defective or inaccurate.</w:t>
      </w:r>
    </w:p>
    <w:p w14:paraId="4D17C27A" w14:textId="1B85E8E8" w:rsidR="00CD70EF" w:rsidRPr="00926A3C" w:rsidRDefault="00CD70EF" w:rsidP="00CD70EF">
      <w:pPr>
        <w:pStyle w:val="Heading4"/>
        <w:tabs>
          <w:tab w:val="clear" w:pos="2880"/>
        </w:tabs>
        <w:spacing w:after="120"/>
      </w:pPr>
      <w:r w:rsidRPr="00926A3C">
        <w:t>To the extent that the adjustment period covers a period of deliveries for which payment has already been made by Company, Company shall use the corrected measurements as determined i</w:t>
      </w:r>
      <w:r>
        <w:t xml:space="preserve">n accordance with this </w:t>
      </w:r>
      <w:r>
        <w:fldChar w:fldCharType="begin"/>
      </w:r>
      <w:r>
        <w:instrText xml:space="preserve"> REF _Ref51602540 \w \h </w:instrText>
      </w:r>
      <w:r>
        <w:fldChar w:fldCharType="separate"/>
      </w:r>
      <w:r w:rsidR="00994F97">
        <w:t>Article 5</w:t>
      </w:r>
      <w:r>
        <w:fldChar w:fldCharType="end"/>
      </w:r>
      <w:r w:rsidRPr="00926A3C">
        <w:t xml:space="preserve"> to re-compute the amount due for the period of the inaccuracy and shall subtract the previous payments made by Company for this period from the re-computed amount. The net difference shall be reflected as an adjustment on the next regular, and, if necessary, any subsequent bill in accordance with Article 9.</w:t>
      </w:r>
    </w:p>
    <w:p w14:paraId="238C962B" w14:textId="77777777" w:rsidR="00CD70EF" w:rsidRPr="00926A3C" w:rsidRDefault="00CD70EF" w:rsidP="00CD70EF">
      <w:pPr>
        <w:pStyle w:val="Heading1"/>
      </w:pPr>
      <w:r>
        <w:br/>
      </w:r>
      <w:bookmarkStart w:id="32" w:name="_Toc100838164"/>
      <w:r w:rsidRPr="00926A3C">
        <w:t>Parties’ CPs, Rights and Obligations</w:t>
      </w:r>
      <w:bookmarkEnd w:id="32"/>
    </w:p>
    <w:p w14:paraId="6369ACE9" w14:textId="77777777" w:rsidR="00CD70EF" w:rsidRPr="00926A3C" w:rsidRDefault="00CD70EF" w:rsidP="00CD70EF">
      <w:pPr>
        <w:pStyle w:val="Heading2"/>
        <w:keepNext/>
        <w:rPr>
          <w:vanish/>
          <w:specVanish/>
        </w:rPr>
      </w:pPr>
      <w:bookmarkStart w:id="33" w:name="_Ref46390319"/>
      <w:bookmarkStart w:id="34" w:name="_Toc100838165"/>
      <w:r w:rsidRPr="00926A3C">
        <w:t>Parties’ Rights and Obligations</w:t>
      </w:r>
      <w:bookmarkEnd w:id="33"/>
      <w:bookmarkEnd w:id="34"/>
    </w:p>
    <w:p w14:paraId="681B56CF" w14:textId="77777777" w:rsidR="00CD70EF" w:rsidRPr="00926A3C" w:rsidRDefault="00CD70EF" w:rsidP="00CD70EF">
      <w:pPr>
        <w:pStyle w:val="HeadingBody2"/>
        <w:keepNext/>
      </w:pPr>
      <w:r w:rsidRPr="00926A3C">
        <w:t>.</w:t>
      </w:r>
    </w:p>
    <w:p w14:paraId="7BDE402D" w14:textId="1AA0B301" w:rsidR="00CD70EF" w:rsidRPr="00926A3C" w:rsidRDefault="00CD70EF" w:rsidP="00CD70EF">
      <w:pPr>
        <w:pStyle w:val="Heading3"/>
        <w:tabs>
          <w:tab w:val="clear" w:pos="2160"/>
        </w:tabs>
        <w:spacing w:after="120"/>
        <w:ind w:firstLine="720"/>
      </w:pPr>
      <w:bookmarkStart w:id="35" w:name="_Ref46390309"/>
      <w:r>
        <w:rPr>
          <w:color w:val="010101"/>
        </w:rPr>
        <w:t>Company</w:t>
      </w:r>
      <w:r w:rsidRPr="00A97E05">
        <w:rPr>
          <w:color w:val="010101"/>
        </w:rPr>
        <w:t xml:space="preserve"> shall use Commercially Reasonable Efforts to make an initial filing for State Regulatory Approval no later than twenty (20) Business Days after the </w:t>
      </w:r>
      <w:r>
        <w:rPr>
          <w:color w:val="010101"/>
        </w:rPr>
        <w:t>Effective</w:t>
      </w:r>
      <w:r w:rsidRPr="00A97E05">
        <w:rPr>
          <w:color w:val="010101"/>
        </w:rPr>
        <w:t xml:space="preserve"> Date. </w:t>
      </w:r>
      <w:r>
        <w:t xml:space="preserve">Seller shall act diligently and cooperate with Company’s efforts to seek State Regulatory Approval and promptly provide any information, including the filing of testimony, reasonably requested by Company or required for State Regulatory Approval and/or any regulatory proceedings or litigation that may arise relating to the State Regulatory Approval.  </w:t>
      </w:r>
      <w:r>
        <w:rPr>
          <w:color w:val="010101"/>
        </w:rPr>
        <w:t>N</w:t>
      </w:r>
      <w:r w:rsidRPr="00A97E05">
        <w:rPr>
          <w:color w:val="010101"/>
        </w:rPr>
        <w:t xml:space="preserve">o later than twenty (20) </w:t>
      </w:r>
      <w:r w:rsidRPr="00A97E05">
        <w:rPr>
          <w:color w:val="010101"/>
        </w:rPr>
        <w:lastRenderedPageBreak/>
        <w:t>Business Days after the Effective</w:t>
      </w:r>
      <w:r w:rsidRPr="00A97E05">
        <w:rPr>
          <w:color w:val="010101"/>
          <w:spacing w:val="1"/>
        </w:rPr>
        <w:t xml:space="preserve"> </w:t>
      </w:r>
      <w:r w:rsidRPr="00A97E05">
        <w:rPr>
          <w:color w:val="010101"/>
        </w:rPr>
        <w:t>Date</w:t>
      </w:r>
      <w:r>
        <w:rPr>
          <w:color w:val="010101"/>
        </w:rPr>
        <w:t xml:space="preserve">, Seller shall file </w:t>
      </w:r>
      <w:r w:rsidRPr="00A97E05">
        <w:rPr>
          <w:color w:val="010101"/>
        </w:rPr>
        <w:t>an application for a certificate of public convenience and necessity and/or</w:t>
      </w:r>
      <w:r w:rsidRPr="00A97E05">
        <w:rPr>
          <w:color w:val="010101"/>
          <w:spacing w:val="1"/>
        </w:rPr>
        <w:t xml:space="preserve"> </w:t>
      </w:r>
      <w:r w:rsidRPr="00A97E05">
        <w:rPr>
          <w:color w:val="010101"/>
        </w:rPr>
        <w:t>decline</w:t>
      </w:r>
      <w:r w:rsidRPr="00A97E05">
        <w:rPr>
          <w:color w:val="010101"/>
          <w:spacing w:val="1"/>
        </w:rPr>
        <w:t xml:space="preserve"> </w:t>
      </w:r>
      <w:r w:rsidRPr="00A97E05">
        <w:rPr>
          <w:color w:val="010101"/>
        </w:rPr>
        <w:t>to</w:t>
      </w:r>
      <w:r w:rsidRPr="00A97E05">
        <w:rPr>
          <w:color w:val="010101"/>
          <w:spacing w:val="1"/>
        </w:rPr>
        <w:t xml:space="preserve"> </w:t>
      </w:r>
      <w:r w:rsidRPr="00A97E05">
        <w:rPr>
          <w:color w:val="010101"/>
        </w:rPr>
        <w:t>exercise</w:t>
      </w:r>
      <w:r w:rsidRPr="00A97E05">
        <w:rPr>
          <w:color w:val="010101"/>
          <w:spacing w:val="1"/>
        </w:rPr>
        <w:t xml:space="preserve"> </w:t>
      </w:r>
      <w:r w:rsidRPr="00A97E05">
        <w:rPr>
          <w:color w:val="010101"/>
        </w:rPr>
        <w:t>jurisdiction</w:t>
      </w:r>
      <w:r w:rsidRPr="00A97E05">
        <w:rPr>
          <w:color w:val="010101"/>
          <w:spacing w:val="1"/>
        </w:rPr>
        <w:t xml:space="preserve"> </w:t>
      </w:r>
      <w:r w:rsidRPr="00A97E05">
        <w:rPr>
          <w:color w:val="010101"/>
        </w:rPr>
        <w:t>and</w:t>
      </w:r>
      <w:r w:rsidRPr="00A97E05">
        <w:rPr>
          <w:color w:val="010101"/>
          <w:spacing w:val="1"/>
        </w:rPr>
        <w:t xml:space="preserve"> </w:t>
      </w:r>
      <w:r w:rsidRPr="00A97E05">
        <w:rPr>
          <w:color w:val="010101"/>
        </w:rPr>
        <w:t>other</w:t>
      </w:r>
      <w:r w:rsidRPr="00A97E05">
        <w:rPr>
          <w:color w:val="010101"/>
          <w:spacing w:val="1"/>
        </w:rPr>
        <w:t xml:space="preserve"> </w:t>
      </w:r>
      <w:r w:rsidRPr="00A97E05">
        <w:rPr>
          <w:color w:val="010101"/>
        </w:rPr>
        <w:t>approvals</w:t>
      </w:r>
      <w:r w:rsidRPr="00A97E05">
        <w:rPr>
          <w:color w:val="010101"/>
          <w:spacing w:val="1"/>
        </w:rPr>
        <w:t xml:space="preserve"> </w:t>
      </w:r>
      <w:r w:rsidRPr="00A97E05">
        <w:rPr>
          <w:color w:val="010101"/>
        </w:rPr>
        <w:t>as</w:t>
      </w:r>
      <w:r w:rsidRPr="00A97E05">
        <w:rPr>
          <w:color w:val="010101"/>
          <w:spacing w:val="1"/>
        </w:rPr>
        <w:t xml:space="preserve"> </w:t>
      </w:r>
      <w:r w:rsidRPr="00A97E05">
        <w:rPr>
          <w:color w:val="010101"/>
        </w:rPr>
        <w:t>may</w:t>
      </w:r>
      <w:r w:rsidRPr="00A97E05">
        <w:rPr>
          <w:color w:val="010101"/>
          <w:spacing w:val="1"/>
        </w:rPr>
        <w:t xml:space="preserve"> </w:t>
      </w:r>
      <w:r w:rsidRPr="00A97E05">
        <w:rPr>
          <w:color w:val="010101"/>
        </w:rPr>
        <w:t>be</w:t>
      </w:r>
      <w:r w:rsidRPr="00A97E05">
        <w:rPr>
          <w:color w:val="010101"/>
          <w:spacing w:val="1"/>
        </w:rPr>
        <w:t xml:space="preserve"> </w:t>
      </w:r>
      <w:r w:rsidRPr="00A97E05">
        <w:rPr>
          <w:color w:val="010101"/>
        </w:rPr>
        <w:t>necessary</w:t>
      </w:r>
      <w:r w:rsidRPr="00A97E05">
        <w:rPr>
          <w:color w:val="010101"/>
          <w:spacing w:val="1"/>
        </w:rPr>
        <w:t xml:space="preserve"> </w:t>
      </w:r>
      <w:r w:rsidRPr="00A97E05">
        <w:rPr>
          <w:color w:val="010101"/>
        </w:rPr>
        <w:t>with</w:t>
      </w:r>
      <w:r w:rsidRPr="00A97E05">
        <w:rPr>
          <w:color w:val="010101"/>
          <w:spacing w:val="1"/>
        </w:rPr>
        <w:t xml:space="preserve"> </w:t>
      </w:r>
      <w:r w:rsidRPr="00A97E05">
        <w:rPr>
          <w:color w:val="010101"/>
        </w:rPr>
        <w:t>the</w:t>
      </w:r>
      <w:r w:rsidRPr="00A97E05">
        <w:rPr>
          <w:color w:val="010101"/>
          <w:spacing w:val="1"/>
        </w:rPr>
        <w:t xml:space="preserve"> </w:t>
      </w:r>
      <w:r w:rsidRPr="00A97E05">
        <w:rPr>
          <w:color w:val="010101"/>
        </w:rPr>
        <w:t>State</w:t>
      </w:r>
      <w:r w:rsidRPr="00A97E05">
        <w:rPr>
          <w:color w:val="010101"/>
          <w:spacing w:val="1"/>
        </w:rPr>
        <w:t xml:space="preserve"> </w:t>
      </w:r>
      <w:r w:rsidRPr="00A97E05">
        <w:rPr>
          <w:color w:val="010101"/>
        </w:rPr>
        <w:t>Regulatory Agency in connection with</w:t>
      </w:r>
      <w:r>
        <w:rPr>
          <w:color w:val="010101"/>
        </w:rPr>
        <w:t>, and Company shall cooperate with Seller’s efforts to file,</w:t>
      </w:r>
      <w:r w:rsidRPr="002C1080">
        <w:t xml:space="preserve"> </w:t>
      </w:r>
      <w:r>
        <w:t>this application</w:t>
      </w:r>
      <w:r w:rsidRPr="00926A3C">
        <w:t xml:space="preserve">. If either Party </w:t>
      </w:r>
      <w:r>
        <w:t xml:space="preserve">fails to perform its filing obligations </w:t>
      </w:r>
      <w:r w:rsidRPr="00926A3C">
        <w:t xml:space="preserve">described in this </w:t>
      </w:r>
      <w:r w:rsidRPr="00926A3C">
        <w:fldChar w:fldCharType="begin"/>
      </w:r>
      <w:r w:rsidRPr="00926A3C">
        <w:instrText xml:space="preserve"> REF _Ref46390309 \w \h </w:instrText>
      </w:r>
      <w:r w:rsidRPr="00926A3C">
        <w:fldChar w:fldCharType="separate"/>
      </w:r>
      <w:r w:rsidR="00994F97">
        <w:t>Section 6.1(a)</w:t>
      </w:r>
      <w:r w:rsidRPr="00926A3C">
        <w:fldChar w:fldCharType="end"/>
      </w:r>
      <w:r w:rsidRPr="00926A3C">
        <w:t xml:space="preserve"> within twenty</w:t>
      </w:r>
      <w:r>
        <w:t xml:space="preserve"> (20)</w:t>
      </w:r>
      <w:r w:rsidRPr="00926A3C">
        <w:t xml:space="preserve"> Business Days after the Effective Date, </w:t>
      </w:r>
      <w:r>
        <w:t>such</w:t>
      </w:r>
      <w:r w:rsidRPr="00926A3C">
        <w:t xml:space="preserve"> Party </w:t>
      </w:r>
      <w:r w:rsidRPr="00926A3C">
        <w:rPr>
          <w:szCs w:val="24"/>
        </w:rPr>
        <w:t>shall</w:t>
      </w:r>
      <w:r w:rsidRPr="00926A3C">
        <w:t xml:space="preserve"> have ten (10) Business Days to cure the default prior to the failure becoming an Event of Default, provided however, that if the sole reason that a Party fails to </w:t>
      </w:r>
      <w:r>
        <w:t xml:space="preserve">perform its filing obligations </w:t>
      </w:r>
      <w:r w:rsidRPr="00926A3C">
        <w:t xml:space="preserve">by the due date, is that the other Party is unable or unwilling to </w:t>
      </w:r>
      <w:r>
        <w:t xml:space="preserve">perform its filing obligations </w:t>
      </w:r>
      <w:r w:rsidRPr="00926A3C">
        <w:t xml:space="preserve">by that date, then the failure to </w:t>
      </w:r>
      <w:r>
        <w:t xml:space="preserve">perform its filing obligations </w:t>
      </w:r>
      <w:r w:rsidRPr="00926A3C">
        <w:t xml:space="preserve">by the due date by the Party capable and willing to </w:t>
      </w:r>
      <w:r>
        <w:t>perform its filing obligations</w:t>
      </w:r>
      <w:r w:rsidRPr="00926A3C">
        <w:t>, shall not constitute a default by that Party.</w:t>
      </w:r>
      <w:bookmarkEnd w:id="35"/>
    </w:p>
    <w:p w14:paraId="1850FDA7" w14:textId="730D8AFF" w:rsidR="00CD70EF" w:rsidRPr="00926A3C" w:rsidRDefault="00CD70EF" w:rsidP="00CD70EF">
      <w:pPr>
        <w:pStyle w:val="Heading3"/>
        <w:tabs>
          <w:tab w:val="clear" w:pos="2160"/>
        </w:tabs>
        <w:ind w:firstLine="720"/>
      </w:pPr>
      <w:bookmarkStart w:id="36" w:name="_Ref50372367"/>
      <w:bookmarkStart w:id="37" w:name="_Ref46390345"/>
      <w:r w:rsidRPr="00926A3C">
        <w:rPr>
          <w:szCs w:val="24"/>
        </w:rPr>
        <w:t>Company</w:t>
      </w:r>
      <w:r w:rsidRPr="00926A3C">
        <w:t xml:space="preserve"> shall have the right to terminate this PPA, without any further financial or other obligation or liability to Seller as a result of the termination, by Notice to Seller not more than ten (10) Business Days after receipt of a written order from the State Regulatory Agency rejecting State Regulatory Approval or imposing conditions </w:t>
      </w:r>
      <w:r>
        <w:t>on</w:t>
      </w:r>
      <w:r w:rsidRPr="006F1F8A">
        <w:t>, limitation</w:t>
      </w:r>
      <w:r>
        <w:t>s</w:t>
      </w:r>
      <w:r w:rsidRPr="006F1F8A">
        <w:t xml:space="preserve"> on, or other requirement</w:t>
      </w:r>
      <w:r>
        <w:t>s</w:t>
      </w:r>
      <w:r w:rsidRPr="006F1F8A">
        <w:t xml:space="preserve"> concerning the</w:t>
      </w:r>
      <w:r w:rsidRPr="00926A3C">
        <w:t xml:space="preserve"> </w:t>
      </w:r>
      <w:r>
        <w:t xml:space="preserve">issuance of </w:t>
      </w:r>
      <w:r w:rsidRPr="00926A3C">
        <w:t>State Regulatory Approval that</w:t>
      </w:r>
      <w:r w:rsidRPr="006F1F8A">
        <w:t xml:space="preserve">, in </w:t>
      </w:r>
      <w:r>
        <w:t xml:space="preserve">Company’s </w:t>
      </w:r>
      <w:r w:rsidRPr="006F1F8A">
        <w:t xml:space="preserve">sole discretion, </w:t>
      </w:r>
      <w:r>
        <w:t>are</w:t>
      </w:r>
      <w:r w:rsidRPr="006F1F8A">
        <w:t xml:space="preserve"> unacceptable to </w:t>
      </w:r>
      <w:r>
        <w:t xml:space="preserve">Company. </w:t>
      </w:r>
      <w:r w:rsidRPr="00926A3C">
        <w:t xml:space="preserve"> Seller shall have the right to terminate this PPA not more than ten (10) Business Days after receipt of a written order from the State Regulatory Agency rejecting State Regulatory Approval or imposing conditions or requirements on Seller or the Facility that are unacceptable in the Commercially Reasonable discretion of Seller insofar as those conditions impose additional material costs or obligations on Seller or the Facility, or potentially affect Seller’s ability to timely achieve the Commercial Operation Milestone. If Seller fails to provide that Notice within the ten (10) Business Day period, Seller shall be deemed to have waived its right to terminate this PPA under this</w:t>
      </w:r>
      <w:bookmarkEnd w:id="36"/>
      <w:r w:rsidRPr="00926A3C">
        <w:t xml:space="preserve"> </w:t>
      </w:r>
      <w:r w:rsidRPr="00926A3C">
        <w:fldChar w:fldCharType="begin"/>
      </w:r>
      <w:r w:rsidRPr="00926A3C">
        <w:instrText xml:space="preserve"> REF _Ref50372367 \w \h </w:instrText>
      </w:r>
      <w:r w:rsidRPr="00926A3C">
        <w:fldChar w:fldCharType="separate"/>
      </w:r>
      <w:r w:rsidR="00994F97">
        <w:t>Section 6.1(b)</w:t>
      </w:r>
      <w:r w:rsidRPr="00926A3C">
        <w:fldChar w:fldCharType="end"/>
      </w:r>
      <w:r w:rsidRPr="00926A3C">
        <w:t>.</w:t>
      </w:r>
    </w:p>
    <w:p w14:paraId="761FBA85" w14:textId="77777777" w:rsidR="00CD70EF" w:rsidRPr="00926A3C" w:rsidRDefault="00CD70EF" w:rsidP="00CD70EF">
      <w:pPr>
        <w:pStyle w:val="Heading3"/>
        <w:tabs>
          <w:tab w:val="clear" w:pos="2160"/>
        </w:tabs>
        <w:spacing w:after="120"/>
        <w:ind w:firstLine="720"/>
      </w:pPr>
      <w:bookmarkStart w:id="38" w:name="_Ref48659421"/>
      <w:bookmarkEnd w:id="37"/>
      <w:r w:rsidRPr="00926A3C">
        <w:t xml:space="preserve">Company may terminate this PPA if the following conditions precedent have not been satisfied by Seller or waived by Company within sixty (60) </w:t>
      </w:r>
      <w:r>
        <w:t>Days</w:t>
      </w:r>
      <w:r w:rsidRPr="00926A3C">
        <w:t xml:space="preserve"> of the Effective Date:</w:t>
      </w:r>
      <w:bookmarkEnd w:id="38"/>
    </w:p>
    <w:p w14:paraId="3A436BC4" w14:textId="77777777" w:rsidR="00CD70EF" w:rsidRPr="00926A3C" w:rsidRDefault="00CD70EF" w:rsidP="00CD70EF">
      <w:pPr>
        <w:pStyle w:val="Heading4"/>
        <w:tabs>
          <w:tab w:val="clear" w:pos="2880"/>
        </w:tabs>
        <w:spacing w:after="120"/>
      </w:pPr>
      <w:r w:rsidRPr="00926A3C">
        <w:t xml:space="preserve">Seller has provided Company the unabridged and unredacted report concerning the electric energy producing potential </w:t>
      </w:r>
      <w:r>
        <w:t>of the Facility prepared by an independent e</w:t>
      </w:r>
      <w:r w:rsidRPr="00926A3C">
        <w:t>ngineer which assesses the solar resource potential at the Facility and is used by Seller to obtain Facility financing and the Facility design;</w:t>
      </w:r>
    </w:p>
    <w:p w14:paraId="478A03F6" w14:textId="77777777" w:rsidR="00CD70EF" w:rsidRPr="00926A3C" w:rsidRDefault="00CD70EF" w:rsidP="00CD70EF">
      <w:pPr>
        <w:pStyle w:val="Heading4"/>
        <w:tabs>
          <w:tab w:val="clear" w:pos="2880"/>
        </w:tabs>
        <w:spacing w:after="120"/>
      </w:pPr>
      <w:r w:rsidRPr="00926A3C">
        <w:t>Seller has provided Company an initial construction timeline including at least the milestones set forth in Attachment Exhibit B hereto;</w:t>
      </w:r>
    </w:p>
    <w:p w14:paraId="14C6D255" w14:textId="77777777" w:rsidR="00CD70EF" w:rsidRPr="00926A3C" w:rsidRDefault="00CD70EF" w:rsidP="00CD70EF">
      <w:pPr>
        <w:pStyle w:val="Heading4"/>
        <w:tabs>
          <w:tab w:val="clear" w:pos="2880"/>
        </w:tabs>
        <w:spacing w:after="120"/>
      </w:pPr>
      <w:r w:rsidRPr="00926A3C">
        <w:t xml:space="preserve">Seller has provided Company a list of all required permits to develop the Facility and estimated dates for receipt of </w:t>
      </w:r>
      <w:r>
        <w:t>the</w:t>
      </w:r>
      <w:r w:rsidRPr="00926A3C">
        <w:t xml:space="preserve"> permits, </w:t>
      </w:r>
      <w:r>
        <w:t>the</w:t>
      </w:r>
      <w:r w:rsidRPr="00926A3C">
        <w:t xml:space="preserve"> list to be in the form set forth in Exhibit F hereto; </w:t>
      </w:r>
    </w:p>
    <w:p w14:paraId="2A7FB1D1" w14:textId="77777777" w:rsidR="00CD70EF" w:rsidRPr="00926A3C" w:rsidRDefault="00CD70EF" w:rsidP="00CD70EF">
      <w:pPr>
        <w:pStyle w:val="Heading4"/>
        <w:tabs>
          <w:tab w:val="clear" w:pos="2880"/>
        </w:tabs>
        <w:spacing w:after="120"/>
      </w:pPr>
      <w:r w:rsidRPr="00926A3C">
        <w:t xml:space="preserve">Seller has provided Company </w:t>
      </w:r>
      <w:r>
        <w:t>copies of material communications relating to</w:t>
      </w:r>
      <w:r w:rsidRPr="00926A3C">
        <w:t xml:space="preserve"> the Interconnection Agreement and any other material agreements between Seller and the RTO and/or the Transmission Provider that are required for Seller’s performance under the Agreement (including as are necessary to deliver delivered energy, ancillary services </w:t>
      </w:r>
      <w:r w:rsidRPr="00926A3C">
        <w:lastRenderedPageBreak/>
        <w:t>and capacity-related benefits to the applicable point of delivery set forth in the PPA), each executed by the RTO and/or the Transmission Provider, as applicable; and</w:t>
      </w:r>
    </w:p>
    <w:p w14:paraId="7FD55578" w14:textId="77777777" w:rsidR="00CD70EF" w:rsidRPr="00926A3C" w:rsidRDefault="00CD70EF" w:rsidP="00CD70EF">
      <w:pPr>
        <w:pStyle w:val="Heading4"/>
        <w:tabs>
          <w:tab w:val="clear" w:pos="2880"/>
        </w:tabs>
        <w:spacing w:after="120"/>
      </w:pPr>
      <w:r w:rsidRPr="00926A3C">
        <w:t>Seller has provided Company with a detailed description of any actual, known (as of the Effective Date) opposition (i.e., legal claims, filed written comments, testimony at hearings, organizing an anti-Facility group) to the Facility or use of the Facility Site from Stakeholders.</w:t>
      </w:r>
      <w:r>
        <w:t xml:space="preserve"> </w:t>
      </w:r>
      <w:r w:rsidRPr="00926A3C">
        <w:t>“</w:t>
      </w:r>
      <w:r w:rsidRPr="00926A3C">
        <w:rPr>
          <w:b/>
        </w:rPr>
        <w:t>Stakeholders</w:t>
      </w:r>
      <w:r w:rsidRPr="00926A3C">
        <w:rPr>
          <w:rFonts w:eastAsia="Times New Roman"/>
          <w:lang w:eastAsia="zh-CN"/>
        </w:rPr>
        <w:fldChar w:fldCharType="begin"/>
      </w:r>
      <w:r w:rsidRPr="00926A3C">
        <w:rPr>
          <w:rFonts w:eastAsia="Times New Roman"/>
          <w:lang w:eastAsia="zh-CN"/>
        </w:rPr>
        <w:instrText xml:space="preserve"> XE "Stakeholders" </w:instrText>
      </w:r>
      <w:r w:rsidRPr="00926A3C">
        <w:rPr>
          <w:rFonts w:eastAsia="Times New Roman"/>
          <w:lang w:eastAsia="zh-CN"/>
        </w:rPr>
        <w:fldChar w:fldCharType="end"/>
      </w:r>
      <w:r w:rsidRPr="00926A3C">
        <w:t>”</w:t>
      </w:r>
      <w:r>
        <w:t xml:space="preserve"> means all person</w:t>
      </w:r>
      <w:r w:rsidRPr="00926A3C">
        <w:t>s who could be affected by or are interested in the planning, construction, and/or operation of the Facility, including potentially affected landowners, nearby residents, concerned citizens, elected representatives, federal, state and local government officials, non-governmental organizations (local or national advocacy groups and chambers of commerce), Native American tribes, community leaders, and the media.</w:t>
      </w:r>
    </w:p>
    <w:p w14:paraId="363CE5CA" w14:textId="66D79DAB" w:rsidR="00CD70EF" w:rsidRPr="00926A3C" w:rsidRDefault="00CD70EF" w:rsidP="00CD70EF">
      <w:pPr>
        <w:pStyle w:val="Heading4"/>
        <w:tabs>
          <w:tab w:val="clear" w:pos="2880"/>
        </w:tabs>
      </w:pPr>
      <w:r w:rsidRPr="00926A3C">
        <w:t xml:space="preserve">If Company elects to terminate the Agreement pursuant to this </w:t>
      </w:r>
      <w:r w:rsidRPr="00926A3C">
        <w:fldChar w:fldCharType="begin"/>
      </w:r>
      <w:r w:rsidRPr="00926A3C">
        <w:instrText xml:space="preserve"> REF _Ref46390319 \r \h </w:instrText>
      </w:r>
      <w:r w:rsidRPr="00926A3C">
        <w:fldChar w:fldCharType="separate"/>
      </w:r>
      <w:r w:rsidR="00994F97">
        <w:t>Section 6.1</w:t>
      </w:r>
      <w:r w:rsidRPr="00926A3C">
        <w:fldChar w:fldCharType="end"/>
      </w:r>
      <w:r w:rsidRPr="00926A3C">
        <w:fldChar w:fldCharType="begin"/>
      </w:r>
      <w:r w:rsidRPr="00926A3C">
        <w:instrText xml:space="preserve"> REF _Ref48659421 \r \h </w:instrText>
      </w:r>
      <w:r w:rsidRPr="00926A3C">
        <w:fldChar w:fldCharType="separate"/>
      </w:r>
      <w:r w:rsidR="00994F97">
        <w:t>(c)</w:t>
      </w:r>
      <w:r w:rsidRPr="00926A3C">
        <w:fldChar w:fldCharType="end"/>
      </w:r>
      <w:r w:rsidRPr="00926A3C">
        <w:t xml:space="preserve">, then Company may immediately draw down in full all of the </w:t>
      </w:r>
      <w:r>
        <w:t xml:space="preserve">Pre-COD Credit </w:t>
      </w:r>
      <w:r w:rsidRPr="00926A3C">
        <w:t xml:space="preserve">Assurance posted by Seller in accordance with </w:t>
      </w:r>
      <w:r>
        <w:t xml:space="preserve">Section 12.1 </w:t>
      </w:r>
      <w:r w:rsidRPr="00926A3C">
        <w:t>as liquidated damages for termination of this PPA. The Parties agree that Company’s actual damages in the event of Seller’s failure to meet these conditions may be extremely difficult or impracticable to determine. After negotiation, the Parties have agreed that the Effective Date Performance Assurance is in the nature of liquidated damages and is a reasonable and appropriate measure of the damages that Company would incur as a result of that failure and does not represent a penalty.</w:t>
      </w:r>
    </w:p>
    <w:p w14:paraId="59484056" w14:textId="77777777" w:rsidR="00CD70EF" w:rsidRPr="00926A3C" w:rsidRDefault="00CD70EF" w:rsidP="00CD70EF">
      <w:pPr>
        <w:pStyle w:val="Heading3"/>
        <w:tabs>
          <w:tab w:val="clear" w:pos="2160"/>
        </w:tabs>
        <w:spacing w:after="120"/>
        <w:ind w:firstLine="720"/>
      </w:pPr>
      <w:r w:rsidRPr="00926A3C">
        <w:rPr>
          <w:szCs w:val="24"/>
        </w:rPr>
        <w:t>Company</w:t>
      </w:r>
      <w:r w:rsidRPr="00926A3C">
        <w:t xml:space="preserve"> may terminate this PPA if State Regulatory Approval is not received by </w:t>
      </w:r>
      <w:r w:rsidRPr="006315CB">
        <w:t>[</w:t>
      </w:r>
      <w:r w:rsidRPr="006315CB">
        <w:rPr>
          <w:i/>
        </w:rPr>
        <w:t>date</w:t>
      </w:r>
      <w:r w:rsidRPr="006315CB">
        <w:t>].</w:t>
      </w:r>
    </w:p>
    <w:p w14:paraId="43D907CC" w14:textId="77777777" w:rsidR="00CD70EF" w:rsidRPr="00926A3C" w:rsidRDefault="00CD70EF" w:rsidP="00CD70EF">
      <w:pPr>
        <w:pStyle w:val="Heading2"/>
        <w:rPr>
          <w:vanish/>
          <w:specVanish/>
        </w:rPr>
      </w:pPr>
      <w:bookmarkStart w:id="39" w:name="_Ref46390445"/>
      <w:bookmarkStart w:id="40" w:name="_Toc100838166"/>
      <w:r w:rsidRPr="00926A3C">
        <w:t>Early Termination for Failure to Satisfy Seller CP</w:t>
      </w:r>
      <w:bookmarkEnd w:id="39"/>
      <w:bookmarkEnd w:id="40"/>
    </w:p>
    <w:p w14:paraId="780CEDCE" w14:textId="4403931C" w:rsidR="00CD70EF" w:rsidRPr="00926A3C" w:rsidRDefault="00CD70EF" w:rsidP="00CD70EF">
      <w:pPr>
        <w:pStyle w:val="HeadingBody2"/>
      </w:pPr>
      <w:r w:rsidRPr="00926A3C">
        <w:t>.</w:t>
      </w:r>
      <w:r>
        <w:t xml:space="preserve"> </w:t>
      </w:r>
      <w:r w:rsidRPr="00926A3C">
        <w:t>Company shall have the right to terminate this PPA, without any further financial or other obligation or liability to Seller as a result of the termination, by Notice to Seller within ten (10) Business Days following the failure of Seller to satisfy the [</w:t>
      </w:r>
      <w:r w:rsidRPr="00363E00">
        <w:rPr>
          <w:i/>
        </w:rPr>
        <w:t>Seller CP</w:t>
      </w:r>
      <w:r w:rsidRPr="00926A3C">
        <w:t xml:space="preserve">] by the required date set forth in the definition of Seller CP. If Company fails to provide that Notice within the ten (10) Business Day period, Company shall be deemed to have waived its rights to terminate this PPA under this </w:t>
      </w:r>
      <w:r w:rsidRPr="00926A3C">
        <w:fldChar w:fldCharType="begin"/>
      </w:r>
      <w:r w:rsidRPr="00926A3C">
        <w:instrText xml:space="preserve"> REF _Ref46390445 \r \h </w:instrText>
      </w:r>
      <w:r w:rsidRPr="00926A3C">
        <w:fldChar w:fldCharType="separate"/>
      </w:r>
      <w:r w:rsidR="00994F97">
        <w:t>Section 6.2</w:t>
      </w:r>
      <w:r w:rsidRPr="00926A3C">
        <w:fldChar w:fldCharType="end"/>
      </w:r>
      <w:r>
        <w:t>.</w:t>
      </w:r>
    </w:p>
    <w:p w14:paraId="230BE9BB" w14:textId="77777777" w:rsidR="00CD70EF" w:rsidRPr="00432E3F" w:rsidRDefault="00CD70EF" w:rsidP="00CD70EF">
      <w:pPr>
        <w:pStyle w:val="Heading2"/>
        <w:rPr>
          <w:vanish/>
          <w:color w:val="FF0000"/>
          <w:specVanish/>
        </w:rPr>
      </w:pPr>
      <w:bookmarkStart w:id="41" w:name="_Toc100838167"/>
      <w:r w:rsidRPr="00926A3C">
        <w:t>Company Right of First Refusal</w:t>
      </w:r>
      <w:bookmarkEnd w:id="41"/>
    </w:p>
    <w:p w14:paraId="1B126202" w14:textId="77777777" w:rsidR="00CD70EF" w:rsidRPr="00926A3C" w:rsidRDefault="00CD70EF" w:rsidP="00CD70EF">
      <w:pPr>
        <w:pStyle w:val="HeadingBody2"/>
      </w:pPr>
      <w:r w:rsidRPr="00926A3C">
        <w:t xml:space="preserve">. </w:t>
      </w:r>
    </w:p>
    <w:p w14:paraId="2B46AD9C" w14:textId="77777777" w:rsidR="00CD70EF" w:rsidRPr="00926A3C" w:rsidRDefault="00CD70EF" w:rsidP="00CD70EF">
      <w:pPr>
        <w:pStyle w:val="Heading3"/>
        <w:tabs>
          <w:tab w:val="clear" w:pos="2160"/>
        </w:tabs>
        <w:spacing w:after="120"/>
        <w:ind w:firstLine="720"/>
      </w:pPr>
      <w:r w:rsidRPr="00926A3C">
        <w:t xml:space="preserve">No earlier than twenty-four (24) months and no later than eighteen (18) months prior to the </w:t>
      </w:r>
      <w:r w:rsidRPr="00926A3C">
        <w:rPr>
          <w:szCs w:val="24"/>
        </w:rPr>
        <w:t>expiration</w:t>
      </w:r>
      <w:r w:rsidRPr="00926A3C">
        <w:t xml:space="preserve"> of the Term, the Parties may negotiate in good faith either a new PPA in substantially the same form as the PPA or amendment to the PPA, for the purchase and sale of delivered energy and associated capacity-related benefits, environmental attributes, and ancillary services generated by the Facility.</w:t>
      </w:r>
    </w:p>
    <w:p w14:paraId="517F0D11" w14:textId="77777777" w:rsidR="00CD70EF" w:rsidRPr="00926A3C" w:rsidRDefault="00CD70EF" w:rsidP="00CD70EF">
      <w:pPr>
        <w:pStyle w:val="Heading3"/>
        <w:tabs>
          <w:tab w:val="clear" w:pos="2160"/>
        </w:tabs>
        <w:spacing w:after="120"/>
        <w:ind w:firstLine="720"/>
      </w:pPr>
      <w:bookmarkStart w:id="42" w:name="_Ref48656344"/>
      <w:r w:rsidRPr="00926A3C">
        <w:t xml:space="preserve">If Company terminates the Agreement in accordance with its terms (i) because Seller fails to achieve the Commercial Operation Date by the Commercial Operation Milestone, (ii) because of a Force Majeure event declared by Seller that extends for greater than one hundred eighty (180) </w:t>
      </w:r>
      <w:r>
        <w:t>Days</w:t>
      </w:r>
      <w:r w:rsidRPr="00926A3C">
        <w:t xml:space="preserve">, or (iii) because of an event of default of Seller, then for a period of one (1) year from the date upon which Company notifies Seller of </w:t>
      </w:r>
      <w:r>
        <w:t>the</w:t>
      </w:r>
      <w:r w:rsidRPr="00926A3C">
        <w:t xml:space="preserve"> termination, neither Seller, nor its successors and assigns, nor its affiliates will enter into an obligation or agreement to sell or </w:t>
      </w:r>
      <w:r w:rsidRPr="00926A3C">
        <w:lastRenderedPageBreak/>
        <w:t xml:space="preserve">otherwise transfer any delivered energy, ancillary services, capacity-related benefits or environmental attributes from the Facility to any third party, unless Seller first offers, in writing, to sell to Company </w:t>
      </w:r>
      <w:r>
        <w:t>the</w:t>
      </w:r>
      <w:r w:rsidRPr="00926A3C">
        <w:t xml:space="preserve"> products from the Facility on the same terms and conditions as the PPA; provided that the </w:t>
      </w:r>
      <w:r>
        <w:t>Energy Payment Rate</w:t>
      </w:r>
      <w:r w:rsidRPr="00926A3C">
        <w:t xml:space="preserve"> may be adjusted based on actual, demonstrable costs incurred by Seller to enable the Facility to generate electric energy following a Force Majeure event.</w:t>
      </w:r>
      <w:bookmarkEnd w:id="42"/>
    </w:p>
    <w:p w14:paraId="12252563" w14:textId="77777777" w:rsidR="00CD70EF" w:rsidRPr="00926A3C" w:rsidRDefault="00CD70EF" w:rsidP="00CD70EF">
      <w:pPr>
        <w:pStyle w:val="Heading3"/>
        <w:tabs>
          <w:tab w:val="clear" w:pos="2160"/>
        </w:tabs>
        <w:spacing w:after="120"/>
        <w:ind w:firstLine="720"/>
      </w:pPr>
      <w:r w:rsidRPr="00926A3C">
        <w:t>The Parties recognize that any new PPA or amendment to the PPA extending the Term would be subject to State Regulatory Approval.</w:t>
      </w:r>
    </w:p>
    <w:p w14:paraId="36180322" w14:textId="77777777" w:rsidR="00CD70EF" w:rsidRPr="00926A3C" w:rsidRDefault="00CD70EF" w:rsidP="00CD70EF">
      <w:pPr>
        <w:pStyle w:val="Heading1"/>
      </w:pPr>
      <w:r>
        <w:br/>
      </w:r>
      <w:bookmarkStart w:id="43" w:name="_Toc100838168"/>
      <w:r w:rsidRPr="00926A3C">
        <w:t>Sale and Purchase</w:t>
      </w:r>
      <w:bookmarkEnd w:id="43"/>
    </w:p>
    <w:p w14:paraId="523D03B8" w14:textId="77777777" w:rsidR="00CD70EF" w:rsidRPr="00926A3C" w:rsidRDefault="00CD70EF" w:rsidP="00CD70EF">
      <w:pPr>
        <w:pStyle w:val="Heading2"/>
        <w:keepNext/>
        <w:rPr>
          <w:vanish/>
          <w:specVanish/>
        </w:rPr>
      </w:pPr>
      <w:bookmarkStart w:id="44" w:name="_Toc100838169"/>
      <w:r w:rsidRPr="00926A3C">
        <w:t>General Obligation</w:t>
      </w:r>
      <w:bookmarkEnd w:id="44"/>
    </w:p>
    <w:p w14:paraId="09C497EB" w14:textId="77777777" w:rsidR="00CD70EF" w:rsidRPr="00926A3C" w:rsidRDefault="00CD70EF" w:rsidP="00CD70EF">
      <w:pPr>
        <w:pStyle w:val="HeadingBody2"/>
        <w:keepNext/>
      </w:pPr>
      <w:r w:rsidRPr="00926A3C">
        <w:t>.</w:t>
      </w:r>
    </w:p>
    <w:p w14:paraId="5604BF54" w14:textId="77777777" w:rsidR="00CD70EF" w:rsidRPr="00926A3C" w:rsidRDefault="00CD70EF" w:rsidP="00CD70EF">
      <w:pPr>
        <w:pStyle w:val="Heading3"/>
        <w:tabs>
          <w:tab w:val="clear" w:pos="2160"/>
        </w:tabs>
        <w:spacing w:after="120"/>
        <w:ind w:firstLine="720"/>
      </w:pPr>
      <w:r w:rsidRPr="00926A3C">
        <w:t>Beginning on the Commercial Operation Date, Seller shall generate Energy from the Facility, deliver it to the Point of Delivery and sell it to Company. Company shall receive and purchase that Energy at the Point of Delivery and simultaneously shall purchase all other Products, including capacity, associated with that Energy. Except as otherwise provided in this PPA, Seller shall not curtail or interrupt deliveries from the Facility for economic reasons of any type whatsoever.</w:t>
      </w:r>
    </w:p>
    <w:p w14:paraId="0F2CD2C2" w14:textId="77777777" w:rsidR="00CD70EF" w:rsidRPr="00926A3C" w:rsidRDefault="00CD70EF" w:rsidP="00CD70EF">
      <w:pPr>
        <w:pStyle w:val="Heading3"/>
        <w:tabs>
          <w:tab w:val="clear" w:pos="2160"/>
        </w:tabs>
        <w:spacing w:after="120"/>
        <w:ind w:firstLine="720"/>
      </w:pPr>
      <w:r w:rsidRPr="00926A3C">
        <w:t>Title and risk of loss of the Energy transacted by this PPA shall transfer from Seller to Company at the Point of Delivery. Title and risk of loss of all other Products transacted by this PPA shall transfer from Seller to Company upon Company’s purchase of the corresponding Energy delivered hereunder or pursuant to the requirements of the REC Registration Program and/or the Transmission Tariff, as applicable.</w:t>
      </w:r>
    </w:p>
    <w:p w14:paraId="459E1CC4" w14:textId="77777777" w:rsidR="00CD70EF" w:rsidRPr="00926A3C" w:rsidRDefault="00CD70EF" w:rsidP="00CD70EF">
      <w:pPr>
        <w:pStyle w:val="Heading3"/>
        <w:tabs>
          <w:tab w:val="clear" w:pos="2160"/>
        </w:tabs>
        <w:spacing w:after="120"/>
        <w:ind w:firstLine="720"/>
      </w:pPr>
      <w:r w:rsidRPr="00926A3C">
        <w:t xml:space="preserve">Company shall cause the Market Participant to offer the full available output of the Facility </w:t>
      </w:r>
      <w:r w:rsidRPr="00926A3C">
        <w:rPr>
          <w:szCs w:val="24"/>
        </w:rPr>
        <w:t>into</w:t>
      </w:r>
      <w:r w:rsidRPr="00926A3C">
        <w:t xml:space="preserve"> Transmission Provider’s day-ahead and real-time markets, as applicable, pursuant to the Operating Procedures, and shall be solely responsible for any costs charged by the Transmission Provider to the Market Participant, including, without limitation, charges associated with schedule imbalances and revenue sufficiency guarantees related to the Facility.</w:t>
      </w:r>
    </w:p>
    <w:p w14:paraId="5DC25F32" w14:textId="77777777" w:rsidR="00CD70EF" w:rsidRPr="00926A3C" w:rsidRDefault="00CD70EF" w:rsidP="00CD70EF">
      <w:pPr>
        <w:pStyle w:val="Heading2"/>
        <w:keepNext/>
        <w:rPr>
          <w:vanish/>
          <w:specVanish/>
        </w:rPr>
      </w:pPr>
      <w:bookmarkStart w:id="45" w:name="_Toc100838170"/>
      <w:r w:rsidRPr="00926A3C">
        <w:t>AGC</w:t>
      </w:r>
      <w:bookmarkEnd w:id="45"/>
    </w:p>
    <w:p w14:paraId="04CAF2C2" w14:textId="77777777" w:rsidR="00CD70EF" w:rsidRPr="00926A3C" w:rsidRDefault="00CD70EF" w:rsidP="00CD70EF">
      <w:pPr>
        <w:pStyle w:val="HeadingBody2"/>
        <w:keepNext/>
      </w:pPr>
      <w:r w:rsidRPr="00926A3C">
        <w:t>.</w:t>
      </w:r>
    </w:p>
    <w:p w14:paraId="78CFBE09" w14:textId="77777777" w:rsidR="00CD70EF" w:rsidRPr="00926A3C" w:rsidRDefault="00CD70EF" w:rsidP="00CD70EF">
      <w:pPr>
        <w:pStyle w:val="Heading3"/>
        <w:tabs>
          <w:tab w:val="clear" w:pos="2160"/>
        </w:tabs>
        <w:spacing w:after="120"/>
        <w:ind w:firstLine="720"/>
      </w:pPr>
      <w:r w:rsidRPr="00926A3C">
        <w:t xml:space="preserve">Beginning on the Commercial Operation Date and from time to time thereafter, </w:t>
      </w:r>
      <w:r>
        <w:t>Seller shall provide the e</w:t>
      </w:r>
      <w:r w:rsidRPr="00926A3C">
        <w:t>quipment needed to dispatch the Facility in accordance with the requirements of the Transmission Provider.</w:t>
      </w:r>
    </w:p>
    <w:p w14:paraId="54BA5D00" w14:textId="77777777" w:rsidR="00CD70EF" w:rsidRPr="00926A3C" w:rsidRDefault="00CD70EF" w:rsidP="00CD70EF">
      <w:pPr>
        <w:pStyle w:val="Heading3"/>
        <w:tabs>
          <w:tab w:val="clear" w:pos="2160"/>
        </w:tabs>
        <w:spacing w:after="120"/>
        <w:ind w:firstLine="720"/>
      </w:pPr>
      <w:bookmarkStart w:id="46" w:name="_Ref46390659"/>
      <w:r w:rsidRPr="00926A3C">
        <w:rPr>
          <w:szCs w:val="24"/>
        </w:rPr>
        <w:t>Company</w:t>
      </w:r>
      <w:r w:rsidRPr="00926A3C">
        <w:t xml:space="preserve"> may notify Seller by telephonic communication or through use of the AGC Set-Point to curtail the delivery of Energy to Company from the Facility to the Point of Delivery for any reason and in its sole discretion, and Seller shall promptly comply with the notification.</w:t>
      </w:r>
      <w:bookmarkEnd w:id="46"/>
    </w:p>
    <w:p w14:paraId="0C8E9B0D" w14:textId="77777777" w:rsidR="00CD70EF" w:rsidRPr="00926A3C" w:rsidRDefault="00CD70EF" w:rsidP="00CD70EF">
      <w:pPr>
        <w:pStyle w:val="Heading3"/>
        <w:tabs>
          <w:tab w:val="clear" w:pos="2160"/>
        </w:tabs>
        <w:spacing w:after="120"/>
        <w:ind w:firstLine="720"/>
      </w:pPr>
      <w:r w:rsidRPr="00926A3C">
        <w:t xml:space="preserve">The AGC Set-Point is calculated by the EMS AGC system and communicated electronically through the SCADA System; provided, that Seller, Company and Market Participant shall cooperate to establish the AGC Set-Point in accordance with the operating procedures set forth in Exhibit G to maximize Energy delivered hereunder. </w:t>
      </w:r>
    </w:p>
    <w:p w14:paraId="55DEF13A" w14:textId="77777777" w:rsidR="00CD70EF" w:rsidRPr="00926A3C" w:rsidRDefault="00CD70EF" w:rsidP="00CD70EF">
      <w:pPr>
        <w:pStyle w:val="Heading3"/>
        <w:tabs>
          <w:tab w:val="clear" w:pos="2160"/>
        </w:tabs>
        <w:spacing w:after="120"/>
        <w:ind w:firstLine="720"/>
      </w:pPr>
      <w:r w:rsidRPr="00926A3C">
        <w:lastRenderedPageBreak/>
        <w:t>Seller shall ensure that Facility AGC Remote/Local status is in “Remote” set-point control during normal operations.</w:t>
      </w:r>
    </w:p>
    <w:p w14:paraId="64D91E0D" w14:textId="77777777" w:rsidR="00CD70EF" w:rsidRPr="00926A3C" w:rsidRDefault="00CD70EF" w:rsidP="00CD70EF">
      <w:pPr>
        <w:pStyle w:val="Heading2"/>
        <w:keepNext/>
        <w:rPr>
          <w:vanish/>
          <w:specVanish/>
        </w:rPr>
      </w:pPr>
      <w:bookmarkStart w:id="47" w:name="_Ref46390567"/>
      <w:bookmarkStart w:id="48" w:name="_Toc100838171"/>
      <w:r w:rsidRPr="00926A3C">
        <w:t>Compensation for Other Products and Services</w:t>
      </w:r>
      <w:bookmarkEnd w:id="47"/>
      <w:bookmarkEnd w:id="48"/>
    </w:p>
    <w:p w14:paraId="7862CCB5" w14:textId="77777777" w:rsidR="00CD70EF" w:rsidRPr="00926A3C" w:rsidRDefault="00CD70EF" w:rsidP="00CD70EF">
      <w:pPr>
        <w:pStyle w:val="HeadingBody2"/>
        <w:keepNext/>
        <w:keepLines/>
      </w:pPr>
      <w:r w:rsidRPr="00926A3C">
        <w:t>.</w:t>
      </w:r>
    </w:p>
    <w:p w14:paraId="015442DB" w14:textId="77777777" w:rsidR="00CD70EF" w:rsidRPr="00926A3C" w:rsidRDefault="00CD70EF" w:rsidP="00CD70EF">
      <w:pPr>
        <w:pStyle w:val="Heading3"/>
        <w:tabs>
          <w:tab w:val="clear" w:pos="2160"/>
        </w:tabs>
        <w:spacing w:after="120"/>
        <w:ind w:firstLine="720"/>
      </w:pPr>
      <w:r w:rsidRPr="00926A3C">
        <w:t>The Parties acknowledge that existing and future Applicable Laws create value in the ownership, use or allocation of RECs. To the fullest extent allowed by the Applicable Law, Company shall own or be entitled to claim all RECs to the extent the credits may exist or be created during the Term associated with Energy delivered to Company. For the avoidance of doubt, Seller shall own or be entitled to claim (i) any local, state or federal depreciation deductions or other tax credits or other tax-related attributes providing a tax benefit to Seller based on ownership of, or energy production from, any portion of the Facility, including the investment tax credit that may be available to Seller with respect to the Facility under Applicable Laws, and (ii) depreciation and other tax benefits arising from ownership or operation of the Facility unrelated to its status as a generator of renewable or environmentally clean energy.</w:t>
      </w:r>
    </w:p>
    <w:p w14:paraId="18956BDB" w14:textId="77777777" w:rsidR="00CD70EF" w:rsidRPr="00926A3C" w:rsidRDefault="00CD70EF" w:rsidP="00CD70EF">
      <w:pPr>
        <w:pStyle w:val="Heading4"/>
        <w:tabs>
          <w:tab w:val="clear" w:pos="2880"/>
        </w:tabs>
      </w:pPr>
      <w:r w:rsidRPr="00926A3C">
        <w:t xml:space="preserve">Seller hereby automatically and irrevocably assigns to Company all Transmission Provider </w:t>
      </w:r>
      <w:r>
        <w:t>Zonal Resource Capacity Credits</w:t>
      </w:r>
      <w:r w:rsidRPr="00926A3C">
        <w:t xml:space="preserve"> based on the applicable provision in the Transmission Tariff (currently, MISO Module E) available from the Facility during the Term.</w:t>
      </w:r>
      <w:r>
        <w:t xml:space="preserve"> </w:t>
      </w:r>
      <w:r w:rsidRPr="00926A3C">
        <w:t xml:space="preserve">Seller shall electronically deliver or cause to be delivered the Annual Contract Quantity to Company by submitting the transfer to the Zonal Resource </w:t>
      </w:r>
      <w:r>
        <w:t xml:space="preserve">Capacity </w:t>
      </w:r>
      <w:r w:rsidRPr="00926A3C">
        <w:t>Credits in</w:t>
      </w:r>
      <w:r>
        <w:t xml:space="preserve"> the MISO</w:t>
      </w:r>
      <w:r w:rsidRPr="00926A3C">
        <w:t xml:space="preserve"> Module E capacity tracking system (“</w:t>
      </w:r>
      <w:r w:rsidRPr="00926A3C">
        <w:rPr>
          <w:b/>
        </w:rPr>
        <w:t>MECT</w:t>
      </w:r>
      <w:r w:rsidRPr="00926A3C">
        <w:rPr>
          <w:b/>
        </w:rPr>
        <w:fldChar w:fldCharType="begin"/>
      </w:r>
      <w:r w:rsidRPr="00926A3C">
        <w:instrText xml:space="preserve"> XE "MECT" </w:instrText>
      </w:r>
      <w:r w:rsidRPr="00926A3C">
        <w:rPr>
          <w:b/>
        </w:rPr>
        <w:fldChar w:fldCharType="end"/>
      </w:r>
      <w:r w:rsidRPr="00926A3C">
        <w:t>”), or any successor system.</w:t>
      </w:r>
      <w:r>
        <w:t xml:space="preserve"> </w:t>
      </w:r>
      <w:r w:rsidRPr="00926A3C">
        <w:t>Company shall confirm the appropriate transaction(s) submitted by Seller in the MECT.</w:t>
      </w:r>
      <w:r>
        <w:t xml:space="preserve"> </w:t>
      </w:r>
      <w:r w:rsidRPr="00926A3C">
        <w:t xml:space="preserve">Seller shall electronically deliver or cause to be delivered to Company the Zonal Resource </w:t>
      </w:r>
      <w:r>
        <w:t xml:space="preserve">Capacity </w:t>
      </w:r>
      <w:r w:rsidRPr="00926A3C">
        <w:t xml:space="preserve">Credits by December 31st prior to the start of the </w:t>
      </w:r>
      <w:r>
        <w:t xml:space="preserve">MISO Capacity </w:t>
      </w:r>
      <w:r w:rsidRPr="00926A3C">
        <w:t xml:space="preserve">Planning Year, or 60 </w:t>
      </w:r>
      <w:r>
        <w:t>Days</w:t>
      </w:r>
      <w:r w:rsidRPr="00926A3C">
        <w:t xml:space="preserve"> prior to the Fixed Resource Adequacy Plan (FRAP) deadline, whichever is earlier. To the extent the procedures under the Transmission Tariff change, the Parties shall conform to the changed procedures to maximize the accreditable capacity to Company.</w:t>
      </w:r>
    </w:p>
    <w:p w14:paraId="37576F0D" w14:textId="77777777" w:rsidR="00CD70EF" w:rsidRPr="00926A3C" w:rsidRDefault="00CD70EF" w:rsidP="00CD70EF">
      <w:pPr>
        <w:pStyle w:val="Heading4"/>
        <w:tabs>
          <w:tab w:val="clear" w:pos="2880"/>
        </w:tabs>
        <w:spacing w:after="120"/>
      </w:pPr>
      <w:r w:rsidRPr="00926A3C">
        <w:t>Seller shall register the Facility as an Eligible Energy Resource and, prior to the conveyance thereof to Company, own, hold and manage RECs associated with Energy delivered under this PPA in Seller’s own name and to Seller’s account. Throughout the Term, Seller shall transfer to Company, and Company shall accept from Seller, all of Seller’s right and title to, and interest in, RECs associated with Energy delivered under this PPA, including any rights associated with the REC Registration Program with regard to monitoring, registering, tracking, certifying or trading the credits. Upon the request of Company, at no cost to Company, Seller shall deliver or cause to be delivered to Company the attestations/certifications of RECs reasonably requested by Company.</w:t>
      </w:r>
    </w:p>
    <w:p w14:paraId="304C176F" w14:textId="77777777" w:rsidR="00CD70EF" w:rsidRPr="00926A3C" w:rsidRDefault="00CD70EF" w:rsidP="00CD70EF">
      <w:pPr>
        <w:pStyle w:val="Heading4"/>
        <w:tabs>
          <w:tab w:val="clear" w:pos="2880"/>
        </w:tabs>
        <w:spacing w:after="120"/>
      </w:pPr>
      <w:r w:rsidRPr="00926A3C">
        <w:t xml:space="preserve">Seller shall make all applications and/or filings for REC accreditation and for the provision of the RECs to Company, or, upon Company’s request, provide the information needed for </w:t>
      </w:r>
      <w:r>
        <w:t>Company</w:t>
      </w:r>
      <w:r w:rsidRPr="00926A3C">
        <w:t xml:space="preserve"> to make the applications and/or filings on </w:t>
      </w:r>
      <w:r>
        <w:t>Seller</w:t>
      </w:r>
      <w:r w:rsidRPr="00926A3C">
        <w:t>’s behalf.</w:t>
      </w:r>
    </w:p>
    <w:p w14:paraId="722BC70D" w14:textId="307B7ED5" w:rsidR="00CD70EF" w:rsidRPr="00926A3C" w:rsidRDefault="00CD70EF" w:rsidP="00CD70EF">
      <w:pPr>
        <w:pStyle w:val="Heading3"/>
        <w:tabs>
          <w:tab w:val="clear" w:pos="2160"/>
        </w:tabs>
        <w:spacing w:after="120"/>
        <w:ind w:firstLine="720"/>
      </w:pPr>
      <w:bookmarkStart w:id="49" w:name="_Ref46390548"/>
      <w:r>
        <w:t xml:space="preserve">Seller may utilize the Facility for the provision of Ancillary Services; </w:t>
      </w:r>
      <w:r w:rsidRPr="00BD766B">
        <w:rPr>
          <w:i/>
        </w:rPr>
        <w:t>provided, however</w:t>
      </w:r>
      <w:r>
        <w:t xml:space="preserve">, that the provision of any such Ancillary Services shall not interfere with either Party’s compliance with the terms of this PPA. </w:t>
      </w:r>
      <w:r w:rsidRPr="00926A3C">
        <w:t xml:space="preserve">Seller shall make available to Company all Generation </w:t>
      </w:r>
      <w:r w:rsidRPr="00926A3C">
        <w:lastRenderedPageBreak/>
        <w:t xml:space="preserve">Benefits and Ancillary Services associated with the Facility during the Term at no additional charge under this PPA. Any compensation Seller receives under the Generator Interconnection Agreement or otherwise for Generation Benefits or Ancillary Services associated with the Facility and its output shall be provided to Company at no additional cost to Company under this PPA. Seller shall credit Company, as a reduction to Seller’s monthly invoice or other mutually agreed mechanism, for any compensation that Seller receives for Generation Benefits or Ancillary Services; </w:t>
      </w:r>
      <w:r w:rsidRPr="00CB7D33">
        <w:rPr>
          <w:i/>
        </w:rPr>
        <w:t>provided</w:t>
      </w:r>
      <w:r w:rsidRPr="00926A3C">
        <w:t xml:space="preserve">, </w:t>
      </w:r>
      <w:r w:rsidRPr="00C9521E">
        <w:rPr>
          <w:i/>
        </w:rPr>
        <w:t>however</w:t>
      </w:r>
      <w:r w:rsidRPr="00C9521E">
        <w:t>, that any curtailment of Energy from the Facility r</w:t>
      </w:r>
      <w:r w:rsidR="00C9521E" w:rsidRPr="00C9521E">
        <w:t>equested or required by Company</w:t>
      </w:r>
      <w:r w:rsidRPr="00C9521E">
        <w:t xml:space="preserve"> necessary to provide Company all Generation Benefits and Ancillary Services hereunder shall represent</w:t>
      </w:r>
      <w:r w:rsidRPr="00926A3C">
        <w:t xml:space="preserve"> Compensable Curtailment Energy in accordance with </w:t>
      </w:r>
      <w:r w:rsidRPr="00926A3C">
        <w:fldChar w:fldCharType="begin"/>
      </w:r>
      <w:r w:rsidRPr="00926A3C">
        <w:instrText xml:space="preserve"> REF _Ref46390483 \r \h </w:instrText>
      </w:r>
      <w:r w:rsidRPr="00926A3C">
        <w:fldChar w:fldCharType="separate"/>
      </w:r>
      <w:r w:rsidR="00994F97">
        <w:t>Section 8.2</w:t>
      </w:r>
      <w:r w:rsidRPr="00926A3C">
        <w:fldChar w:fldCharType="end"/>
      </w:r>
      <w:r w:rsidRPr="00926A3C">
        <w:t>.</w:t>
      </w:r>
      <w:bookmarkEnd w:id="49"/>
      <w:r>
        <w:t xml:space="preserve"> </w:t>
      </w:r>
    </w:p>
    <w:p w14:paraId="148033BD" w14:textId="77777777" w:rsidR="00CD70EF" w:rsidRPr="00926A3C" w:rsidRDefault="00CD70EF" w:rsidP="00CD70EF">
      <w:pPr>
        <w:pStyle w:val="Heading4"/>
        <w:tabs>
          <w:tab w:val="clear" w:pos="2880"/>
        </w:tabs>
        <w:spacing w:after="120"/>
      </w:pPr>
      <w:bookmarkStart w:id="50" w:name="_Ref46390536"/>
      <w:r w:rsidRPr="00926A3C">
        <w:t xml:space="preserve">Seller shall cooperate with Company and the Market Participant, including by exercising Commercially Reasonable Efforts, to maximize (A) the </w:t>
      </w:r>
      <w:r>
        <w:t>a</w:t>
      </w:r>
      <w:r w:rsidRPr="00926A3C">
        <w:t xml:space="preserve">vailability of the Facility, and (B) the Generation Benefits and Ancillary Services from the Facility; </w:t>
      </w:r>
      <w:r w:rsidRPr="00CB7D33">
        <w:rPr>
          <w:i/>
        </w:rPr>
        <w:t>provided</w:t>
      </w:r>
      <w:r w:rsidRPr="00926A3C">
        <w:t xml:space="preserve">, </w:t>
      </w:r>
      <w:r w:rsidRPr="00CB7D33">
        <w:rPr>
          <w:i/>
        </w:rPr>
        <w:t>however</w:t>
      </w:r>
      <w:r w:rsidRPr="00926A3C">
        <w:t>, that Seller shall not be required to make any material capital expenditures or incur any material increased operating expenses in connection with Seller’s cooperation.</w:t>
      </w:r>
      <w:bookmarkEnd w:id="50"/>
    </w:p>
    <w:p w14:paraId="154D9070" w14:textId="08F7D5B5" w:rsidR="00CD70EF" w:rsidRPr="00926A3C" w:rsidRDefault="00CD70EF" w:rsidP="00CD70EF">
      <w:pPr>
        <w:pStyle w:val="Heading4"/>
        <w:tabs>
          <w:tab w:val="clear" w:pos="2880"/>
        </w:tabs>
        <w:spacing w:after="120"/>
      </w:pPr>
      <w:bookmarkStart w:id="51" w:name="_Ref46390708"/>
      <w:r w:rsidRPr="00926A3C">
        <w:t xml:space="preserve">In the event a Governmental Authority or Transmission Provider implements new or revised requirements for generators to create, modify, change or supply Energy and/or other Products, requiring Seller to install additional equipment after the Commercial Operation Date to meet the requirements, then the requirements shall be subject to </w:t>
      </w:r>
      <w:r w:rsidRPr="00926A3C">
        <w:fldChar w:fldCharType="begin"/>
      </w:r>
      <w:r w:rsidRPr="00926A3C">
        <w:instrText xml:space="preserve"> REF _Ref46390567 \r \h </w:instrText>
      </w:r>
      <w:r w:rsidRPr="00926A3C">
        <w:fldChar w:fldCharType="separate"/>
      </w:r>
      <w:r w:rsidR="00994F97">
        <w:t>Section 7.3</w:t>
      </w:r>
      <w:r w:rsidRPr="00926A3C">
        <w:fldChar w:fldCharType="end"/>
      </w:r>
      <w:r w:rsidRPr="00926A3C">
        <w:fldChar w:fldCharType="begin"/>
      </w:r>
      <w:r w:rsidRPr="00926A3C">
        <w:instrText xml:space="preserve"> REF _Ref46390548 \r \h </w:instrText>
      </w:r>
      <w:r w:rsidRPr="00926A3C">
        <w:fldChar w:fldCharType="separate"/>
      </w:r>
      <w:r w:rsidR="00994F97">
        <w:t>(b)</w:t>
      </w:r>
      <w:r w:rsidRPr="00926A3C">
        <w:fldChar w:fldCharType="end"/>
      </w:r>
      <w:r w:rsidRPr="00926A3C">
        <w:fldChar w:fldCharType="begin"/>
      </w:r>
      <w:r w:rsidRPr="00926A3C">
        <w:instrText xml:space="preserve"> REF _Ref46390536 \r \h </w:instrText>
      </w:r>
      <w:r w:rsidRPr="00926A3C">
        <w:fldChar w:fldCharType="separate"/>
      </w:r>
      <w:r w:rsidR="00994F97">
        <w:t>(i)</w:t>
      </w:r>
      <w:r w:rsidRPr="00926A3C">
        <w:fldChar w:fldCharType="end"/>
      </w:r>
      <w:r w:rsidRPr="00926A3C">
        <w:t xml:space="preserve"> above. Seller shall be allowed to reduce the amount owed to Company for Ancillary Services by an amount sufficient to recover the cost of the additional equipment; </w:t>
      </w:r>
      <w:r w:rsidRPr="00CB7D33">
        <w:rPr>
          <w:i/>
        </w:rPr>
        <w:t>provided</w:t>
      </w:r>
      <w:r w:rsidRPr="00926A3C">
        <w:t xml:space="preserve">, </w:t>
      </w:r>
      <w:r w:rsidRPr="00CB7D33">
        <w:rPr>
          <w:i/>
        </w:rPr>
        <w:t>however</w:t>
      </w:r>
      <w:r w:rsidRPr="00926A3C">
        <w:t>, that the difference between the amount owed to Company for Ancillary Services and the amount of credit shall in no event be less than zero. Any excess of the cost over the amount of the credit actually taken by Seller in any year shall instead be carried forward as a reduction of the amount owing to Company for Ancillary Services in subsequent years.</w:t>
      </w:r>
      <w:bookmarkEnd w:id="51"/>
    </w:p>
    <w:p w14:paraId="5BAAC3B2" w14:textId="77777777" w:rsidR="00CD70EF" w:rsidRPr="00926A3C" w:rsidRDefault="00CD70EF" w:rsidP="00CD70EF">
      <w:pPr>
        <w:pStyle w:val="Heading3"/>
        <w:tabs>
          <w:tab w:val="clear" w:pos="2160"/>
        </w:tabs>
        <w:spacing w:after="120"/>
        <w:ind w:firstLine="720"/>
      </w:pPr>
      <w:bookmarkStart w:id="52" w:name="_Ref46390888"/>
      <w:r w:rsidRPr="00926A3C">
        <w:t xml:space="preserve">Seller shall provide Company with solar production forecasting services, and source data from Seller or a third-party of Seller’s choice, commencing on the Commercial Operation Date; </w:t>
      </w:r>
      <w:r w:rsidRPr="00CB7D33">
        <w:rPr>
          <w:i/>
        </w:rPr>
        <w:t>provided</w:t>
      </w:r>
      <w:r w:rsidRPr="00926A3C">
        <w:t xml:space="preserve">, </w:t>
      </w:r>
      <w:r w:rsidRPr="00CB7D33">
        <w:rPr>
          <w:i/>
        </w:rPr>
        <w:t>however</w:t>
      </w:r>
      <w:r w:rsidRPr="00926A3C">
        <w:t xml:space="preserve">, Company shall have no obligation to utilize the solar production forecasting services in preparing solar production or other forecasts to be provided to MISO. Seller shall use Commercially Reasonable Efforts consistent with Prudent Industry Practices to provide, or cause the third-party to provide, the solar production forecasting services in a form and manner reasonably sufficient for Company to utilize the solar production forecasting services, in its discretion, in preparing solar production and other forecasts for the Facility to MISO; </w:t>
      </w:r>
      <w:r w:rsidRPr="00CB7D33">
        <w:rPr>
          <w:i/>
        </w:rPr>
        <w:t>provided</w:t>
      </w:r>
      <w:r w:rsidRPr="00926A3C">
        <w:t xml:space="preserve">, </w:t>
      </w:r>
      <w:r w:rsidRPr="00CB7D33">
        <w:rPr>
          <w:i/>
        </w:rPr>
        <w:t>however</w:t>
      </w:r>
      <w:r w:rsidRPr="00926A3C">
        <w:t xml:space="preserve">, Company acknowledges that any forecast produced from the solar production forecasting services is based on predictions of future events which are impossible to control and which may not be completely reliable, and Seller makes no guarantee, representation or warranty regarding the quality, accuracy or reliability of the forecasts and will have no liability or obligation to Company regarding the quality, accuracy or reliability of any forecasts delivered under this paragraph so long as Seller used Commercially Reasonable Efforts consistent with Prudent Industry Practice to provide the solar production forecasting services. The Parties further agree that if at any time the Parties mutually determine that the solar production forecasting </w:t>
      </w:r>
      <w:r w:rsidRPr="00926A3C">
        <w:lastRenderedPageBreak/>
        <w:t>services are not sufficiently reliable to be of benefit to Company, Seller shall have no further obligation to provide the solar production forecasting services to Company.</w:t>
      </w:r>
      <w:bookmarkEnd w:id="52"/>
    </w:p>
    <w:p w14:paraId="4122678B" w14:textId="77777777" w:rsidR="00CD70EF" w:rsidRPr="00926A3C" w:rsidRDefault="00CD70EF" w:rsidP="00CD70EF">
      <w:pPr>
        <w:pStyle w:val="Heading2"/>
        <w:rPr>
          <w:vanish/>
          <w:specVanish/>
        </w:rPr>
      </w:pPr>
      <w:bookmarkStart w:id="53" w:name="_Toc100838172"/>
      <w:r w:rsidRPr="00926A3C">
        <w:t>Solar Performance Guarantee</w:t>
      </w:r>
      <w:bookmarkEnd w:id="53"/>
    </w:p>
    <w:p w14:paraId="5FEB1E34" w14:textId="4E1EC553" w:rsidR="00CD70EF" w:rsidRPr="00926A3C" w:rsidRDefault="00CD70EF" w:rsidP="00CD70EF">
      <w:pPr>
        <w:pStyle w:val="HeadingBody2"/>
      </w:pPr>
      <w:r w:rsidRPr="00926A3C">
        <w:t xml:space="preserve">. For each </w:t>
      </w:r>
      <w:r>
        <w:t>calendar year</w:t>
      </w:r>
      <w:r w:rsidRPr="00926A3C">
        <w:t xml:space="preserve"> during the Term, it is expected that the </w:t>
      </w:r>
      <w:r>
        <w:t>Facility</w:t>
      </w:r>
      <w:r w:rsidRPr="00926A3C">
        <w:t xml:space="preserve"> shall generate that number of MWh of Energy (measured by </w:t>
      </w:r>
      <w:r>
        <w:t>Electric Metering Devices</w:t>
      </w:r>
      <w:r w:rsidRPr="00926A3C">
        <w:t xml:space="preserve">), as set forth in Exhibit </w:t>
      </w:r>
      <w:r>
        <w:t>K</w:t>
      </w:r>
      <w:r w:rsidRPr="00926A3C">
        <w:t xml:space="preserve"> (the “</w:t>
      </w:r>
      <w:r w:rsidRPr="00926A3C">
        <w:rPr>
          <w:b/>
          <w:bCs/>
        </w:rPr>
        <w:t>Expected Energy Amount</w:t>
      </w:r>
      <w:r w:rsidRPr="00926A3C">
        <w:rPr>
          <w:bCs/>
        </w:rPr>
        <w:fldChar w:fldCharType="begin"/>
      </w:r>
      <w:r w:rsidRPr="00926A3C">
        <w:instrText xml:space="preserve"> XE "</w:instrText>
      </w:r>
      <w:r w:rsidRPr="00926A3C">
        <w:rPr>
          <w:bCs/>
        </w:rPr>
        <w:instrText>Expected Energy Amount</w:instrText>
      </w:r>
      <w:r w:rsidRPr="00926A3C">
        <w:instrText xml:space="preserve">" </w:instrText>
      </w:r>
      <w:r w:rsidRPr="00926A3C">
        <w:rPr>
          <w:bCs/>
        </w:rPr>
        <w:fldChar w:fldCharType="end"/>
      </w:r>
      <w:r w:rsidRPr="00926A3C">
        <w:t>”)</w:t>
      </w:r>
      <w:r>
        <w:t xml:space="preserve"> for such calendar year</w:t>
      </w:r>
      <w:r w:rsidRPr="00926A3C">
        <w:t xml:space="preserve">. Commencing with the first full </w:t>
      </w:r>
      <w:r>
        <w:t>calendar year</w:t>
      </w:r>
      <w:r w:rsidRPr="00926A3C">
        <w:t xml:space="preserve"> following the Commercial Operation Date, Seller shall guarantee delivery to </w:t>
      </w:r>
      <w:r>
        <w:t>Company</w:t>
      </w:r>
      <w:r w:rsidRPr="00926A3C">
        <w:t xml:space="preserve"> </w:t>
      </w:r>
      <w:r>
        <w:t xml:space="preserve">for each calendar year </w:t>
      </w:r>
      <w:r w:rsidRPr="00926A3C">
        <w:t xml:space="preserve">an amount of Energy of not less than ninety five percent (95%) of annual Expected Energy Amount (as adjusted each </w:t>
      </w:r>
      <w:r>
        <w:t>calendar year</w:t>
      </w:r>
      <w:r w:rsidRPr="00926A3C">
        <w:t xml:space="preserve"> for actual insolation measured by an on-site weather station using procedures similar to ASTM </w:t>
      </w:r>
      <w:r>
        <w:t>s</w:t>
      </w:r>
      <w:r w:rsidRPr="00926A3C">
        <w:t xml:space="preserve">tandard 2848-13) </w:t>
      </w:r>
      <w:r>
        <w:t xml:space="preserve">for such calendar year </w:t>
      </w:r>
      <w:r w:rsidRPr="00926A3C">
        <w:t xml:space="preserve">(the guaranteed amount for each </w:t>
      </w:r>
      <w:r>
        <w:t>calendar year</w:t>
      </w:r>
      <w:r w:rsidRPr="00926A3C">
        <w:t xml:space="preserve"> period, as so adjusted, the “</w:t>
      </w:r>
      <w:r w:rsidRPr="00926A3C">
        <w:rPr>
          <w:b/>
          <w:bCs/>
        </w:rPr>
        <w:t>Guaranteed Energy Amount</w:t>
      </w:r>
      <w:r w:rsidRPr="00926A3C">
        <w:rPr>
          <w:b/>
          <w:bCs/>
        </w:rPr>
        <w:fldChar w:fldCharType="begin"/>
      </w:r>
      <w:r w:rsidRPr="00926A3C">
        <w:instrText xml:space="preserve"> XE "</w:instrText>
      </w:r>
      <w:r w:rsidRPr="00681282">
        <w:rPr>
          <w:bCs/>
        </w:rPr>
        <w:instrText>Guaranteed Energy Amount</w:instrText>
      </w:r>
      <w:r w:rsidRPr="00926A3C">
        <w:instrText xml:space="preserve">" </w:instrText>
      </w:r>
      <w:r w:rsidRPr="00926A3C">
        <w:rPr>
          <w:b/>
          <w:bCs/>
        </w:rPr>
        <w:fldChar w:fldCharType="end"/>
      </w:r>
      <w:r w:rsidRPr="00926A3C">
        <w:t xml:space="preserve">”). On or before February 1 following the end of the first the full </w:t>
      </w:r>
      <w:r>
        <w:t>calendar year following the Commercial Operation Date</w:t>
      </w:r>
      <w:r w:rsidRPr="00926A3C">
        <w:t xml:space="preserve">, and thereafter following the end of each full </w:t>
      </w:r>
      <w:r>
        <w:t>calendar year</w:t>
      </w:r>
      <w:r w:rsidRPr="00926A3C">
        <w:t xml:space="preserve">, Seller shall determine, and shall provide documentation of same to </w:t>
      </w:r>
      <w:r>
        <w:t>Company</w:t>
      </w:r>
      <w:r w:rsidRPr="00926A3C">
        <w:t>, whether it has satisfied the applicable Guaranteed Energy Amount</w:t>
      </w:r>
      <w:r>
        <w:t xml:space="preserve"> for such calendar year</w:t>
      </w:r>
      <w:r w:rsidRPr="00926A3C">
        <w:t xml:space="preserve">, and pay shortfall liquidated damages if applicable, as hereinafter described. Seller shall determine if there has been any shortfall from the Guaranteed Energy Amount for the applicable </w:t>
      </w:r>
      <w:r>
        <w:t>calendar year</w:t>
      </w:r>
      <w:r w:rsidRPr="00926A3C">
        <w:t>, which shall be determined by calculating the positive amount by which (A) the total Guaranteed Energy Amount for the period exceeds (B) on an annual basis the sum of (i) Energy delivered during the period plus (ii) the Excused Energy for the</w:t>
      </w:r>
      <w:r>
        <w:t xml:space="preserve"> p</w:t>
      </w:r>
      <w:r w:rsidRPr="00926A3C">
        <w:t>eriod. The “</w:t>
      </w:r>
      <w:r w:rsidRPr="00926A3C">
        <w:rPr>
          <w:b/>
          <w:bCs/>
        </w:rPr>
        <w:t>Excused Energy</w:t>
      </w:r>
      <w:r w:rsidRPr="00926A3C">
        <w:rPr>
          <w:b/>
          <w:bCs/>
        </w:rPr>
        <w:fldChar w:fldCharType="begin"/>
      </w:r>
      <w:r w:rsidRPr="00926A3C">
        <w:instrText xml:space="preserve"> XE "</w:instrText>
      </w:r>
      <w:r w:rsidRPr="00926A3C">
        <w:rPr>
          <w:bCs/>
        </w:rPr>
        <w:instrText>Excused Energy</w:instrText>
      </w:r>
      <w:r w:rsidRPr="00926A3C">
        <w:instrText xml:space="preserve">" </w:instrText>
      </w:r>
      <w:r w:rsidRPr="00926A3C">
        <w:rPr>
          <w:b/>
          <w:bCs/>
        </w:rPr>
        <w:fldChar w:fldCharType="end"/>
      </w:r>
      <w:r w:rsidRPr="00926A3C">
        <w:t xml:space="preserve">” for the period shall mean the sum of electric energy in MWh that would have been generated and delivered, but was not, on account of a </w:t>
      </w:r>
      <w:r>
        <w:t xml:space="preserve">Non-Compensable </w:t>
      </w:r>
      <w:r w:rsidRPr="00926A3C">
        <w:t xml:space="preserve"> Curtailment, Force Majeure in accordance with </w:t>
      </w:r>
      <w:r>
        <w:fldChar w:fldCharType="begin"/>
      </w:r>
      <w:r>
        <w:instrText xml:space="preserve"> REF _Ref50727651 \r \h </w:instrText>
      </w:r>
      <w:r>
        <w:fldChar w:fldCharType="separate"/>
      </w:r>
      <w:r w:rsidR="00994F97">
        <w:t>Article 14</w:t>
      </w:r>
      <w:r>
        <w:fldChar w:fldCharType="end"/>
      </w:r>
      <w:r w:rsidRPr="00926A3C">
        <w:t xml:space="preserve">, or Company default. If there has been any positive shortfall, Seller shall pay to Company (as the sole and exclusive remedy therefor) liquidated damages in an amount equal to the shortfall (expressed in MWh) multiplied the </w:t>
      </w:r>
      <w:r>
        <w:t xml:space="preserve">Energy Payment Rate </w:t>
      </w:r>
      <w:r w:rsidRPr="00926A3C">
        <w:t xml:space="preserve">for the applicable </w:t>
      </w:r>
      <w:r>
        <w:t>contract year</w:t>
      </w:r>
      <w:r w:rsidRPr="00926A3C">
        <w:t xml:space="preserve"> multiplied by fifty percent (“</w:t>
      </w:r>
      <w:r w:rsidRPr="00926A3C">
        <w:rPr>
          <w:b/>
          <w:bCs/>
        </w:rPr>
        <w:t>Solar Performance LD</w:t>
      </w:r>
      <w:r w:rsidRPr="00926A3C">
        <w:rPr>
          <w:b/>
          <w:bCs/>
        </w:rPr>
        <w:fldChar w:fldCharType="begin"/>
      </w:r>
      <w:r w:rsidRPr="00926A3C">
        <w:instrText xml:space="preserve"> XE "</w:instrText>
      </w:r>
      <w:r w:rsidRPr="00926A3C">
        <w:rPr>
          <w:bCs/>
        </w:rPr>
        <w:instrText>Solar Performance LD</w:instrText>
      </w:r>
      <w:r w:rsidRPr="00926A3C">
        <w:instrText xml:space="preserve">" </w:instrText>
      </w:r>
      <w:r w:rsidRPr="00926A3C">
        <w:rPr>
          <w:b/>
          <w:bCs/>
        </w:rPr>
        <w:fldChar w:fldCharType="end"/>
      </w:r>
      <w:r w:rsidRPr="00926A3C">
        <w:t xml:space="preserve">”), in accordance with </w:t>
      </w:r>
      <w:r w:rsidRPr="00926A3C">
        <w:fldChar w:fldCharType="begin"/>
      </w:r>
      <w:r w:rsidRPr="00926A3C">
        <w:instrText xml:space="preserve"> REF _Ref46390814 \r \h </w:instrText>
      </w:r>
      <w:r w:rsidRPr="00926A3C">
        <w:fldChar w:fldCharType="separate"/>
      </w:r>
      <w:r w:rsidR="00994F97">
        <w:t>Section 9.2</w:t>
      </w:r>
      <w:r w:rsidRPr="00926A3C">
        <w:fldChar w:fldCharType="end"/>
      </w:r>
      <w:r>
        <w:t>.</w:t>
      </w:r>
    </w:p>
    <w:p w14:paraId="59F2A182" w14:textId="77777777" w:rsidR="00CD70EF" w:rsidRPr="00926A3C" w:rsidRDefault="00CD70EF" w:rsidP="00CD70EF">
      <w:pPr>
        <w:pStyle w:val="Heading2"/>
        <w:rPr>
          <w:vanish/>
          <w:specVanish/>
        </w:rPr>
      </w:pPr>
      <w:bookmarkStart w:id="54" w:name="_Toc100838173"/>
      <w:r w:rsidRPr="00926A3C">
        <w:t>Parties</w:t>
      </w:r>
      <w:r>
        <w:t>’</w:t>
      </w:r>
      <w:r w:rsidRPr="00926A3C">
        <w:t xml:space="preserve"> Agreement</w:t>
      </w:r>
      <w:bookmarkEnd w:id="54"/>
    </w:p>
    <w:p w14:paraId="4C2AD24A" w14:textId="77777777" w:rsidR="00CD70EF" w:rsidRPr="00926A3C" w:rsidRDefault="00CD70EF" w:rsidP="00CD70EF">
      <w:pPr>
        <w:pStyle w:val="HeadingBody2"/>
      </w:pPr>
      <w:r w:rsidRPr="00926A3C">
        <w:t xml:space="preserve">. The Parties agree that Company’s actual damages in the event of failures to perform may be extremely difficult or impracticable to determine. After negotiation, the Parties have agreed that the Solar Performance </w:t>
      </w:r>
      <w:r>
        <w:t>LD</w:t>
      </w:r>
      <w:r w:rsidRPr="00926A3C">
        <w:t xml:space="preserve"> </w:t>
      </w:r>
      <w:r>
        <w:t xml:space="preserve">is </w:t>
      </w:r>
      <w:r w:rsidRPr="00926A3C">
        <w:t xml:space="preserve">in the nature of liquidated damages and </w:t>
      </w:r>
      <w:r>
        <w:t xml:space="preserve">is </w:t>
      </w:r>
      <w:r w:rsidRPr="00926A3C">
        <w:t>a reasonable and appropriate measure of the damages that Company would incur as a result of those delays or failures, and do not represent a penalty.</w:t>
      </w:r>
    </w:p>
    <w:p w14:paraId="21D24776" w14:textId="77777777" w:rsidR="00CD70EF" w:rsidRPr="00926A3C" w:rsidRDefault="00CD70EF" w:rsidP="00CD70EF">
      <w:pPr>
        <w:pStyle w:val="Heading2"/>
        <w:rPr>
          <w:vanish/>
          <w:specVanish/>
        </w:rPr>
      </w:pPr>
      <w:bookmarkStart w:id="55" w:name="_Toc100838174"/>
      <w:r w:rsidRPr="00926A3C">
        <w:t>Communication and Control Equipment</w:t>
      </w:r>
      <w:bookmarkEnd w:id="55"/>
    </w:p>
    <w:p w14:paraId="1B0C46E5" w14:textId="77777777" w:rsidR="00CD70EF" w:rsidRDefault="00CD70EF" w:rsidP="00CD70EF">
      <w:pPr>
        <w:pStyle w:val="HeadingBody2"/>
        <w:rPr>
          <w:u w:val="single"/>
        </w:rPr>
      </w:pPr>
      <w:r w:rsidRPr="00926A3C">
        <w:t xml:space="preserve">. The </w:t>
      </w:r>
      <w:r>
        <w:t>Facility</w:t>
      </w:r>
      <w:r w:rsidRPr="00926A3C">
        <w:t xml:space="preserve"> shall incorporate communication and control equipment that the </w:t>
      </w:r>
      <w:r>
        <w:t>Facility</w:t>
      </w:r>
      <w:r w:rsidRPr="00926A3C">
        <w:t xml:space="preserve"> can receive and respond to AOC dispatch signals provided by Company or any applicable NERC-approved Balancing Authority, to the extent required by and otherwise in accordance with the Generator Interconnection Agreement. </w:t>
      </w:r>
      <w:r w:rsidRPr="0058241F">
        <w:rPr>
          <w:rFonts w:eastAsia="Times New Roman"/>
        </w:rPr>
        <w:t>As of the effective date of this PPA</w:t>
      </w:r>
      <w:r w:rsidRPr="0058241F">
        <w:t>, MISO is to be informed of the state of charge of the battery through Inter-Control Center Communications Protocol (ICCP).</w:t>
      </w:r>
    </w:p>
    <w:p w14:paraId="41088E8A" w14:textId="77777777" w:rsidR="00CD70EF" w:rsidRPr="00677944" w:rsidRDefault="00CD70EF" w:rsidP="00CD70EF">
      <w:pPr>
        <w:pStyle w:val="Heading2"/>
        <w:rPr>
          <w:vanish/>
          <w:specVanish/>
        </w:rPr>
      </w:pPr>
      <w:bookmarkStart w:id="56" w:name="_Toc100838175"/>
      <w:r>
        <w:t>BESS Operation</w:t>
      </w:r>
      <w:bookmarkEnd w:id="56"/>
    </w:p>
    <w:p w14:paraId="00512BB0" w14:textId="7742E326" w:rsidR="00CD70EF" w:rsidRPr="00677944" w:rsidRDefault="00CD70EF" w:rsidP="00CD70EF">
      <w:pPr>
        <w:pStyle w:val="HeadingBody2"/>
        <w:rPr>
          <w:u w:val="single"/>
        </w:rPr>
      </w:pPr>
      <w:r>
        <w:t xml:space="preserve">. </w:t>
      </w:r>
      <w:r w:rsidRPr="00926A3C">
        <w:t xml:space="preserve">The </w:t>
      </w:r>
      <w:r>
        <w:t>BESS</w:t>
      </w:r>
      <w:r w:rsidRPr="00926A3C">
        <w:t xml:space="preserve"> shall be charged and discharged at the direction of </w:t>
      </w:r>
      <w:r>
        <w:t>Company</w:t>
      </w:r>
      <w:r w:rsidRPr="00926A3C">
        <w:t xml:space="preserve"> in accordance with the communications protocols and procedures set forth in the Operating Procedures, and in all cases subject to the </w:t>
      </w:r>
      <w:r>
        <w:t>BESS</w:t>
      </w:r>
      <w:r w:rsidRPr="00926A3C">
        <w:t xml:space="preserve"> Operating Parameters.</w:t>
      </w:r>
    </w:p>
    <w:p w14:paraId="4505B376" w14:textId="77777777" w:rsidR="00CD70EF" w:rsidRPr="00926A3C" w:rsidRDefault="00CD70EF" w:rsidP="00CD70EF">
      <w:pPr>
        <w:pStyle w:val="Heading1"/>
      </w:pPr>
      <w:bookmarkStart w:id="57" w:name="_Ref51602563"/>
      <w:bookmarkStart w:id="58" w:name="_Ref51602677"/>
      <w:r>
        <w:lastRenderedPageBreak/>
        <w:br/>
      </w:r>
      <w:bookmarkStart w:id="59" w:name="_Toc100838176"/>
      <w:r w:rsidRPr="00926A3C">
        <w:t>Payment</w:t>
      </w:r>
      <w:bookmarkEnd w:id="57"/>
      <w:bookmarkEnd w:id="58"/>
      <w:bookmarkEnd w:id="59"/>
      <w:r w:rsidRPr="00926A3C">
        <w:t xml:space="preserve"> </w:t>
      </w:r>
    </w:p>
    <w:p w14:paraId="06C29C60" w14:textId="77777777" w:rsidR="00CD70EF" w:rsidRPr="00926A3C" w:rsidRDefault="00CD70EF" w:rsidP="00CD70EF">
      <w:pPr>
        <w:pStyle w:val="Heading2"/>
        <w:keepNext/>
        <w:rPr>
          <w:vanish/>
          <w:specVanish/>
        </w:rPr>
      </w:pPr>
      <w:bookmarkStart w:id="60" w:name="_Toc100838177"/>
      <w:r>
        <w:t>Energy Payment Rate</w:t>
      </w:r>
      <w:bookmarkEnd w:id="60"/>
    </w:p>
    <w:p w14:paraId="72F5BCF4" w14:textId="77777777" w:rsidR="00CD70EF" w:rsidRDefault="00CD70EF" w:rsidP="00CD70EF">
      <w:pPr>
        <w:pStyle w:val="HeadingBody2"/>
        <w:keepNext/>
      </w:pPr>
      <w:r w:rsidRPr="00926A3C">
        <w:t>.</w:t>
      </w:r>
    </w:p>
    <w:p w14:paraId="585ED1AD" w14:textId="3C7BD7D3" w:rsidR="00CD70EF" w:rsidRDefault="00CD70EF" w:rsidP="00CD70EF">
      <w:pPr>
        <w:pStyle w:val="Heading3"/>
        <w:tabs>
          <w:tab w:val="clear" w:pos="2160"/>
        </w:tabs>
        <w:spacing w:after="120"/>
        <w:ind w:firstLine="720"/>
      </w:pPr>
      <w:r>
        <w:t xml:space="preserve">Prior to the Commercial Operation Date, Company shall pay Seller for Test Energy delivered to the Point of Delivery pursuant to </w:t>
      </w:r>
      <w:r>
        <w:fldChar w:fldCharType="begin"/>
      </w:r>
      <w:r>
        <w:instrText xml:space="preserve"> REF _Ref46390619 \r \h </w:instrText>
      </w:r>
      <w:r>
        <w:fldChar w:fldCharType="separate"/>
      </w:r>
      <w:r w:rsidR="00994F97">
        <w:t>Section 4.4</w:t>
      </w:r>
      <w:r>
        <w:fldChar w:fldCharType="end"/>
      </w:r>
      <w:r>
        <w:t xml:space="preserve"> at the Test Energy Rate.</w:t>
      </w:r>
    </w:p>
    <w:p w14:paraId="489ECF8F" w14:textId="77777777" w:rsidR="00CD70EF" w:rsidRDefault="00CD70EF" w:rsidP="00CD70EF">
      <w:pPr>
        <w:pStyle w:val="Heading3"/>
        <w:tabs>
          <w:tab w:val="clear" w:pos="2160"/>
        </w:tabs>
        <w:spacing w:after="120"/>
        <w:ind w:firstLine="720"/>
      </w:pPr>
      <w:r w:rsidRPr="00A3022A">
        <w:rPr>
          <w:szCs w:val="24"/>
        </w:rPr>
        <w:t>Commencing</w:t>
      </w:r>
      <w:r>
        <w:t xml:space="preserve"> on the Commercial Operation Date, Company shall pay Seller the Energy Payment Rate for Energy delivered to the Point of Delivery and all other Products associated with the Energy, including any RECs associated therewith.</w:t>
      </w:r>
    </w:p>
    <w:p w14:paraId="0F8D8881" w14:textId="77777777" w:rsidR="00CD70EF" w:rsidRPr="00926A3C" w:rsidRDefault="00CD70EF" w:rsidP="00CD70EF">
      <w:pPr>
        <w:pStyle w:val="Heading2"/>
        <w:keepNext/>
        <w:rPr>
          <w:vanish/>
          <w:specVanish/>
        </w:rPr>
      </w:pPr>
      <w:bookmarkStart w:id="61" w:name="_Ref46390483"/>
      <w:bookmarkStart w:id="62" w:name="_Toc100838178"/>
      <w:r w:rsidRPr="00926A3C">
        <w:t>Curtailment Energy Payment Rate</w:t>
      </w:r>
      <w:bookmarkEnd w:id="61"/>
      <w:bookmarkEnd w:id="62"/>
    </w:p>
    <w:p w14:paraId="43BA7163" w14:textId="77777777" w:rsidR="00CD70EF" w:rsidRPr="00926A3C" w:rsidRDefault="00CD70EF" w:rsidP="00CD70EF">
      <w:pPr>
        <w:pStyle w:val="HeadingBody2"/>
        <w:keepNext/>
      </w:pPr>
      <w:r w:rsidRPr="00926A3C">
        <w:t>.</w:t>
      </w:r>
    </w:p>
    <w:p w14:paraId="629CC977" w14:textId="4CDB22B3" w:rsidR="00CD70EF" w:rsidRPr="00926A3C" w:rsidRDefault="00CD70EF" w:rsidP="00CD70EF">
      <w:pPr>
        <w:pStyle w:val="Heading3"/>
        <w:tabs>
          <w:tab w:val="clear" w:pos="2160"/>
        </w:tabs>
        <w:spacing w:after="120"/>
        <w:ind w:firstLine="720"/>
      </w:pPr>
      <w:bookmarkStart w:id="63" w:name="_Ref46422521"/>
      <w:r w:rsidRPr="00926A3C">
        <w:t>If delivery of Energy is curtailed (x) by Company</w:t>
      </w:r>
      <w:r>
        <w:t xml:space="preserve"> (other than as a result of any curtailment required by the Transmission Provider)</w:t>
      </w:r>
      <w:r w:rsidRPr="00926A3C">
        <w:t xml:space="preserve"> pursuant to</w:t>
      </w:r>
      <w:r>
        <w:t xml:space="preserve"> </w:t>
      </w:r>
      <w:r w:rsidRPr="00926A3C">
        <w:fldChar w:fldCharType="begin"/>
      </w:r>
      <w:r w:rsidRPr="00926A3C">
        <w:instrText xml:space="preserve"> REF _Ref46390659 \r \h </w:instrText>
      </w:r>
      <w:r w:rsidRPr="00926A3C">
        <w:fldChar w:fldCharType="separate"/>
      </w:r>
      <w:r w:rsidR="00994F97">
        <w:t>Section 7.2(b)</w:t>
      </w:r>
      <w:r w:rsidRPr="00926A3C">
        <w:fldChar w:fldCharType="end"/>
      </w:r>
      <w:r w:rsidRPr="00926A3C">
        <w:t xml:space="preserve"> or </w:t>
      </w:r>
      <w:r>
        <w:t>the proviso in the last sentence in</w:t>
      </w:r>
      <w:r w:rsidRPr="00926A3C">
        <w:t xml:space="preserve"> </w:t>
      </w:r>
      <w:r w:rsidRPr="00926A3C">
        <w:fldChar w:fldCharType="begin"/>
      </w:r>
      <w:r w:rsidRPr="00926A3C">
        <w:instrText xml:space="preserve"> REF _Ref46390548 \r \h </w:instrText>
      </w:r>
      <w:r w:rsidRPr="00926A3C">
        <w:fldChar w:fldCharType="separate"/>
      </w:r>
      <w:r w:rsidR="00994F97">
        <w:t>Section 7.3(b)</w:t>
      </w:r>
      <w:r w:rsidRPr="00926A3C">
        <w:fldChar w:fldCharType="end"/>
      </w:r>
      <w:r w:rsidRPr="00926A3C">
        <w:t xml:space="preserve">, (y) due to tags, offers, bids, plans or schedules for the Facility submitted by the Market Participant, or (z) due to acts or omissions of </w:t>
      </w:r>
      <w:r>
        <w:t>Company</w:t>
      </w:r>
      <w:r w:rsidRPr="00926A3C">
        <w:t>, Market Participant or otherwise, and any the reduction is not a Non-Compensable Curtailment (a “</w:t>
      </w:r>
      <w:r w:rsidRPr="00926A3C">
        <w:rPr>
          <w:b/>
        </w:rPr>
        <w:t>Compensable Curtailment</w:t>
      </w:r>
      <w:r w:rsidRPr="00926A3C">
        <w:rPr>
          <w:b/>
        </w:rPr>
        <w:fldChar w:fldCharType="begin"/>
      </w:r>
      <w:r w:rsidRPr="00926A3C">
        <w:instrText xml:space="preserve"> XE "Compensable Curtailment" </w:instrText>
      </w:r>
      <w:r w:rsidRPr="00926A3C">
        <w:rPr>
          <w:b/>
        </w:rPr>
        <w:fldChar w:fldCharType="end"/>
      </w:r>
      <w:r w:rsidRPr="00926A3C">
        <w:t>”), then:</w:t>
      </w:r>
      <w:bookmarkEnd w:id="63"/>
    </w:p>
    <w:p w14:paraId="33E9C6A7" w14:textId="5D2CE2F4" w:rsidR="00CD70EF" w:rsidRPr="00926A3C" w:rsidRDefault="00CD70EF" w:rsidP="00CD70EF">
      <w:pPr>
        <w:pStyle w:val="Heading4"/>
        <w:tabs>
          <w:tab w:val="clear" w:pos="2880"/>
        </w:tabs>
        <w:spacing w:after="120"/>
      </w:pPr>
      <w:r w:rsidRPr="00926A3C">
        <w:t xml:space="preserve">the Parties shall determine, as provided in </w:t>
      </w:r>
      <w:r w:rsidRPr="00926A3C">
        <w:fldChar w:fldCharType="begin"/>
      </w:r>
      <w:r w:rsidRPr="00926A3C">
        <w:instrText xml:space="preserve"> REF _Ref47007764 \r \p \h </w:instrText>
      </w:r>
      <w:r w:rsidRPr="00926A3C">
        <w:fldChar w:fldCharType="separate"/>
      </w:r>
      <w:r w:rsidR="00994F97">
        <w:t>(ii) below</w:t>
      </w:r>
      <w:r w:rsidRPr="00926A3C">
        <w:fldChar w:fldCharType="end"/>
      </w:r>
      <w:r w:rsidRPr="00926A3C">
        <w:t>, the quantity of Energy that would have been available for delivery had its generation not been so curtailed pursuant to a Compensable Curtailment (“</w:t>
      </w:r>
      <w:r w:rsidRPr="00926A3C">
        <w:rPr>
          <w:b/>
        </w:rPr>
        <w:t>Compensable Curtailment Energy</w:t>
      </w:r>
      <w:r w:rsidRPr="00926A3C">
        <w:rPr>
          <w:b/>
        </w:rPr>
        <w:fldChar w:fldCharType="begin"/>
      </w:r>
      <w:r w:rsidRPr="00926A3C">
        <w:instrText xml:space="preserve"> XE "Compensable Curtailment Energy" </w:instrText>
      </w:r>
      <w:r w:rsidRPr="00926A3C">
        <w:rPr>
          <w:b/>
        </w:rPr>
        <w:fldChar w:fldCharType="end"/>
      </w:r>
      <w:r w:rsidRPr="00926A3C">
        <w:t>”).</w:t>
      </w:r>
    </w:p>
    <w:p w14:paraId="2A76C824" w14:textId="77777777" w:rsidR="00CD70EF" w:rsidRPr="00926A3C" w:rsidRDefault="00CD70EF" w:rsidP="00CD70EF">
      <w:pPr>
        <w:pStyle w:val="Heading4"/>
        <w:tabs>
          <w:tab w:val="clear" w:pos="2880"/>
        </w:tabs>
        <w:spacing w:after="120"/>
      </w:pPr>
      <w:bookmarkStart w:id="64" w:name="_Ref47007764"/>
      <w:r w:rsidRPr="00926A3C">
        <w:t>Compensable Curtailment Energy shall be calculated as the number of MWh represented by the difference between (A) Potential Energy, less (B) the Energy actually delivered and measured by the Electric Metering Devices, less (C) any Non-Compensable Curtailments, in each case during the period of curtailment.</w:t>
      </w:r>
      <w:bookmarkEnd w:id="64"/>
    </w:p>
    <w:p w14:paraId="29E8CDE5" w14:textId="77777777" w:rsidR="00CD70EF" w:rsidRPr="00926A3C" w:rsidRDefault="00CD70EF" w:rsidP="00CD70EF">
      <w:pPr>
        <w:pStyle w:val="Heading4"/>
        <w:tabs>
          <w:tab w:val="clear" w:pos="2880"/>
        </w:tabs>
        <w:spacing w:after="120"/>
      </w:pPr>
      <w:bookmarkStart w:id="65" w:name="_Ref47007924"/>
      <w:r w:rsidRPr="00926A3C">
        <w:t>Company shall pay to Seller for the Compensable Curtailment Energy (A) all amounts that Seller would have received from Company under this PPA had the Compensable Curtailment Energy actually been delivered.</w:t>
      </w:r>
      <w:bookmarkEnd w:id="65"/>
    </w:p>
    <w:p w14:paraId="632F823C" w14:textId="77777777" w:rsidR="00CD70EF" w:rsidRPr="00926A3C" w:rsidRDefault="00CD70EF" w:rsidP="00CD70EF">
      <w:pPr>
        <w:pStyle w:val="Heading3"/>
        <w:tabs>
          <w:tab w:val="clear" w:pos="2160"/>
        </w:tabs>
        <w:spacing w:after="120"/>
        <w:ind w:firstLine="720"/>
      </w:pPr>
      <w:bookmarkStart w:id="66" w:name="_Ref47021846"/>
      <w:r w:rsidRPr="00926A3C">
        <w:t xml:space="preserve">For </w:t>
      </w:r>
      <w:r w:rsidRPr="00926A3C">
        <w:rPr>
          <w:szCs w:val="24"/>
        </w:rPr>
        <w:t>purposes</w:t>
      </w:r>
      <w:r w:rsidRPr="00926A3C">
        <w:t xml:space="preserve"> of determining Compensable Curtailment Energy, the amount of Potential Energy at any given time shall be calculated by </w:t>
      </w:r>
      <w:r>
        <w:t>Seller</w:t>
      </w:r>
      <w:r w:rsidRPr="00926A3C">
        <w:t xml:space="preserve"> using the best-available data and methods to determine an accurate representation of the amount of Energy.</w:t>
      </w:r>
      <w:bookmarkEnd w:id="66"/>
    </w:p>
    <w:p w14:paraId="30A432E8" w14:textId="77777777" w:rsidR="00CD70EF" w:rsidRPr="00926A3C" w:rsidRDefault="00CD70EF" w:rsidP="00CD70EF">
      <w:pPr>
        <w:pStyle w:val="Heading4"/>
        <w:tabs>
          <w:tab w:val="clear" w:pos="2880"/>
        </w:tabs>
        <w:spacing w:after="120"/>
      </w:pPr>
      <w:r w:rsidRPr="00926A3C">
        <w:t>To the extent available, Seller will use Seller’s real time Facility Potential communicated to Company through the Facility’s SCADA System as the proxy for Potential Energy, except to the extent that Facility Potential is demonstrated not to accurately reflect the Potential Energy (i.e., Facility Potential is 2% greater or less than Potential Energy determined over a period of one month).</w:t>
      </w:r>
    </w:p>
    <w:p w14:paraId="2641B278" w14:textId="77777777" w:rsidR="00CD70EF" w:rsidRPr="00926A3C" w:rsidRDefault="00CD70EF" w:rsidP="00CD70EF">
      <w:pPr>
        <w:pStyle w:val="Heading4"/>
        <w:tabs>
          <w:tab w:val="clear" w:pos="2880"/>
        </w:tabs>
        <w:spacing w:after="120"/>
      </w:pPr>
      <w:r w:rsidRPr="00926A3C">
        <w:t>During those periods of time when the Facility Potential is unavailable or does not accurately represent Potential Energy as provided in clause (i) above, Seller shall use the best available data obtained through Commercially Reasonable methods to determine the Potential Energy.</w:t>
      </w:r>
    </w:p>
    <w:p w14:paraId="4168644F" w14:textId="5BD691BB" w:rsidR="00CD70EF" w:rsidRPr="00926A3C" w:rsidRDefault="00CD70EF" w:rsidP="00CD70EF">
      <w:pPr>
        <w:pStyle w:val="Heading3"/>
        <w:tabs>
          <w:tab w:val="clear" w:pos="2160"/>
        </w:tabs>
        <w:spacing w:after="120"/>
        <w:ind w:firstLine="720"/>
      </w:pPr>
      <w:bookmarkStart w:id="67" w:name="_Ref51600987"/>
      <w:r w:rsidRPr="00926A3C">
        <w:t>Notwithst</w:t>
      </w:r>
      <w:r>
        <w:t xml:space="preserve">anding anything in this </w:t>
      </w:r>
      <w:r>
        <w:fldChar w:fldCharType="begin"/>
      </w:r>
      <w:r>
        <w:instrText xml:space="preserve"> REF _Ref51602563 \w \h </w:instrText>
      </w:r>
      <w:r>
        <w:fldChar w:fldCharType="separate"/>
      </w:r>
      <w:r w:rsidR="00994F97">
        <w:t>Article 8</w:t>
      </w:r>
      <w:r>
        <w:fldChar w:fldCharType="end"/>
      </w:r>
      <w:r>
        <w:t xml:space="preserve"> </w:t>
      </w:r>
      <w:r w:rsidRPr="00926A3C">
        <w:t xml:space="preserve">to the contrary, curtailments or reductions of delivery </w:t>
      </w:r>
      <w:r w:rsidRPr="00926A3C">
        <w:rPr>
          <w:szCs w:val="24"/>
        </w:rPr>
        <w:t>for</w:t>
      </w:r>
      <w:r w:rsidRPr="00926A3C">
        <w:t xml:space="preserve"> any of the following reasons shall constitute “</w:t>
      </w:r>
      <w:r w:rsidRPr="00926A3C">
        <w:rPr>
          <w:b/>
        </w:rPr>
        <w:t xml:space="preserve">Non-Compensable </w:t>
      </w:r>
      <w:r w:rsidRPr="00926A3C">
        <w:rPr>
          <w:b/>
        </w:rPr>
        <w:lastRenderedPageBreak/>
        <w:t>Curtailments</w:t>
      </w:r>
      <w:r w:rsidRPr="00926A3C">
        <w:rPr>
          <w:b/>
        </w:rPr>
        <w:fldChar w:fldCharType="begin"/>
      </w:r>
      <w:r w:rsidRPr="00926A3C">
        <w:instrText xml:space="preserve"> XE "Non-Compensable Curtailments" </w:instrText>
      </w:r>
      <w:r w:rsidRPr="00926A3C">
        <w:rPr>
          <w:b/>
        </w:rPr>
        <w:fldChar w:fldCharType="end"/>
      </w:r>
      <w:r w:rsidRPr="00926A3C">
        <w:t xml:space="preserve">”, and no payment shall be due Seller under </w:t>
      </w:r>
      <w:r w:rsidRPr="00926A3C">
        <w:fldChar w:fldCharType="begin"/>
      </w:r>
      <w:r w:rsidRPr="00926A3C">
        <w:instrText xml:space="preserve"> REF _Ref46390483 \r \h </w:instrText>
      </w:r>
      <w:r w:rsidRPr="00926A3C">
        <w:fldChar w:fldCharType="separate"/>
      </w:r>
      <w:r w:rsidR="00994F97">
        <w:t>Section 8.2</w:t>
      </w:r>
      <w:r w:rsidRPr="00926A3C">
        <w:fldChar w:fldCharType="end"/>
      </w:r>
      <w:r w:rsidRPr="00926A3C">
        <w:fldChar w:fldCharType="begin"/>
      </w:r>
      <w:r w:rsidRPr="00926A3C">
        <w:instrText xml:space="preserve"> REF _Ref46422521 \r \h </w:instrText>
      </w:r>
      <w:r w:rsidRPr="00926A3C">
        <w:fldChar w:fldCharType="separate"/>
      </w:r>
      <w:r w:rsidR="00994F97">
        <w:t>(a)</w:t>
      </w:r>
      <w:r w:rsidRPr="00926A3C">
        <w:fldChar w:fldCharType="end"/>
      </w:r>
      <w:r w:rsidRPr="00926A3C">
        <w:fldChar w:fldCharType="begin"/>
      </w:r>
      <w:r w:rsidRPr="00926A3C">
        <w:instrText xml:space="preserve"> REF _Ref47007924 \r \h </w:instrText>
      </w:r>
      <w:r w:rsidRPr="00926A3C">
        <w:fldChar w:fldCharType="separate"/>
      </w:r>
      <w:r w:rsidR="00994F97">
        <w:t>(a)(iii)</w:t>
      </w:r>
      <w:r w:rsidRPr="00926A3C">
        <w:fldChar w:fldCharType="end"/>
      </w:r>
      <w:r w:rsidRPr="00926A3C">
        <w:t xml:space="preserve"> for curtailments of delivery of Energy arising out of or resulting from:</w:t>
      </w:r>
      <w:bookmarkEnd w:id="67"/>
    </w:p>
    <w:p w14:paraId="5CDD05D0" w14:textId="77777777" w:rsidR="00CD70EF" w:rsidRPr="00926A3C" w:rsidRDefault="00CD70EF" w:rsidP="00CD70EF">
      <w:pPr>
        <w:pStyle w:val="Heading4"/>
        <w:tabs>
          <w:tab w:val="clear" w:pos="2880"/>
        </w:tabs>
        <w:spacing w:after="120"/>
      </w:pPr>
      <w:r w:rsidRPr="00926A3C">
        <w:t>an Emergency;</w:t>
      </w:r>
    </w:p>
    <w:p w14:paraId="2634D19C" w14:textId="77777777" w:rsidR="00CD70EF" w:rsidRPr="00926A3C" w:rsidRDefault="00CD70EF" w:rsidP="00CD70EF">
      <w:pPr>
        <w:pStyle w:val="Heading4"/>
        <w:tabs>
          <w:tab w:val="clear" w:pos="2880"/>
        </w:tabs>
        <w:spacing w:after="120"/>
      </w:pPr>
      <w:r w:rsidRPr="00926A3C">
        <w:t>order(s) issued by MISO to curtail all or part of the Facility; provided that the Market Participant has offered the output of the Facility in accordance with the Operating Procedures and the order is not due to the action or inaction of Company or its Affiliates;</w:t>
      </w:r>
    </w:p>
    <w:p w14:paraId="535A075E" w14:textId="77777777" w:rsidR="00CD70EF" w:rsidRPr="00926A3C" w:rsidRDefault="00CD70EF" w:rsidP="00CD70EF">
      <w:pPr>
        <w:pStyle w:val="Heading4"/>
        <w:tabs>
          <w:tab w:val="clear" w:pos="2880"/>
        </w:tabs>
        <w:spacing w:after="120"/>
      </w:pPr>
      <w:r w:rsidRPr="00926A3C">
        <w:t>any action not caused by Company, that reduces or limits the allowable output of Energy of the Facility under the Generator Interconnection Agreement or a provisional or conditional Generator Interconnection Agreement, including curtailments arising out of interconnection limits established by the Transmission Provider or market rules which make conditional or provisional Generator Interconnection Agreements subordinate to those with unconditional interconnection agreements;</w:t>
      </w:r>
    </w:p>
    <w:p w14:paraId="3FD975BE" w14:textId="77777777" w:rsidR="00CD70EF" w:rsidRPr="00926A3C" w:rsidRDefault="00CD70EF" w:rsidP="00CD70EF">
      <w:pPr>
        <w:pStyle w:val="Heading4"/>
        <w:tabs>
          <w:tab w:val="clear" w:pos="2880"/>
        </w:tabs>
        <w:spacing w:after="120"/>
      </w:pPr>
      <w:r w:rsidRPr="00926A3C">
        <w:t>a LMP of zero or less than zero.</w:t>
      </w:r>
    </w:p>
    <w:p w14:paraId="1486D6A3" w14:textId="77777777" w:rsidR="00CD70EF" w:rsidRPr="00926A3C" w:rsidRDefault="00CD70EF" w:rsidP="00CD70EF">
      <w:pPr>
        <w:pStyle w:val="Heading4"/>
        <w:tabs>
          <w:tab w:val="clear" w:pos="2880"/>
        </w:tabs>
        <w:spacing w:after="120"/>
      </w:pPr>
      <w:r w:rsidRPr="00926A3C">
        <w:t>Outages not caused by Company or its Affiliates, whether forced or unforced, whether planned or unplanned, of any part of the transmission system or any testing of the transmission system;</w:t>
      </w:r>
    </w:p>
    <w:p w14:paraId="13E4F22D" w14:textId="77777777" w:rsidR="00CD70EF" w:rsidRPr="00926A3C" w:rsidRDefault="00CD70EF" w:rsidP="00CD70EF">
      <w:pPr>
        <w:pStyle w:val="Heading4"/>
        <w:tabs>
          <w:tab w:val="clear" w:pos="2880"/>
        </w:tabs>
        <w:spacing w:after="120"/>
      </w:pPr>
      <w:r w:rsidRPr="00926A3C">
        <w:t>the lack of available transmission for Energy generated from the Facility to the Point of Delivery;</w:t>
      </w:r>
    </w:p>
    <w:p w14:paraId="512B5C59" w14:textId="77777777" w:rsidR="00CD70EF" w:rsidRPr="00926A3C" w:rsidRDefault="00CD70EF" w:rsidP="00CD70EF">
      <w:pPr>
        <w:pStyle w:val="Heading4"/>
        <w:tabs>
          <w:tab w:val="clear" w:pos="2880"/>
        </w:tabs>
        <w:spacing w:after="120"/>
      </w:pPr>
      <w:r w:rsidRPr="00926A3C">
        <w:t>Seller’s failure to maintain in full force and effect any Permit to construct and/or operate the Facility;</w:t>
      </w:r>
    </w:p>
    <w:p w14:paraId="07829E6C" w14:textId="77777777" w:rsidR="00CD70EF" w:rsidRPr="00926A3C" w:rsidRDefault="00CD70EF" w:rsidP="00CD70EF">
      <w:pPr>
        <w:pStyle w:val="Heading4"/>
        <w:tabs>
          <w:tab w:val="clear" w:pos="2880"/>
        </w:tabs>
        <w:spacing w:after="120"/>
      </w:pPr>
      <w:r w:rsidRPr="00926A3C">
        <w:t xml:space="preserve">Seller’s failure to maintain AGC capability or its failure or refusal to respond to any AGC instructions from the EMS; and </w:t>
      </w:r>
    </w:p>
    <w:p w14:paraId="390451C7" w14:textId="77777777" w:rsidR="00CD70EF" w:rsidRPr="009731D5" w:rsidRDefault="00CD70EF" w:rsidP="00CD70EF">
      <w:pPr>
        <w:pStyle w:val="Heading4"/>
      </w:pPr>
      <w:r w:rsidRPr="00926A3C">
        <w:t>Any curtailment by Seller to install, maintain or repair any of its equipment or facilities or in connection with a condition likely to result in significant damage to Seller’s equipment or if Seller otherwise deems the curtailment necessary to protect life or property.</w:t>
      </w:r>
    </w:p>
    <w:p w14:paraId="75C21023" w14:textId="77777777" w:rsidR="00CD70EF" w:rsidRPr="00926A3C" w:rsidRDefault="00CD70EF" w:rsidP="00CD70EF">
      <w:pPr>
        <w:pStyle w:val="Heading2"/>
        <w:rPr>
          <w:vanish/>
          <w:specVanish/>
        </w:rPr>
      </w:pPr>
      <w:bookmarkStart w:id="68" w:name="_Ref50730453"/>
      <w:bookmarkStart w:id="69" w:name="_Toc100838179"/>
      <w:r>
        <w:rPr>
          <w:rStyle w:val="Heading2Char"/>
          <w:b/>
        </w:rPr>
        <w:t xml:space="preserve">BESS </w:t>
      </w:r>
      <w:r w:rsidRPr="00926A3C">
        <w:rPr>
          <w:rStyle w:val="Heading2Char"/>
          <w:b/>
        </w:rPr>
        <w:t>Monthly Capacity Payment</w:t>
      </w:r>
      <w:bookmarkEnd w:id="68"/>
      <w:bookmarkEnd w:id="69"/>
    </w:p>
    <w:p w14:paraId="30F20E8B" w14:textId="77777777" w:rsidR="00CD70EF" w:rsidRDefault="00CD70EF" w:rsidP="00CD70EF">
      <w:pPr>
        <w:rPr>
          <w:rFonts w:eastAsiaTheme="majorEastAsia"/>
        </w:rPr>
      </w:pPr>
      <w:r w:rsidRPr="00926A3C">
        <w:rPr>
          <w:rFonts w:eastAsiaTheme="majorEastAsia"/>
        </w:rPr>
        <w:t xml:space="preserve">. </w:t>
      </w:r>
      <w:r w:rsidRPr="00944D73">
        <w:rPr>
          <w:rFonts w:asciiTheme="majorHAnsi" w:eastAsiaTheme="majorEastAsia" w:hAnsiTheme="majorHAnsi" w:cstheme="majorHAnsi"/>
        </w:rPr>
        <w:t>Once the Facility has achieved its Commercial Operation Date, Company shall pay Seller a monthly capacity payment (the “</w:t>
      </w:r>
      <w:r w:rsidRPr="00944D73">
        <w:rPr>
          <w:rFonts w:asciiTheme="majorHAnsi" w:eastAsiaTheme="majorEastAsia" w:hAnsiTheme="majorHAnsi" w:cstheme="majorHAnsi"/>
          <w:b/>
        </w:rPr>
        <w:t>Monthly Capacity Payment</w:t>
      </w:r>
      <w:r w:rsidRPr="00944D73">
        <w:rPr>
          <w:rFonts w:asciiTheme="majorHAnsi" w:hAnsiTheme="majorHAnsi" w:cstheme="majorHAnsi"/>
          <w:b/>
          <w:bCs/>
        </w:rPr>
        <w:fldChar w:fldCharType="begin"/>
      </w:r>
      <w:r w:rsidRPr="00944D73">
        <w:rPr>
          <w:rFonts w:asciiTheme="majorHAnsi" w:hAnsiTheme="majorHAnsi" w:cstheme="majorHAnsi"/>
        </w:rPr>
        <w:instrText xml:space="preserve"> XE "</w:instrText>
      </w:r>
      <w:r w:rsidRPr="00944D73">
        <w:rPr>
          <w:rFonts w:asciiTheme="majorHAnsi" w:hAnsiTheme="majorHAnsi" w:cstheme="majorHAnsi"/>
          <w:bCs/>
        </w:rPr>
        <w:instrText>Monthly Capacity Payment</w:instrText>
      </w:r>
      <w:r w:rsidRPr="00944D73">
        <w:rPr>
          <w:rFonts w:asciiTheme="majorHAnsi" w:hAnsiTheme="majorHAnsi" w:cstheme="majorHAnsi"/>
        </w:rPr>
        <w:instrText xml:space="preserve">" </w:instrText>
      </w:r>
      <w:r w:rsidRPr="00944D73">
        <w:rPr>
          <w:rFonts w:asciiTheme="majorHAnsi" w:hAnsiTheme="majorHAnsi" w:cstheme="majorHAnsi"/>
          <w:b/>
          <w:bCs/>
        </w:rPr>
        <w:fldChar w:fldCharType="end"/>
      </w:r>
      <w:r w:rsidRPr="00944D73">
        <w:rPr>
          <w:rFonts w:asciiTheme="majorHAnsi" w:eastAsiaTheme="majorEastAsia" w:hAnsiTheme="majorHAnsi" w:cstheme="majorHAnsi"/>
        </w:rPr>
        <w:t xml:space="preserve">”). </w:t>
      </w:r>
      <w:r w:rsidRPr="00944D73">
        <w:rPr>
          <w:rFonts w:asciiTheme="majorHAnsi" w:hAnsiTheme="majorHAnsi" w:cstheme="majorHAnsi"/>
          <w:szCs w:val="24"/>
        </w:rPr>
        <w:t>The Monthly Capacity Payment for the Facility payable each month of the Delivery Period shall be determined in accordance with the calculation set forth in Exhibit L. For the month in which the Commercial Operation Date occurs, the Monthly Capacity Payment will be prorated for the remaining Days of that month. For the last month of the Term, the Monthly Capacity Payment will be prorated for the number of Days remaining in the Term.</w:t>
      </w:r>
    </w:p>
    <w:p w14:paraId="5124BFD7" w14:textId="77777777" w:rsidR="00CD70EF" w:rsidRPr="0095311B" w:rsidRDefault="00CD70EF" w:rsidP="00CD70EF">
      <w:pPr>
        <w:pStyle w:val="Heading2"/>
        <w:rPr>
          <w:vanish/>
          <w:specVanish/>
        </w:rPr>
      </w:pPr>
      <w:bookmarkStart w:id="70" w:name="_Toc100838180"/>
      <w:r w:rsidRPr="00926A3C">
        <w:t>Solar Performance Guarantee</w:t>
      </w:r>
      <w:bookmarkEnd w:id="70"/>
    </w:p>
    <w:p w14:paraId="09E070AD" w14:textId="77777777" w:rsidR="00CD70EF" w:rsidRDefault="00CD70EF" w:rsidP="00CD70EF">
      <w:pPr>
        <w:pStyle w:val="HeadingBody2"/>
      </w:pPr>
      <w:r w:rsidRPr="00926A3C">
        <w:t xml:space="preserve">. For each </w:t>
      </w:r>
      <w:r>
        <w:t>calendar year</w:t>
      </w:r>
      <w:r w:rsidRPr="00926A3C">
        <w:t xml:space="preserve"> during the Term, it is expected that the </w:t>
      </w:r>
      <w:r>
        <w:t>Facility</w:t>
      </w:r>
      <w:r w:rsidRPr="00926A3C">
        <w:t xml:space="preserve"> shall generate t</w:t>
      </w:r>
      <w:r>
        <w:t>he Expected Energy Amount as set forth in Exhibit K</w:t>
      </w:r>
      <w:r w:rsidRPr="00926A3C">
        <w:t xml:space="preserve">. Commencing with the first full </w:t>
      </w:r>
      <w:r>
        <w:t>calendar year</w:t>
      </w:r>
      <w:r w:rsidRPr="00926A3C">
        <w:t xml:space="preserve"> following the Commercial Operation Date, Seller shall guarantee delivery to </w:t>
      </w:r>
      <w:r>
        <w:t>Company</w:t>
      </w:r>
      <w:r w:rsidRPr="00926A3C">
        <w:t xml:space="preserve"> </w:t>
      </w:r>
      <w:r>
        <w:t>the Guaranteed Energy Amount</w:t>
      </w:r>
      <w:r w:rsidRPr="00926A3C">
        <w:t xml:space="preserve">. On or before February 1 following the end of the first the full </w:t>
      </w:r>
      <w:r>
        <w:t>calendar year</w:t>
      </w:r>
      <w:r w:rsidRPr="00926A3C">
        <w:t xml:space="preserve"> period, and thereafter following the end of each </w:t>
      </w:r>
      <w:r w:rsidRPr="00926A3C">
        <w:lastRenderedPageBreak/>
        <w:t xml:space="preserve">full </w:t>
      </w:r>
      <w:r>
        <w:t>calendar year</w:t>
      </w:r>
      <w:r w:rsidRPr="00926A3C">
        <w:t xml:space="preserve">, Seller shall determine, and shall provide documentation of same to </w:t>
      </w:r>
      <w:r>
        <w:t>Company</w:t>
      </w:r>
      <w:r w:rsidRPr="00926A3C">
        <w:t>, whether it has satisfied the applicable Guaranteed Energy Amount, and pay shortfall liquidated damages if applicable, as hereinafter described. Seller shall determine if there has been any shortfall from the Guaranteed Energ</w:t>
      </w:r>
      <w:r>
        <w:t>y Amount for the applicable calendar year</w:t>
      </w:r>
      <w:r w:rsidRPr="00926A3C">
        <w:t xml:space="preserve"> period, which shall be determined by calculating the positive amount by which (A) the total Guaranteed Energy Amount for the period exceeds (B) on an annual basis the sum of (i) Energy delivered during the period plus (</w:t>
      </w:r>
      <w:r>
        <w:t>ii) the Excused Energy for the p</w:t>
      </w:r>
      <w:r w:rsidRPr="00926A3C">
        <w:t xml:space="preserve">eriod. If there has been any positive shortfall, Seller shall pay to Company (as the sole and exclusive remedy therefor) liquidated damages in an amount equal to the </w:t>
      </w:r>
      <w:r>
        <w:t>Solar Performance LD</w:t>
      </w:r>
      <w:r w:rsidRPr="00926A3C">
        <w:t xml:space="preserve">. </w:t>
      </w:r>
    </w:p>
    <w:p w14:paraId="024F60F6" w14:textId="77777777" w:rsidR="00CD70EF" w:rsidRPr="00944D73" w:rsidRDefault="00CD70EF" w:rsidP="00CD70EF">
      <w:pPr>
        <w:pStyle w:val="Heading2"/>
        <w:rPr>
          <w:rFonts w:asciiTheme="majorHAnsi" w:hAnsiTheme="majorHAnsi" w:cstheme="majorHAnsi"/>
          <w:vanish/>
          <w:color w:val="FF0000"/>
          <w:specVanish/>
        </w:rPr>
      </w:pPr>
      <w:bookmarkStart w:id="71" w:name="_Ref51423416"/>
      <w:bookmarkStart w:id="72" w:name="_Toc100838181"/>
      <w:bookmarkStart w:id="73" w:name="_Ref51340747"/>
      <w:r w:rsidRPr="00944D73">
        <w:rPr>
          <w:rFonts w:asciiTheme="majorHAnsi" w:hAnsiTheme="majorHAnsi" w:cstheme="majorHAnsi"/>
        </w:rPr>
        <w:t>BESS Capacity Guarantee</w:t>
      </w:r>
      <w:bookmarkEnd w:id="71"/>
      <w:bookmarkEnd w:id="72"/>
    </w:p>
    <w:p w14:paraId="3A47751D" w14:textId="40965797" w:rsidR="00CD70EF" w:rsidRPr="00944D73" w:rsidRDefault="00CD70EF" w:rsidP="00CD70EF">
      <w:pPr>
        <w:autoSpaceDE w:val="0"/>
        <w:autoSpaceDN w:val="0"/>
        <w:adjustRightInd w:val="0"/>
        <w:spacing w:after="0" w:line="240" w:lineRule="auto"/>
        <w:rPr>
          <w:rFonts w:asciiTheme="majorHAnsi" w:hAnsiTheme="majorHAnsi" w:cstheme="majorHAnsi"/>
          <w:szCs w:val="24"/>
        </w:rPr>
      </w:pPr>
      <w:r w:rsidRPr="00944D73">
        <w:rPr>
          <w:rFonts w:asciiTheme="majorHAnsi" w:hAnsiTheme="majorHAnsi" w:cstheme="majorHAnsi"/>
        </w:rPr>
        <w:t>.</w:t>
      </w:r>
      <w:bookmarkEnd w:id="73"/>
      <w:r w:rsidRPr="00944D73">
        <w:rPr>
          <w:rFonts w:asciiTheme="majorHAnsi" w:hAnsiTheme="majorHAnsi" w:cstheme="majorHAnsi"/>
        </w:rPr>
        <w:t xml:space="preserve"> For each MISO Capacity Planning Year, or part thereof, following the Commercial Operation Date, the BESS shall be required to complete a Generation Verification Test Capacity (“</w:t>
      </w:r>
      <w:r w:rsidRPr="00944D73">
        <w:rPr>
          <w:rFonts w:asciiTheme="majorHAnsi" w:hAnsiTheme="majorHAnsi" w:cstheme="majorHAnsi"/>
          <w:b/>
        </w:rPr>
        <w:t>GVTC</w:t>
      </w:r>
      <w:r w:rsidRPr="00944D73">
        <w:rPr>
          <w:rFonts w:asciiTheme="majorHAnsi" w:hAnsiTheme="majorHAnsi" w:cstheme="majorHAnsi"/>
          <w:b/>
          <w:bCs/>
        </w:rPr>
        <w:fldChar w:fldCharType="begin"/>
      </w:r>
      <w:r w:rsidRPr="00944D73">
        <w:rPr>
          <w:rFonts w:asciiTheme="majorHAnsi" w:hAnsiTheme="majorHAnsi" w:cstheme="majorHAnsi"/>
        </w:rPr>
        <w:instrText xml:space="preserve"> XE "</w:instrText>
      </w:r>
      <w:r w:rsidRPr="00944D73">
        <w:rPr>
          <w:rFonts w:asciiTheme="majorHAnsi" w:hAnsiTheme="majorHAnsi" w:cstheme="majorHAnsi"/>
          <w:bCs/>
        </w:rPr>
        <w:instrText>GVTC</w:instrText>
      </w:r>
      <w:r w:rsidRPr="00944D73">
        <w:rPr>
          <w:rFonts w:asciiTheme="majorHAnsi" w:hAnsiTheme="majorHAnsi" w:cstheme="majorHAnsi"/>
        </w:rPr>
        <w:instrText xml:space="preserve">" </w:instrText>
      </w:r>
      <w:r w:rsidRPr="00944D73">
        <w:rPr>
          <w:rFonts w:asciiTheme="majorHAnsi" w:hAnsiTheme="majorHAnsi" w:cstheme="majorHAnsi"/>
          <w:b/>
          <w:bCs/>
        </w:rPr>
        <w:fldChar w:fldCharType="end"/>
      </w:r>
      <w:r w:rsidRPr="00944D73">
        <w:rPr>
          <w:rFonts w:asciiTheme="majorHAnsi" w:hAnsiTheme="majorHAnsi" w:cstheme="majorHAnsi"/>
        </w:rPr>
        <w:t>”)</w:t>
      </w:r>
      <w:r w:rsidRPr="00944D73">
        <w:rPr>
          <w:rFonts w:asciiTheme="majorHAnsi" w:hAnsiTheme="majorHAnsi" w:cstheme="majorHAnsi"/>
          <w:szCs w:val="24"/>
        </w:rPr>
        <w:t xml:space="preserve">. For each MISO Capacity Planning Year for which the BESS fails to qualify under the MISO GVTC for its full BESS Contract Capacity in MW, Seller shall pay, and Company shall accept, as liquidated damages for that shortfall, (i) for the initial MISO Capacity Planning Year if Seller utilizes the testing exemption to receive provisional capacity credit an amount equal to the shortfall (expressed in MW) multiplied by the sum of then effective MISO Planning Year CONE per MW-day plus the then effective MISO Planning Resource Auction (PRA) per MW-day clearing price multiplied by 365 (CONE and PRA shall have the meaning given them under the Transmission Tariff) or (ii) for the initial MISO Capacity Planning Year when a GVTC test is performed and all subsequent MISO Capacity Planning Years an amount equal to the shortfall (expressed in MW) multiplied by the then effective MISO Planning Year CONE per MW-day clearing price multiplied by 365 (CONE shall have the meaning given under the Transmission Tariff). For purposes of determining liquidated damages under this </w:t>
      </w:r>
      <w:r w:rsidRPr="00944D73">
        <w:rPr>
          <w:rFonts w:asciiTheme="majorHAnsi" w:hAnsiTheme="majorHAnsi" w:cstheme="majorHAnsi"/>
          <w:szCs w:val="24"/>
        </w:rPr>
        <w:fldChar w:fldCharType="begin"/>
      </w:r>
      <w:r w:rsidRPr="00944D73">
        <w:rPr>
          <w:rFonts w:asciiTheme="majorHAnsi" w:hAnsiTheme="majorHAnsi" w:cstheme="majorHAnsi"/>
          <w:szCs w:val="24"/>
        </w:rPr>
        <w:instrText xml:space="preserve"> REF _Ref51423416 \r \h </w:instrText>
      </w:r>
      <w:r w:rsidR="00944D73">
        <w:rPr>
          <w:rFonts w:asciiTheme="majorHAnsi" w:hAnsiTheme="majorHAnsi" w:cstheme="majorHAnsi"/>
          <w:szCs w:val="24"/>
        </w:rPr>
        <w:instrText xml:space="preserve"> \* MERGEFORMAT </w:instrText>
      </w:r>
      <w:r w:rsidRPr="00944D73">
        <w:rPr>
          <w:rFonts w:asciiTheme="majorHAnsi" w:hAnsiTheme="majorHAnsi" w:cstheme="majorHAnsi"/>
          <w:szCs w:val="24"/>
        </w:rPr>
      </w:r>
      <w:r w:rsidRPr="00944D73">
        <w:rPr>
          <w:rFonts w:asciiTheme="majorHAnsi" w:hAnsiTheme="majorHAnsi" w:cstheme="majorHAnsi"/>
          <w:szCs w:val="24"/>
        </w:rPr>
        <w:fldChar w:fldCharType="separate"/>
      </w:r>
      <w:r w:rsidR="00994F97">
        <w:rPr>
          <w:rFonts w:asciiTheme="majorHAnsi" w:hAnsiTheme="majorHAnsi" w:cstheme="majorHAnsi"/>
          <w:szCs w:val="24"/>
        </w:rPr>
        <w:t>Section 8.5</w:t>
      </w:r>
      <w:r w:rsidRPr="00944D73">
        <w:rPr>
          <w:rFonts w:asciiTheme="majorHAnsi" w:hAnsiTheme="majorHAnsi" w:cstheme="majorHAnsi"/>
          <w:szCs w:val="24"/>
        </w:rPr>
        <w:fldChar w:fldCharType="end"/>
      </w:r>
      <w:r w:rsidRPr="00944D73">
        <w:rPr>
          <w:rFonts w:asciiTheme="majorHAnsi" w:hAnsiTheme="majorHAnsi" w:cstheme="majorHAnsi"/>
          <w:szCs w:val="24"/>
        </w:rPr>
        <w:t>, the Parties agree that the MISO GVTC testing requirements (or any applicable replacement test) shall govern. Each Party agrees and acknowledges that (y) the damages that Company would incur if Seller fails to achieve the BESS Capacity Performance Metric for a BESS Measurement Period would be difficult or impossible to calculate with certainty and (z) the liquidated damages are an appropriate approximation of those damages.</w:t>
      </w:r>
    </w:p>
    <w:p w14:paraId="6264B8C5" w14:textId="77777777" w:rsidR="00CD70EF" w:rsidRPr="000C1515" w:rsidRDefault="00CD70EF" w:rsidP="00CD70EF">
      <w:pPr>
        <w:autoSpaceDE w:val="0"/>
        <w:autoSpaceDN w:val="0"/>
        <w:adjustRightInd w:val="0"/>
        <w:spacing w:after="0" w:line="240" w:lineRule="auto"/>
        <w:rPr>
          <w:rFonts w:ascii="TimesNewRoman" w:hAnsi="TimesNewRoman" w:cs="TimesNewRoman"/>
          <w:szCs w:val="24"/>
        </w:rPr>
      </w:pPr>
    </w:p>
    <w:p w14:paraId="4D11493D" w14:textId="77777777" w:rsidR="00CD70EF" w:rsidRPr="00542141" w:rsidRDefault="00CD70EF" w:rsidP="00CD70EF">
      <w:pPr>
        <w:pStyle w:val="Heading2"/>
        <w:rPr>
          <w:rFonts w:asciiTheme="majorHAnsi" w:hAnsiTheme="majorHAnsi" w:cstheme="majorHAnsi"/>
          <w:vanish/>
          <w:color w:val="FF0000"/>
          <w:specVanish/>
        </w:rPr>
      </w:pPr>
      <w:bookmarkStart w:id="74" w:name="_Toc100838182"/>
      <w:r w:rsidRPr="00542141">
        <w:rPr>
          <w:rFonts w:asciiTheme="majorHAnsi" w:hAnsiTheme="majorHAnsi" w:cstheme="majorHAnsi"/>
        </w:rPr>
        <w:t>GVTC Testing</w:t>
      </w:r>
      <w:bookmarkEnd w:id="74"/>
    </w:p>
    <w:p w14:paraId="2B3383AD" w14:textId="77777777" w:rsidR="00CD70EF" w:rsidRPr="00542141" w:rsidRDefault="00CD70EF" w:rsidP="00CD70EF">
      <w:pPr>
        <w:pStyle w:val="HeadingBody2"/>
        <w:rPr>
          <w:rFonts w:asciiTheme="majorHAnsi" w:hAnsiTheme="majorHAnsi" w:cstheme="majorHAnsi"/>
        </w:rPr>
      </w:pPr>
      <w:r w:rsidRPr="00542141">
        <w:rPr>
          <w:rFonts w:asciiTheme="majorHAnsi" w:hAnsiTheme="majorHAnsi" w:cstheme="majorHAnsi"/>
        </w:rPr>
        <w:t>. MISO GVTC Testing requirements, as in effect from time to time, shall govern for the determination of Seller’s annual compliance with its contractual capacity obligations. As of the effective date of this PPA, the schedule is as follows:</w:t>
      </w:r>
    </w:p>
    <w:p w14:paraId="724F4781" w14:textId="77777777" w:rsidR="00CD70EF" w:rsidRPr="00542141" w:rsidRDefault="00CD70EF" w:rsidP="00CD70EF">
      <w:pPr>
        <w:pStyle w:val="Heading3"/>
        <w:tabs>
          <w:tab w:val="clear" w:pos="2160"/>
        </w:tabs>
        <w:spacing w:after="120"/>
        <w:ind w:firstLine="720"/>
        <w:rPr>
          <w:rFonts w:asciiTheme="majorHAnsi" w:hAnsiTheme="majorHAnsi" w:cstheme="majorHAnsi"/>
          <w:szCs w:val="24"/>
        </w:rPr>
      </w:pPr>
      <w:r w:rsidRPr="00542141">
        <w:rPr>
          <w:rFonts w:asciiTheme="majorHAnsi" w:hAnsiTheme="majorHAnsi" w:cstheme="majorHAnsi"/>
        </w:rPr>
        <w:t>The</w:t>
      </w:r>
      <w:r w:rsidRPr="00542141">
        <w:rPr>
          <w:rFonts w:asciiTheme="majorHAnsi" w:hAnsiTheme="majorHAnsi" w:cstheme="majorHAnsi"/>
          <w:szCs w:val="24"/>
        </w:rPr>
        <w:t xml:space="preserve"> new resource must be registered in the MISO Commercial &amp; Energy Management Systems (EMS) Network Model [___________]</w:t>
      </w:r>
    </w:p>
    <w:p w14:paraId="667720E3" w14:textId="77777777" w:rsidR="00CD70EF" w:rsidRPr="00542141" w:rsidRDefault="00CD70EF" w:rsidP="00CD70EF">
      <w:pPr>
        <w:pStyle w:val="Heading3"/>
        <w:tabs>
          <w:tab w:val="clear" w:pos="2160"/>
        </w:tabs>
        <w:spacing w:after="120"/>
        <w:ind w:firstLine="720"/>
        <w:rPr>
          <w:rFonts w:asciiTheme="majorHAnsi" w:hAnsiTheme="majorHAnsi" w:cstheme="majorHAnsi"/>
          <w:szCs w:val="24"/>
        </w:rPr>
      </w:pPr>
      <w:r w:rsidRPr="00542141">
        <w:rPr>
          <w:rFonts w:asciiTheme="majorHAnsi" w:hAnsiTheme="majorHAnsi" w:cstheme="majorHAnsi"/>
          <w:szCs w:val="24"/>
        </w:rPr>
        <w:t>As a new resource greater than 10 MW, for the initial MISO GVTC testing, the ESR should be tested by March 1 to participate in the MISO Capacity Planning Year starting on [___________]. In the event that the ESR is not available prior to [___________], a letter should be sent to MISO signed by a Company Officer by [___________]to receive provisional capacity credit.</w:t>
      </w:r>
    </w:p>
    <w:p w14:paraId="03359C94" w14:textId="77777777" w:rsidR="00CD70EF" w:rsidRPr="00542141" w:rsidRDefault="00CD70EF" w:rsidP="00CD70EF">
      <w:pPr>
        <w:pStyle w:val="Heading3"/>
        <w:tabs>
          <w:tab w:val="clear" w:pos="2160"/>
        </w:tabs>
        <w:spacing w:after="120"/>
        <w:ind w:firstLine="720"/>
        <w:rPr>
          <w:rFonts w:asciiTheme="majorHAnsi" w:hAnsiTheme="majorHAnsi" w:cstheme="majorHAnsi"/>
          <w:szCs w:val="24"/>
        </w:rPr>
      </w:pPr>
      <w:r w:rsidRPr="00542141">
        <w:rPr>
          <w:rFonts w:asciiTheme="majorHAnsi" w:hAnsiTheme="majorHAnsi" w:cstheme="majorHAnsi"/>
          <w:szCs w:val="24"/>
        </w:rPr>
        <w:t>For all subsequent MISO GVTC testing cycles, the resource must complete the MISO GVTC testing by [___________] and submit GVTC to MISO by [___________]1, for the ensuing MISO Planning Year PRA.</w:t>
      </w:r>
    </w:p>
    <w:p w14:paraId="3AC493C3" w14:textId="77777777" w:rsidR="00CD70EF" w:rsidRPr="00432E3F" w:rsidRDefault="00CD70EF" w:rsidP="00CD70EF">
      <w:pPr>
        <w:pStyle w:val="Heading2"/>
        <w:rPr>
          <w:vanish/>
          <w:color w:val="FF0000"/>
          <w:specVanish/>
        </w:rPr>
      </w:pPr>
      <w:bookmarkStart w:id="75" w:name="_Ref51423722"/>
      <w:bookmarkStart w:id="76" w:name="_Toc100838183"/>
      <w:r>
        <w:lastRenderedPageBreak/>
        <w:t>Termination for Continued GVTC Failure</w:t>
      </w:r>
      <w:bookmarkEnd w:id="75"/>
      <w:bookmarkEnd w:id="76"/>
    </w:p>
    <w:p w14:paraId="226569F3" w14:textId="4C626A3F" w:rsidR="00CD70EF" w:rsidRPr="00B67955" w:rsidRDefault="00CD70EF" w:rsidP="00CD70EF">
      <w:pPr>
        <w:pStyle w:val="HeadingBody2"/>
      </w:pPr>
      <w:r>
        <w:t xml:space="preserve">. </w:t>
      </w:r>
      <w:r w:rsidRPr="00926A3C">
        <w:t xml:space="preserve">The Parties acknowledge that, although the intent of the liquidated damages payable under </w:t>
      </w:r>
      <w:r>
        <w:fldChar w:fldCharType="begin"/>
      </w:r>
      <w:r>
        <w:instrText xml:space="preserve"> REF _Ref51423416 \r \h </w:instrText>
      </w:r>
      <w:r>
        <w:fldChar w:fldCharType="separate"/>
      </w:r>
      <w:r w:rsidR="00994F97">
        <w:t>Section 8.5</w:t>
      </w:r>
      <w:r>
        <w:fldChar w:fldCharType="end"/>
      </w:r>
      <w:r>
        <w:t xml:space="preserve"> </w:t>
      </w:r>
      <w:r w:rsidRPr="00926A3C">
        <w:t xml:space="preserve">is to compensate Company for the damages that Company would incur if the BESS fails to demonstrate satisfaction of the full BESS Contract Capacity during a BESS MISO GVTC, those liquidated damages are not intended to compensate Company for the damages that Company would incur if a pattern of underperformance establishes a reasonable expectation that the BESS is likely to continue to substantially underperform </w:t>
      </w:r>
      <w:r>
        <w:t>Company</w:t>
      </w:r>
      <w:r w:rsidRPr="00926A3C">
        <w:t>’s expectations. Accordingly, and without limit</w:t>
      </w:r>
      <w:r>
        <w:t xml:space="preserve">ation to Company’s rights under </w:t>
      </w:r>
      <w:r>
        <w:fldChar w:fldCharType="begin"/>
      </w:r>
      <w:r>
        <w:instrText xml:space="preserve"> REF _Ref51423416 \r \h </w:instrText>
      </w:r>
      <w:r>
        <w:fldChar w:fldCharType="separate"/>
      </w:r>
      <w:r w:rsidR="00994F97">
        <w:t>Section 8.5</w:t>
      </w:r>
      <w:r>
        <w:fldChar w:fldCharType="end"/>
      </w:r>
      <w:r>
        <w:t xml:space="preserve"> for those BESS MISO GVTC t</w:t>
      </w:r>
      <w:r w:rsidRPr="00926A3C">
        <w:t>esting results for the ensuing MISO Capacity Planning Year</w:t>
      </w:r>
      <w:r>
        <w:t xml:space="preserve"> </w:t>
      </w:r>
      <w:r w:rsidRPr="00926A3C">
        <w:t>during which the BESS fails to demonstrate its full BESS Contract Capacity in MW, substantial underperformance shall give rise to a termination right as set forth in this</w:t>
      </w:r>
      <w:r>
        <w:t xml:space="preserve"> </w:t>
      </w:r>
      <w:r>
        <w:fldChar w:fldCharType="begin"/>
      </w:r>
      <w:r>
        <w:instrText xml:space="preserve"> REF _Ref51423722 \r \h </w:instrText>
      </w:r>
      <w:r>
        <w:fldChar w:fldCharType="separate"/>
      </w:r>
      <w:r w:rsidR="00994F97">
        <w:t>Section 8.7</w:t>
      </w:r>
      <w:r>
        <w:fldChar w:fldCharType="end"/>
      </w:r>
      <w:r>
        <w:t>.</w:t>
      </w:r>
      <w:r w:rsidRPr="00926A3C">
        <w:t xml:space="preserve"> If the BESS is </w:t>
      </w:r>
      <w:r w:rsidRPr="00981EA9">
        <w:t>assigned a XEFOR</w:t>
      </w:r>
      <w:r w:rsidRPr="00981EA9">
        <w:rPr>
          <w:vertAlign w:val="subscript"/>
        </w:rPr>
        <w:t>d</w:t>
      </w:r>
      <w:r w:rsidRPr="00981EA9">
        <w:t xml:space="preserve"> (as that term is defined by MISO in its business practices manuals or elsewhere) greater than ten percent (10%) for any</w:t>
      </w:r>
      <w:r w:rsidRPr="00926A3C">
        <w:t xml:space="preserve"> two consecutive MISO Capacity Planning Year periods, an 18-month cure period (the “</w:t>
      </w:r>
      <w:r w:rsidRPr="00926A3C">
        <w:rPr>
          <w:b/>
        </w:rPr>
        <w:t>BESS Capacity Cure Period</w:t>
      </w:r>
      <w:r w:rsidRPr="00926A3C">
        <w:rPr>
          <w:b/>
          <w:bCs/>
        </w:rPr>
        <w:fldChar w:fldCharType="begin"/>
      </w:r>
      <w:r w:rsidRPr="00926A3C">
        <w:instrText xml:space="preserve"> XE "</w:instrText>
      </w:r>
      <w:r w:rsidRPr="006E23E2">
        <w:rPr>
          <w:b/>
          <w:bCs/>
        </w:rPr>
        <w:instrText>BESS Capacity Cure Period</w:instrText>
      </w:r>
      <w:r w:rsidRPr="00926A3C">
        <w:instrText xml:space="preserve">" </w:instrText>
      </w:r>
      <w:r w:rsidRPr="00926A3C">
        <w:rPr>
          <w:b/>
          <w:bCs/>
        </w:rPr>
        <w:fldChar w:fldCharType="end"/>
      </w:r>
      <w:r w:rsidRPr="00926A3C">
        <w:t>”) will commence on the Day following the</w:t>
      </w:r>
      <w:r>
        <w:t xml:space="preserve"> close of the second MISO GVTC t</w:t>
      </w:r>
      <w:r w:rsidRPr="00926A3C">
        <w:t>esting. For each MISO GVTC during that BESS Capaci</w:t>
      </w:r>
      <w:r>
        <w:t>ty Cure Period, BESS MISO GVTC t</w:t>
      </w:r>
      <w:r w:rsidRPr="00926A3C">
        <w:t xml:space="preserve">ests shall continue to be conducted </w:t>
      </w:r>
      <w:r>
        <w:t xml:space="preserve">in accordance with the MISO procedures </w:t>
      </w:r>
      <w:r w:rsidRPr="00926A3C">
        <w:t xml:space="preserve">and liquidated damages paid and accepted as set forth in </w:t>
      </w:r>
      <w:r>
        <w:fldChar w:fldCharType="begin"/>
      </w:r>
      <w:r>
        <w:instrText xml:space="preserve"> REF _Ref46390814 \r \h </w:instrText>
      </w:r>
      <w:r>
        <w:fldChar w:fldCharType="separate"/>
      </w:r>
      <w:r w:rsidR="00994F97">
        <w:t>Section 9.2</w:t>
      </w:r>
      <w:r>
        <w:fldChar w:fldCharType="end"/>
      </w:r>
      <w:r w:rsidRPr="00926A3C">
        <w:t xml:space="preserve">; </w:t>
      </w:r>
      <w:r w:rsidRPr="00CB7D33">
        <w:rPr>
          <w:i/>
        </w:rPr>
        <w:t>provided</w:t>
      </w:r>
      <w:r w:rsidRPr="00926A3C">
        <w:t xml:space="preserve">, </w:t>
      </w:r>
      <w:r w:rsidRPr="00CB7D33">
        <w:rPr>
          <w:i/>
        </w:rPr>
        <w:t>however</w:t>
      </w:r>
      <w:r w:rsidRPr="00926A3C">
        <w:t xml:space="preserve">, that if </w:t>
      </w:r>
      <w:r>
        <w:t>Seller</w:t>
      </w:r>
      <w:r w:rsidRPr="00926A3C">
        <w:t xml:space="preserve"> fails to demonstrate satisfaction of the BESS full BESS Contract Capacity in MW</w:t>
      </w:r>
      <w:r w:rsidRPr="00926A3C" w:rsidDel="002446DD">
        <w:t xml:space="preserve"> </w:t>
      </w:r>
      <w:r w:rsidRPr="00926A3C">
        <w:t xml:space="preserve">prior to the expiration of the BESS Capacity Cure Period, that failure shall constitute an Event of Default under </w:t>
      </w:r>
      <w:r w:rsidRPr="00926A3C">
        <w:fldChar w:fldCharType="begin"/>
      </w:r>
      <w:r w:rsidRPr="00926A3C">
        <w:instrText xml:space="preserve"> REF _Ref50371811 \w \h </w:instrText>
      </w:r>
      <w:r w:rsidRPr="00926A3C">
        <w:fldChar w:fldCharType="separate"/>
      </w:r>
      <w:r w:rsidR="00994F97">
        <w:t>Section 11.1</w:t>
      </w:r>
      <w:r w:rsidRPr="00926A3C">
        <w:fldChar w:fldCharType="end"/>
      </w:r>
      <w:r w:rsidRPr="00926A3C">
        <w:t xml:space="preserve"> of this PPA</w:t>
      </w:r>
      <w:r>
        <w:t xml:space="preserve"> (a “</w:t>
      </w:r>
      <w:r w:rsidRPr="00432E3F">
        <w:rPr>
          <w:b/>
        </w:rPr>
        <w:t>GVTC Default</w:t>
      </w:r>
      <w:r>
        <w:t>”)</w:t>
      </w:r>
      <w:r w:rsidRPr="00926A3C">
        <w:t xml:space="preserve"> for which Company shall have the</w:t>
      </w:r>
      <w:r>
        <w:t xml:space="preserve"> </w:t>
      </w:r>
      <w:r w:rsidRPr="00926A3C">
        <w:t xml:space="preserve">rights set forth in </w:t>
      </w:r>
      <w:r w:rsidRPr="00926A3C">
        <w:fldChar w:fldCharType="begin"/>
      </w:r>
      <w:r w:rsidRPr="00926A3C">
        <w:instrText xml:space="preserve"> REF _Ref50371836 \w \h </w:instrText>
      </w:r>
      <w:r w:rsidRPr="00926A3C">
        <w:fldChar w:fldCharType="separate"/>
      </w:r>
      <w:r w:rsidR="00994F97">
        <w:t>Section 11.3</w:t>
      </w:r>
      <w:r w:rsidRPr="00926A3C">
        <w:fldChar w:fldCharType="end"/>
      </w:r>
      <w:r w:rsidRPr="00926A3C">
        <w:t>.</w:t>
      </w:r>
    </w:p>
    <w:p w14:paraId="279E4C0C" w14:textId="77777777" w:rsidR="00CD70EF" w:rsidRPr="00926A3C" w:rsidRDefault="00CD70EF" w:rsidP="00CD70EF">
      <w:pPr>
        <w:pStyle w:val="Heading1"/>
      </w:pPr>
      <w:bookmarkStart w:id="77" w:name="_Ref46420444"/>
      <w:r>
        <w:br/>
      </w:r>
      <w:bookmarkStart w:id="78" w:name="_Toc100838184"/>
      <w:r w:rsidRPr="00926A3C">
        <w:t>Billing and Payment</w:t>
      </w:r>
      <w:bookmarkEnd w:id="77"/>
      <w:bookmarkEnd w:id="78"/>
    </w:p>
    <w:p w14:paraId="7ED827BF" w14:textId="77777777" w:rsidR="00CD70EF" w:rsidRPr="00926A3C" w:rsidRDefault="00CD70EF" w:rsidP="00CD70EF">
      <w:pPr>
        <w:pStyle w:val="Heading2"/>
        <w:keepNext/>
        <w:rPr>
          <w:vanish/>
          <w:specVanish/>
        </w:rPr>
      </w:pPr>
      <w:bookmarkStart w:id="79" w:name="_Toc100838185"/>
      <w:r w:rsidRPr="00926A3C">
        <w:t>Billing</w:t>
      </w:r>
      <w:bookmarkEnd w:id="79"/>
    </w:p>
    <w:p w14:paraId="4579BDDA" w14:textId="77777777" w:rsidR="00CD70EF" w:rsidRPr="00926A3C" w:rsidRDefault="00CD70EF" w:rsidP="00CD70EF">
      <w:pPr>
        <w:pStyle w:val="HeadingBody2"/>
        <w:keepNext/>
      </w:pPr>
      <w:r w:rsidRPr="00926A3C">
        <w:t>.</w:t>
      </w:r>
    </w:p>
    <w:p w14:paraId="6A752A96" w14:textId="77777777" w:rsidR="00CD70EF" w:rsidRPr="00926A3C" w:rsidRDefault="00CD70EF" w:rsidP="00CD70EF">
      <w:pPr>
        <w:pStyle w:val="Heading3"/>
        <w:tabs>
          <w:tab w:val="clear" w:pos="2160"/>
        </w:tabs>
        <w:spacing w:after="120"/>
        <w:ind w:firstLine="720"/>
      </w:pPr>
      <w:r w:rsidRPr="00926A3C">
        <w:t xml:space="preserve">The billing period shall be the calendar month with any partial months prorated appropriately. </w:t>
      </w:r>
      <w:r w:rsidRPr="00926A3C">
        <w:rPr>
          <w:szCs w:val="24"/>
        </w:rPr>
        <w:t>Within</w:t>
      </w:r>
      <w:r w:rsidRPr="00926A3C">
        <w:t xml:space="preserve"> ten (10) Days after Seller’s request, Company will provide to Seller a statement based on Company’s reading of the Electric Metering Devices and Company’s assessment of the amount due during the previous calendar month. No later than fifteen (15) Business Days after the end of each month, Seller shall submit an invoice to Company in a form and by a method mutually agreed to by the Parties showing the payment amount due Seller during the previous calendar month, specifying the Products and services provided, all billing parameters, rates and factors, and any other data reasonably relevant to the calculation of payments due to or from Seller.</w:t>
      </w:r>
    </w:p>
    <w:p w14:paraId="2BEFA6E4" w14:textId="78A52EA9" w:rsidR="00CD70EF" w:rsidRPr="00926A3C" w:rsidRDefault="00CD70EF" w:rsidP="00CD70EF">
      <w:pPr>
        <w:pStyle w:val="Heading3"/>
        <w:tabs>
          <w:tab w:val="clear" w:pos="2160"/>
        </w:tabs>
        <w:spacing w:after="120"/>
        <w:ind w:firstLine="720"/>
      </w:pPr>
      <w:r w:rsidRPr="00926A3C">
        <w:rPr>
          <w:szCs w:val="24"/>
        </w:rPr>
        <w:t>Seller</w:t>
      </w:r>
      <w:r w:rsidRPr="00926A3C">
        <w:t xml:space="preserve"> shall include an explanation of any items in dispute, as well as all supporting documentation upon which Seller relies. Billing disputes shall be resolved in accordance with </w:t>
      </w:r>
      <w:r w:rsidRPr="00926A3C">
        <w:fldChar w:fldCharType="begin"/>
      </w:r>
      <w:r w:rsidRPr="00926A3C">
        <w:instrText xml:space="preserve"> REF _Ref46390748 \r \h </w:instrText>
      </w:r>
      <w:r w:rsidRPr="00926A3C">
        <w:fldChar w:fldCharType="separate"/>
      </w:r>
      <w:r w:rsidR="00994F97">
        <w:t>Section 9.3</w:t>
      </w:r>
      <w:r w:rsidRPr="00926A3C">
        <w:fldChar w:fldCharType="end"/>
      </w:r>
      <w:r w:rsidRPr="00926A3C">
        <w:t>.</w:t>
      </w:r>
    </w:p>
    <w:p w14:paraId="23E24FF9" w14:textId="2805F8F3" w:rsidR="00CD70EF" w:rsidRPr="00926A3C" w:rsidRDefault="00CD70EF" w:rsidP="00CD70EF">
      <w:pPr>
        <w:pStyle w:val="Heading3"/>
        <w:tabs>
          <w:tab w:val="clear" w:pos="2160"/>
        </w:tabs>
        <w:spacing w:after="120"/>
        <w:ind w:firstLine="720"/>
      </w:pPr>
      <w:r w:rsidRPr="00926A3C">
        <w:rPr>
          <w:szCs w:val="24"/>
        </w:rPr>
        <w:t>All</w:t>
      </w:r>
      <w:r w:rsidRPr="00926A3C">
        <w:t xml:space="preserve"> billing data based on metered deliveries to Company shall be based on meter readings in accordance with </w:t>
      </w:r>
      <w:r w:rsidRPr="00926A3C">
        <w:fldChar w:fldCharType="begin"/>
      </w:r>
      <w:r w:rsidRPr="00926A3C">
        <w:instrText xml:space="preserve"> REF _Ref46390769 \r \h </w:instrText>
      </w:r>
      <w:r w:rsidRPr="00926A3C">
        <w:fldChar w:fldCharType="separate"/>
      </w:r>
      <w:r w:rsidR="00994F97">
        <w:t>Section 5.2</w:t>
      </w:r>
      <w:r w:rsidRPr="00926A3C">
        <w:fldChar w:fldCharType="end"/>
      </w:r>
      <w:r w:rsidRPr="00926A3C">
        <w:t>.</w:t>
      </w:r>
    </w:p>
    <w:p w14:paraId="3C22C073" w14:textId="77777777" w:rsidR="00CD70EF" w:rsidRPr="00926A3C" w:rsidRDefault="00CD70EF" w:rsidP="00CD70EF">
      <w:pPr>
        <w:pStyle w:val="Heading2"/>
        <w:rPr>
          <w:vanish/>
          <w:specVanish/>
        </w:rPr>
      </w:pPr>
      <w:bookmarkStart w:id="80" w:name="_Ref46390814"/>
      <w:bookmarkStart w:id="81" w:name="_Toc100838186"/>
      <w:r w:rsidRPr="00926A3C">
        <w:t>Payment</w:t>
      </w:r>
      <w:bookmarkEnd w:id="80"/>
      <w:bookmarkEnd w:id="81"/>
    </w:p>
    <w:p w14:paraId="1C3DD013" w14:textId="77777777" w:rsidR="00CD70EF" w:rsidRPr="00926A3C" w:rsidRDefault="00CD70EF" w:rsidP="00CD70EF">
      <w:pPr>
        <w:pStyle w:val="HeadingBody2"/>
      </w:pPr>
      <w:r w:rsidRPr="00926A3C">
        <w:t>. Unless otherwise specified herein, undisputed payments shall be payable by check or electronic funds transfer, as designated by the owed Party, on or before the 15th Business Day following receipt of the invoice. Remittances received by mail will be considered to have been paid when due if the postmark indicates the payment was mailed on or before the 15th Business Day following receipt of the billing invoice.</w:t>
      </w:r>
    </w:p>
    <w:p w14:paraId="0A6429A5" w14:textId="77777777" w:rsidR="00CD70EF" w:rsidRPr="00926A3C" w:rsidRDefault="00CD70EF" w:rsidP="00CD70EF">
      <w:pPr>
        <w:pStyle w:val="Heading3"/>
        <w:tabs>
          <w:tab w:val="clear" w:pos="2160"/>
        </w:tabs>
        <w:spacing w:after="120"/>
        <w:ind w:firstLine="720"/>
      </w:pPr>
      <w:r w:rsidRPr="00926A3C">
        <w:lastRenderedPageBreak/>
        <w:t>If a payment is late, a late payment charge shall be applied to the unpaid balance for the number of Days payment was late and shall be added to the next billing statement. Late payment charges shall include interest calculated using an annual rate of interest equal to one percent (1%) plus the prime rate as published on the date of the invoice in The Wall Street Journal (or, if unavailable, an equivalent publication on or about that date).</w:t>
      </w:r>
    </w:p>
    <w:p w14:paraId="3F9E5005" w14:textId="77777777" w:rsidR="00CD70EF" w:rsidRPr="00926A3C" w:rsidRDefault="00CD70EF" w:rsidP="00CD70EF">
      <w:pPr>
        <w:pStyle w:val="Heading3"/>
        <w:tabs>
          <w:tab w:val="clear" w:pos="2160"/>
        </w:tabs>
        <w:spacing w:after="120"/>
        <w:ind w:firstLine="720"/>
      </w:pPr>
      <w:r w:rsidRPr="00926A3C">
        <w:t>Each Party at any time may offset against any and all undisputed amounts that may be due and owed to the other Party under this PPA, any and all undisputed amounts, including damages and other payments, that are owed pursuant to this PPA.</w:t>
      </w:r>
    </w:p>
    <w:p w14:paraId="3770A8AF" w14:textId="77777777" w:rsidR="00CD70EF" w:rsidRPr="00926A3C" w:rsidRDefault="00CD70EF" w:rsidP="00CD70EF">
      <w:pPr>
        <w:pStyle w:val="Heading3"/>
        <w:tabs>
          <w:tab w:val="clear" w:pos="2160"/>
        </w:tabs>
        <w:spacing w:after="120"/>
        <w:ind w:firstLine="720"/>
      </w:pPr>
      <w:r w:rsidRPr="00926A3C">
        <w:t>Seller and Company shall net their obligations to each other under this PPA, and payment of the net amount will discharge all mutual undisputed obligations between the Parties.</w:t>
      </w:r>
    </w:p>
    <w:p w14:paraId="78040562" w14:textId="77777777" w:rsidR="00CD70EF" w:rsidRPr="00926A3C" w:rsidRDefault="00CD70EF" w:rsidP="00CD70EF">
      <w:pPr>
        <w:pStyle w:val="Heading2"/>
        <w:rPr>
          <w:vanish/>
          <w:specVanish/>
        </w:rPr>
      </w:pPr>
      <w:bookmarkStart w:id="82" w:name="_Ref46390748"/>
      <w:bookmarkStart w:id="83" w:name="_Toc100838187"/>
      <w:r w:rsidRPr="00926A3C">
        <w:t>Billing Disputes</w:t>
      </w:r>
      <w:bookmarkEnd w:id="82"/>
      <w:bookmarkEnd w:id="83"/>
    </w:p>
    <w:p w14:paraId="4D4F6933" w14:textId="3640124A" w:rsidR="00CD70EF" w:rsidRPr="00926A3C" w:rsidRDefault="00CD70EF" w:rsidP="00CD70EF">
      <w:pPr>
        <w:pStyle w:val="HeadingBody2"/>
        <w:keepNext/>
      </w:pPr>
      <w:r w:rsidRPr="00926A3C">
        <w:t xml:space="preserve">. Either Party may dispute invoiced amounts, but shall pay at least the undisputed portion on or before the date due. To resolve any billing dispute, the Parties shall use the procedures set forth in </w:t>
      </w:r>
      <w:r w:rsidRPr="00926A3C">
        <w:fldChar w:fldCharType="begin"/>
      </w:r>
      <w:r w:rsidRPr="00926A3C">
        <w:instrText xml:space="preserve"> REF _Ref46421690 \r \h </w:instrText>
      </w:r>
      <w:r w:rsidRPr="00926A3C">
        <w:fldChar w:fldCharType="separate"/>
      </w:r>
      <w:r w:rsidR="00994F97">
        <w:t>Article 12</w:t>
      </w:r>
      <w:r w:rsidRPr="00926A3C">
        <w:fldChar w:fldCharType="end"/>
      </w:r>
      <w:r w:rsidRPr="00926A3C">
        <w:t xml:space="preserve">. When the billing dispute is resolved, the Party owing shall pay the amount owed within five (5) Business Days of the date of the resolution, without late payment interest except to the extent that it shall have been established that the amount owed was not disputed in good faith, in which case late payment interest charges shall be calculated on the amount found not to have been disputed in good faith in accordance with the provisions of </w:t>
      </w:r>
      <w:r w:rsidRPr="00926A3C">
        <w:fldChar w:fldCharType="begin"/>
      </w:r>
      <w:r w:rsidRPr="00926A3C">
        <w:instrText xml:space="preserve"> REF _Ref46390814 \r \h </w:instrText>
      </w:r>
      <w:r w:rsidRPr="00926A3C">
        <w:fldChar w:fldCharType="separate"/>
      </w:r>
      <w:r w:rsidR="00994F97">
        <w:t>Section 9.2</w:t>
      </w:r>
      <w:r w:rsidRPr="00926A3C">
        <w:fldChar w:fldCharType="end"/>
      </w:r>
      <w:r w:rsidRPr="00926A3C">
        <w:t>.</w:t>
      </w:r>
    </w:p>
    <w:p w14:paraId="7A83B93E" w14:textId="77777777" w:rsidR="00CD70EF" w:rsidRPr="00926A3C" w:rsidRDefault="00CD70EF" w:rsidP="00CD70EF">
      <w:pPr>
        <w:pStyle w:val="Heading1"/>
      </w:pPr>
      <w:r>
        <w:br/>
      </w:r>
      <w:bookmarkStart w:id="84" w:name="_Toc100838188"/>
      <w:r w:rsidRPr="00926A3C">
        <w:t>Operations and Maintenance</w:t>
      </w:r>
      <w:bookmarkEnd w:id="84"/>
    </w:p>
    <w:p w14:paraId="2A66790F" w14:textId="77777777" w:rsidR="00CD70EF" w:rsidRPr="00926A3C" w:rsidRDefault="00CD70EF" w:rsidP="00CD70EF">
      <w:pPr>
        <w:pStyle w:val="Heading2"/>
        <w:rPr>
          <w:vanish/>
          <w:specVanish/>
        </w:rPr>
      </w:pPr>
      <w:bookmarkStart w:id="85" w:name="_Ref46390856"/>
      <w:bookmarkStart w:id="86" w:name="_Toc100838189"/>
      <w:r w:rsidRPr="00926A3C">
        <w:t>Operation and Administration</w:t>
      </w:r>
      <w:bookmarkEnd w:id="85"/>
      <w:bookmarkEnd w:id="86"/>
    </w:p>
    <w:p w14:paraId="383EFFE7" w14:textId="2A63CEA1" w:rsidR="00CD70EF" w:rsidRPr="00926A3C" w:rsidRDefault="00CD70EF" w:rsidP="00D8508F">
      <w:pPr>
        <w:pStyle w:val="HeadingBody2"/>
        <w:keepNext/>
        <w:keepLines/>
        <w:ind w:firstLine="0"/>
      </w:pPr>
      <w:r w:rsidRPr="00926A3C">
        <w:t>.</w:t>
      </w:r>
    </w:p>
    <w:p w14:paraId="63EC1762" w14:textId="1653D001" w:rsidR="00CD70EF" w:rsidRPr="00926A3C" w:rsidRDefault="00CD70EF" w:rsidP="00CD70EF">
      <w:pPr>
        <w:pStyle w:val="Heading3"/>
        <w:tabs>
          <w:tab w:val="clear" w:pos="2160"/>
        </w:tabs>
        <w:spacing w:after="120"/>
        <w:ind w:firstLine="720"/>
      </w:pPr>
      <w:bookmarkStart w:id="87" w:name="_Ref46390838"/>
      <w:r w:rsidRPr="00926A3C">
        <w:t xml:space="preserve">Seller </w:t>
      </w:r>
      <w:r w:rsidRPr="00926A3C">
        <w:rPr>
          <w:szCs w:val="24"/>
        </w:rPr>
        <w:t>shall</w:t>
      </w:r>
      <w:r w:rsidRPr="00926A3C">
        <w:t xml:space="preserve"> staff, control, and operate the Facility consistent with Prudent Industry Practices and the Operating Procedures. Seller </w:t>
      </w:r>
      <w:r>
        <w:t>person</w:t>
      </w:r>
      <w:r w:rsidRPr="00926A3C">
        <w:t xml:space="preserve">nel shall be available at all times via telephone or other electronic means with (i) the capability of remotely starting, operating and stopping </w:t>
      </w:r>
      <w:r w:rsidRPr="00926A3C">
        <w:rPr>
          <w:szCs w:val="24"/>
        </w:rPr>
        <w:t>the</w:t>
      </w:r>
      <w:r w:rsidRPr="00926A3C">
        <w:t xml:space="preserve"> Facility within 5 minutes when the relevant primary or back-up communications are operational, and (ii) the ability to be present at the Site within one hour.</w:t>
      </w:r>
      <w:bookmarkEnd w:id="87"/>
    </w:p>
    <w:p w14:paraId="7349FBF7" w14:textId="77777777" w:rsidR="00CD70EF" w:rsidRPr="00926A3C" w:rsidRDefault="00CD70EF" w:rsidP="00CD70EF">
      <w:pPr>
        <w:pStyle w:val="Heading3"/>
        <w:tabs>
          <w:tab w:val="clear" w:pos="2160"/>
        </w:tabs>
        <w:spacing w:after="120"/>
        <w:ind w:firstLine="720"/>
      </w:pPr>
      <w:r w:rsidRPr="00926A3C">
        <w:t xml:space="preserve">Seller </w:t>
      </w:r>
      <w:r w:rsidRPr="00926A3C">
        <w:rPr>
          <w:szCs w:val="24"/>
        </w:rPr>
        <w:t>shall</w:t>
      </w:r>
      <w:r w:rsidRPr="00926A3C">
        <w:t xml:space="preserve"> materially comply with the requirements of NERC, the ERO, the Transmission Provider, FERC, all Governmental Authorities, and Prudent Industry Practices in the operation of the Facility.</w:t>
      </w:r>
    </w:p>
    <w:p w14:paraId="78542C1C" w14:textId="2E8E0CD9" w:rsidR="00CD70EF" w:rsidRPr="00926A3C" w:rsidRDefault="00CD70EF" w:rsidP="00CD70EF">
      <w:pPr>
        <w:pStyle w:val="Heading4"/>
        <w:tabs>
          <w:tab w:val="clear" w:pos="2880"/>
        </w:tabs>
        <w:spacing w:after="120"/>
      </w:pPr>
      <w:r w:rsidRPr="00926A3C">
        <w:t xml:space="preserve">To the extent that the acts or omissions of Seller in violation of </w:t>
      </w:r>
      <w:r w:rsidRPr="00926A3C">
        <w:fldChar w:fldCharType="begin"/>
      </w:r>
      <w:r w:rsidRPr="00926A3C">
        <w:instrText xml:space="preserve"> REF _Ref46390856 \r \h </w:instrText>
      </w:r>
      <w:r w:rsidRPr="00926A3C">
        <w:fldChar w:fldCharType="separate"/>
      </w:r>
      <w:r w:rsidR="00994F97">
        <w:t>Section 10.1</w:t>
      </w:r>
      <w:r w:rsidRPr="00926A3C">
        <w:fldChar w:fldCharType="end"/>
      </w:r>
      <w:r w:rsidRPr="00926A3C">
        <w:fldChar w:fldCharType="begin"/>
      </w:r>
      <w:r w:rsidRPr="00926A3C">
        <w:instrText xml:space="preserve"> REF _Ref46390838 \r \h </w:instrText>
      </w:r>
      <w:r w:rsidRPr="00926A3C">
        <w:fldChar w:fldCharType="separate"/>
      </w:r>
      <w:r w:rsidR="00994F97">
        <w:t>(a)</w:t>
      </w:r>
      <w:r w:rsidRPr="00926A3C">
        <w:fldChar w:fldCharType="end"/>
      </w:r>
      <w:r w:rsidRPr="00926A3C">
        <w:t xml:space="preserve"> or any other provision of this PPA contribute in whole or in part to actions that result in monetary penalties being assessed to Company by NERC, the ERO, Transmission Provider, FERC, or any other Governmental Authority, Seller shall reimburse Company for all the monetary penalties.</w:t>
      </w:r>
    </w:p>
    <w:p w14:paraId="502D3844" w14:textId="77777777" w:rsidR="00CD70EF" w:rsidRPr="00926A3C" w:rsidRDefault="00CD70EF" w:rsidP="00CD70EF">
      <w:pPr>
        <w:pStyle w:val="Heading4"/>
        <w:tabs>
          <w:tab w:val="clear" w:pos="2880"/>
        </w:tabs>
        <w:spacing w:after="120"/>
      </w:pPr>
      <w:r w:rsidRPr="00926A3C">
        <w:t>Seller shall register with NERC as the initial “Generator Owner” and “Generator Operator” (each as defined by NERC) for the Facility.</w:t>
      </w:r>
    </w:p>
    <w:p w14:paraId="71D4598C" w14:textId="128F7CFC" w:rsidR="00CD70EF" w:rsidRPr="00926A3C" w:rsidRDefault="00CD70EF" w:rsidP="00CD70EF">
      <w:pPr>
        <w:pStyle w:val="Heading3"/>
        <w:tabs>
          <w:tab w:val="clear" w:pos="2160"/>
        </w:tabs>
        <w:spacing w:after="120"/>
        <w:ind w:firstLine="720"/>
      </w:pPr>
      <w:r w:rsidRPr="00926A3C">
        <w:t xml:space="preserve">Seller shall be responsible for providing accurate and timely updates on the current </w:t>
      </w:r>
      <w:r w:rsidRPr="00926A3C">
        <w:rPr>
          <w:szCs w:val="24"/>
        </w:rPr>
        <w:t>availability</w:t>
      </w:r>
      <w:r w:rsidRPr="00926A3C">
        <w:t xml:space="preserve"> of the Facility to Company’s EMS. Seller shall provide to Company a day- ahead solar forecast in accordance with Exhibit G-Operating Procedures (AGC Protocols, Data Collection). Seller acknowledges that the forecasting is consistent with the reporting requirements required for </w:t>
      </w:r>
      <w:r w:rsidRPr="00926A3C">
        <w:lastRenderedPageBreak/>
        <w:t xml:space="preserve">compliance with NERC Reliability Standards intended to maintain reliability. Seller, as the generator, is primarily responsible for complying with the NERC Reliability Standards and to report the information to Transmission Provider, ERO or other reliability coordinator. Company agrees to provide the forecasted information to the reliability coordinator on Seller’s behalf; </w:t>
      </w:r>
      <w:r w:rsidRPr="00CB7D33">
        <w:rPr>
          <w:i/>
        </w:rPr>
        <w:t>provided</w:t>
      </w:r>
      <w:r w:rsidRPr="00926A3C">
        <w:t xml:space="preserve">, </w:t>
      </w:r>
      <w:r w:rsidRPr="00CB7D33">
        <w:rPr>
          <w:i/>
        </w:rPr>
        <w:t>however</w:t>
      </w:r>
      <w:r w:rsidRPr="00926A3C">
        <w:t xml:space="preserve">, that Seller shall remain responsible to provide forecasts and any changes to the real-time or forecast availability of the Facility in accordance with </w:t>
      </w:r>
      <w:r w:rsidRPr="00926A3C">
        <w:fldChar w:fldCharType="begin"/>
      </w:r>
      <w:r w:rsidRPr="00926A3C">
        <w:instrText xml:space="preserve"> REF _Ref46390888 \r \h </w:instrText>
      </w:r>
      <w:r w:rsidRPr="00926A3C">
        <w:fldChar w:fldCharType="separate"/>
      </w:r>
      <w:r w:rsidR="00994F97">
        <w:t>Section 7.3(c)</w:t>
      </w:r>
      <w:r w:rsidRPr="00926A3C">
        <w:fldChar w:fldCharType="end"/>
      </w:r>
      <w:r w:rsidRPr="00926A3C">
        <w:t xml:space="preserve"> using the best data available to Seller.</w:t>
      </w:r>
    </w:p>
    <w:p w14:paraId="7A7C4FAF" w14:textId="77777777" w:rsidR="00CD70EF" w:rsidRPr="00926A3C" w:rsidRDefault="00CD70EF" w:rsidP="00CD70EF">
      <w:pPr>
        <w:pStyle w:val="Heading2"/>
        <w:rPr>
          <w:vanish/>
          <w:specVanish/>
        </w:rPr>
      </w:pPr>
      <w:bookmarkStart w:id="88" w:name="_Ref46423944"/>
      <w:bookmarkStart w:id="89" w:name="_Toc100838190"/>
      <w:r w:rsidRPr="00926A3C">
        <w:t>Facility Maintenance</w:t>
      </w:r>
      <w:bookmarkEnd w:id="88"/>
      <w:bookmarkEnd w:id="89"/>
    </w:p>
    <w:p w14:paraId="0E09E849" w14:textId="77777777" w:rsidR="00CD70EF" w:rsidRPr="00926A3C" w:rsidRDefault="00CD70EF" w:rsidP="00CD70EF">
      <w:pPr>
        <w:pStyle w:val="HeadingBody2"/>
      </w:pPr>
      <w:r w:rsidRPr="00926A3C">
        <w:t>.</w:t>
      </w:r>
    </w:p>
    <w:p w14:paraId="2D20E7CD" w14:textId="77777777" w:rsidR="00CD70EF" w:rsidRPr="00926A3C" w:rsidRDefault="00CD70EF" w:rsidP="00CD70EF">
      <w:pPr>
        <w:pStyle w:val="Heading3"/>
        <w:tabs>
          <w:tab w:val="clear" w:pos="2160"/>
        </w:tabs>
        <w:spacing w:after="120"/>
        <w:ind w:firstLine="720"/>
      </w:pPr>
      <w:r w:rsidRPr="00926A3C">
        <w:rPr>
          <w:szCs w:val="24"/>
        </w:rPr>
        <w:t>Seller shall maintain the Facility in accordance with Prudent Industry Practices and relevant equipment manufacturers’ requirements. Seller shall provide Company with an annual schedule of its regular maintenance requirements for the Facility, substation, and Photovoltaic Modules detailing any maintenance that Seller reasonably expects will reduce deliveries of Energy under this PPA by more than ten (10) percent of the Contract Capacity of the Facility (“</w:t>
      </w:r>
      <w:r w:rsidRPr="00926A3C">
        <w:rPr>
          <w:b/>
          <w:szCs w:val="24"/>
        </w:rPr>
        <w:t>Maintenance Schedule(s)</w:t>
      </w:r>
      <w:r w:rsidRPr="00926A3C">
        <w:rPr>
          <w:b/>
          <w:szCs w:val="24"/>
        </w:rPr>
        <w:fldChar w:fldCharType="begin"/>
      </w:r>
      <w:r w:rsidRPr="00926A3C">
        <w:rPr>
          <w:szCs w:val="24"/>
        </w:rPr>
        <w:instrText xml:space="preserve"> XE "Maintenance Schedule(s)" </w:instrText>
      </w:r>
      <w:r w:rsidRPr="00926A3C">
        <w:rPr>
          <w:b/>
          <w:szCs w:val="24"/>
        </w:rPr>
        <w:fldChar w:fldCharType="end"/>
      </w:r>
      <w:r w:rsidRPr="00926A3C">
        <w:rPr>
          <w:szCs w:val="24"/>
        </w:rPr>
        <w:t>”). Maintenance Schedules shall be provided to Company in writing and sufficiently in advance for reasonable review, and Company may, within ten (10) Days after receipt of the schedule, request Commercially Reasonable modifications to the Maintenance Schedule with which requests Seller agrees to use Commercially Reasonable Efforts to comply. Seller shall be permitted to make changes to the Maintenance Schedules to the extent agreed to by Company or as required by Prudent Industry Practices or Applicable Law. Seller shall be permitted to reduce deliveries of Energy and cease operation of the entire Facility, Photovoltaic Modules or BESS, if applicable, during any period of Facility or BESS maintenance</w:t>
      </w:r>
      <w:r w:rsidRPr="00926A3C">
        <w:t>.</w:t>
      </w:r>
    </w:p>
    <w:p w14:paraId="62696E8D" w14:textId="77777777" w:rsidR="00CD70EF" w:rsidRPr="00926A3C" w:rsidRDefault="00CD70EF" w:rsidP="00CD70EF">
      <w:pPr>
        <w:pStyle w:val="Heading3"/>
        <w:tabs>
          <w:tab w:val="clear" w:pos="2160"/>
        </w:tabs>
        <w:spacing w:after="120"/>
        <w:ind w:firstLine="720"/>
      </w:pPr>
      <w:r w:rsidRPr="00926A3C">
        <w:rPr>
          <w:szCs w:val="24"/>
        </w:rPr>
        <w:t>Except as otherwise agreed to by Company, Seller shall minimize the amount of scheduled maintenance during On-Peak Months, except to the extent (i) the scheduled maintenance is required by or necessary to avoid damage to the Facility or necessary to preserve any equipment warranties, (ii) the failure to perform the maintenance is contrary to operation in accordance with Prudent Industry Practices, (iii) maintenance of the PV Plant occurs during period of darkness and does not affect the BESS, or (iv) Curtailment related to scheduled maintenance is deemed necessary to protect life or property</w:t>
      </w:r>
      <w:r w:rsidRPr="00926A3C">
        <w:t>.</w:t>
      </w:r>
    </w:p>
    <w:p w14:paraId="01C2F137" w14:textId="77777777" w:rsidR="00CD70EF" w:rsidRPr="00926A3C" w:rsidRDefault="00CD70EF" w:rsidP="00CD70EF">
      <w:pPr>
        <w:pStyle w:val="Heading3"/>
        <w:tabs>
          <w:tab w:val="clear" w:pos="2160"/>
        </w:tabs>
        <w:spacing w:after="120"/>
        <w:ind w:firstLine="720"/>
      </w:pPr>
      <w:r w:rsidRPr="00926A3C">
        <w:rPr>
          <w:szCs w:val="24"/>
        </w:rPr>
        <w:t>When Forced Outages occur, Seller shall notify Company’s EMS of the existence, nature, start time and expected duration of the Forced Outage in accordance with Exhibit H; provided that Seller shall provide notice no later than one hour after learning of the occurrence of a Forced Outage affecting ten (10) percent or more of the Photovoltaic Modules. Seller shall promptly inform Company’s EMS of changes in the expected duration of the Forced Outage unless expressly relieved of this obligation by Company’s EMS for the duration of each Forced Outage</w:t>
      </w:r>
      <w:r w:rsidRPr="00926A3C">
        <w:t>.</w:t>
      </w:r>
    </w:p>
    <w:p w14:paraId="2EAC843A" w14:textId="77777777" w:rsidR="00CD70EF" w:rsidRPr="00432E3F" w:rsidRDefault="00CD70EF" w:rsidP="00CD70EF">
      <w:pPr>
        <w:pStyle w:val="Heading2"/>
        <w:rPr>
          <w:vanish/>
          <w:specVanish/>
        </w:rPr>
      </w:pPr>
      <w:bookmarkStart w:id="90" w:name="_Toc100838191"/>
      <w:r w:rsidRPr="00926A3C">
        <w:t>Financial Reporting</w:t>
      </w:r>
      <w:bookmarkEnd w:id="90"/>
    </w:p>
    <w:p w14:paraId="2B597639" w14:textId="77777777" w:rsidR="00CD70EF" w:rsidRPr="00926A3C" w:rsidRDefault="00CD70EF" w:rsidP="00CD70EF">
      <w:pPr>
        <w:pStyle w:val="HeadingBody2"/>
      </w:pPr>
      <w:r w:rsidRPr="00926A3C">
        <w:t>. Seller shall provide Company:</w:t>
      </w:r>
    </w:p>
    <w:p w14:paraId="22192853" w14:textId="77777777" w:rsidR="00CD70EF" w:rsidRPr="00926A3C" w:rsidRDefault="00CD70EF" w:rsidP="00CD70EF">
      <w:pPr>
        <w:pStyle w:val="Heading3"/>
        <w:tabs>
          <w:tab w:val="clear" w:pos="2160"/>
        </w:tabs>
        <w:spacing w:after="120"/>
        <w:ind w:firstLine="720"/>
      </w:pPr>
      <w:r w:rsidRPr="00926A3C">
        <w:t>As soon as available, but in any event within</w:t>
      </w:r>
      <w:r>
        <w:t xml:space="preserve"> </w:t>
      </w:r>
      <w:r w:rsidRPr="00926A3C">
        <w:t xml:space="preserve">90 </w:t>
      </w:r>
      <w:r>
        <w:t>Days</w:t>
      </w:r>
      <w:r w:rsidRPr="00926A3C">
        <w:t xml:space="preserve"> after the end of each Fiscal Year of </w:t>
      </w:r>
      <w:r>
        <w:t>Seller</w:t>
      </w:r>
      <w:r w:rsidRPr="00926A3C">
        <w:t xml:space="preserve">, a copy of the annual </w:t>
      </w:r>
      <w:r>
        <w:t>audit report of Seller for the Fiscal Y</w:t>
      </w:r>
      <w:r w:rsidRPr="00926A3C">
        <w:t xml:space="preserve">ear including a copy of the audited consolidated balance sheet of </w:t>
      </w:r>
      <w:r>
        <w:t>Seller</w:t>
      </w:r>
      <w:r w:rsidRPr="00926A3C">
        <w:t xml:space="preserve"> as at the end of the Fiscal Year and the related audited consolidated statements of income or operations, shareholders'</w:t>
      </w:r>
      <w:r>
        <w:t xml:space="preserve"> equity and cash flows for the Fiscal Y</w:t>
      </w:r>
      <w:r w:rsidRPr="00926A3C">
        <w:t xml:space="preserve">ear, setting forth in each case in comparative form the figures for the previous Fiscal Year, all in reasonable detail and prepared in accordance with GAAP, together with an unqualified </w:t>
      </w:r>
      <w:r w:rsidRPr="00926A3C">
        <w:lastRenderedPageBreak/>
        <w:t>opini</w:t>
      </w:r>
      <w:r>
        <w:t>on as to the audit report of a registered public accounting f</w:t>
      </w:r>
      <w:r w:rsidRPr="00926A3C">
        <w:t>irm, which opinion does not contain a “going concern” or similar qualification or exception, or any qualification or exception arising out of the scope of the audit.</w:t>
      </w:r>
    </w:p>
    <w:p w14:paraId="3A2CB3CC" w14:textId="77777777" w:rsidR="00CD70EF" w:rsidRPr="00926A3C" w:rsidRDefault="00CD70EF" w:rsidP="00CD70EF">
      <w:pPr>
        <w:pStyle w:val="Heading3"/>
        <w:tabs>
          <w:tab w:val="clear" w:pos="2160"/>
        </w:tabs>
        <w:spacing w:after="120"/>
        <w:ind w:firstLine="720"/>
      </w:pPr>
      <w:r w:rsidRPr="00926A3C">
        <w:t xml:space="preserve">As soon </w:t>
      </w:r>
      <w:r w:rsidRPr="00926A3C">
        <w:rPr>
          <w:szCs w:val="24"/>
        </w:rPr>
        <w:t>as</w:t>
      </w:r>
      <w:r w:rsidRPr="00926A3C">
        <w:t xml:space="preserve"> available, but in any event within 45 </w:t>
      </w:r>
      <w:r>
        <w:t>Days</w:t>
      </w:r>
      <w:r w:rsidRPr="00926A3C">
        <w:t xml:space="preserve"> after the end of each of the first three Fiscal Quarters of each Fiscal Year of </w:t>
      </w:r>
      <w:r>
        <w:t>Seller</w:t>
      </w:r>
      <w:r w:rsidRPr="00926A3C">
        <w:t xml:space="preserve">, a copy of the unaudited balance sheet of Seller as at the end of the Fiscal Quarter, and the related unaudited statements of income or operations, shareholders' equity and cash flows for the Fiscal Quarter and for the portion of the Fiscal Year through the end of the Fiscal Quarter, setting forth in each case in comparative form the figures for (i) the corresponding Fiscal Quarter of the previous Fiscal Year and (ii) the corresponding portion of the previous Fiscal Year, all in reasonable detail. The quarterly financial statements shall be certified by a responsible officer of </w:t>
      </w:r>
      <w:r>
        <w:t>Seller</w:t>
      </w:r>
      <w:r w:rsidRPr="00926A3C">
        <w:t xml:space="preserve"> as fairly presenting in all material respects the financial condition, results of operations, shareholders' equity and cash flows of </w:t>
      </w:r>
      <w:r>
        <w:t>Seller</w:t>
      </w:r>
      <w:r w:rsidRPr="00926A3C">
        <w:t xml:space="preserve"> as of the end of the Fiscal Quarter in accordance with GAAP, subject only to normal year-end audit adjustments and the absence of footnotes.</w:t>
      </w:r>
    </w:p>
    <w:p w14:paraId="5FFA6310" w14:textId="77777777" w:rsidR="00CD70EF" w:rsidRPr="00926A3C" w:rsidRDefault="00CD70EF" w:rsidP="00CD70EF">
      <w:pPr>
        <w:pStyle w:val="Heading3"/>
        <w:tabs>
          <w:tab w:val="clear" w:pos="2160"/>
        </w:tabs>
        <w:spacing w:after="120"/>
        <w:ind w:firstLine="720"/>
      </w:pPr>
      <w:r w:rsidRPr="00926A3C">
        <w:t xml:space="preserve">As soon as available, but in any event within 30 </w:t>
      </w:r>
      <w:r>
        <w:t>Days</w:t>
      </w:r>
      <w:r w:rsidRPr="00926A3C">
        <w:t xml:space="preserve"> after the end of each month occurring </w:t>
      </w:r>
      <w:r w:rsidRPr="00926A3C">
        <w:rPr>
          <w:szCs w:val="24"/>
        </w:rPr>
        <w:t>during</w:t>
      </w:r>
      <w:r w:rsidRPr="00926A3C">
        <w:t xml:space="preserve"> each Fiscal Year of </w:t>
      </w:r>
      <w:r>
        <w:t>Seller</w:t>
      </w:r>
      <w:r w:rsidRPr="00926A3C">
        <w:t xml:space="preserve">, the unaudited balance sheets of </w:t>
      </w:r>
      <w:r>
        <w:t>Seller</w:t>
      </w:r>
      <w:r w:rsidRPr="00926A3C">
        <w:t xml:space="preserve"> as at the end of the month, and the related unaudited statements of income or operations and cash flows for the month, and for the portion of the Fiscal Year through the end of the month, setting forth in each case in comparative form the figures for (i) the corresponding month of the previous Fiscal Year and (ii) the corresponding portion of the previous Fiscal Year, all in reasonable detail. The monthly financial statements to be certified by a responsible officer of </w:t>
      </w:r>
      <w:r>
        <w:t>Seller</w:t>
      </w:r>
      <w:r w:rsidRPr="00926A3C">
        <w:t xml:space="preserve"> as fairly presenting in all material respects the financial condition, results of operations and cash flows of Seller as of the end of the month in accordance with GAAP, subject only to normal year-end audit adjustments and the absence of footnotes.</w:t>
      </w:r>
    </w:p>
    <w:p w14:paraId="23B7415E" w14:textId="77777777" w:rsidR="00CD70EF" w:rsidRPr="00926A3C" w:rsidRDefault="00CD70EF" w:rsidP="00CD70EF">
      <w:pPr>
        <w:pStyle w:val="Heading2"/>
        <w:rPr>
          <w:vanish/>
          <w:specVanish/>
        </w:rPr>
      </w:pPr>
      <w:bookmarkStart w:id="91" w:name="_Ref46390931"/>
      <w:bookmarkStart w:id="92" w:name="_Toc100838192"/>
      <w:r w:rsidRPr="00926A3C">
        <w:t>Books and Records</w:t>
      </w:r>
      <w:bookmarkEnd w:id="91"/>
      <w:bookmarkEnd w:id="92"/>
    </w:p>
    <w:p w14:paraId="485383D9" w14:textId="77777777" w:rsidR="00CD70EF" w:rsidRPr="00926A3C" w:rsidRDefault="00CD70EF" w:rsidP="00CD70EF">
      <w:pPr>
        <w:pStyle w:val="HeadingBody2"/>
      </w:pPr>
      <w:r w:rsidRPr="00926A3C">
        <w:t>.</w:t>
      </w:r>
    </w:p>
    <w:p w14:paraId="46F5E75C" w14:textId="77777777" w:rsidR="00CD70EF" w:rsidRPr="00926A3C" w:rsidRDefault="00CD70EF" w:rsidP="00CD70EF">
      <w:pPr>
        <w:pStyle w:val="Heading3"/>
        <w:tabs>
          <w:tab w:val="clear" w:pos="2160"/>
        </w:tabs>
        <w:spacing w:after="120"/>
        <w:ind w:firstLine="720"/>
      </w:pPr>
      <w:r w:rsidRPr="00926A3C">
        <w:t xml:space="preserve">Seller shall maintain an accurate and up-to-date operating log in electronic format at the Facility </w:t>
      </w:r>
      <w:r w:rsidRPr="00926A3C">
        <w:rPr>
          <w:szCs w:val="24"/>
        </w:rPr>
        <w:t>with</w:t>
      </w:r>
      <w:r w:rsidRPr="00926A3C">
        <w:t xml:space="preserve"> records of production for each 5 minute interval, changes in operating status, Forced Outages, information required by Applicable Law, any Governmental Authority, the Transmission Provider, or the ERO in the prescribed format, and any other information reasonably requested by Company.</w:t>
      </w:r>
    </w:p>
    <w:p w14:paraId="62B991DB" w14:textId="77777777" w:rsidR="00CD70EF" w:rsidRPr="00926A3C" w:rsidRDefault="00CD70EF" w:rsidP="00CD70EF">
      <w:pPr>
        <w:pStyle w:val="Heading3"/>
        <w:tabs>
          <w:tab w:val="clear" w:pos="2160"/>
        </w:tabs>
        <w:spacing w:after="120"/>
        <w:ind w:firstLine="720"/>
      </w:pPr>
      <w:r w:rsidRPr="00926A3C">
        <w:t>Seller shall provide Company, at its request, historic information on the operation of the Facility, including, but not limited to, 5-minute interval output, facility availability (panel/inverter), charge levels at specific historic points.</w:t>
      </w:r>
    </w:p>
    <w:p w14:paraId="041D6BCF" w14:textId="77777777" w:rsidR="00CD70EF" w:rsidRPr="00926A3C" w:rsidRDefault="00CD70EF" w:rsidP="00CD70EF">
      <w:pPr>
        <w:pStyle w:val="Heading3"/>
        <w:tabs>
          <w:tab w:val="clear" w:pos="2160"/>
        </w:tabs>
        <w:spacing w:after="120"/>
        <w:ind w:firstLine="720"/>
      </w:pPr>
      <w:r w:rsidRPr="00926A3C">
        <w:t>Seller and Company shall each keep complete and accurate records and all other data reasonably required by each of them for the purposes of proper administration of this PPA, including the records as may be required by Governmental Authorities, Transmission Provider, NERC or the ERO as applicable. All records of Seller pertaining to the operation of a Facility shall be maintained on the premises of the Facility or the other location as is mutually agreed to by the Parties.</w:t>
      </w:r>
    </w:p>
    <w:p w14:paraId="77BD913A" w14:textId="77777777" w:rsidR="00CD70EF" w:rsidRPr="00926A3C" w:rsidRDefault="00CD70EF" w:rsidP="00CD70EF">
      <w:pPr>
        <w:pStyle w:val="Heading3"/>
        <w:tabs>
          <w:tab w:val="clear" w:pos="2160"/>
        </w:tabs>
        <w:spacing w:after="120"/>
        <w:ind w:firstLine="720"/>
      </w:pPr>
      <w:r w:rsidRPr="00926A3C">
        <w:rPr>
          <w:szCs w:val="24"/>
        </w:rPr>
        <w:lastRenderedPageBreak/>
        <w:t>Each</w:t>
      </w:r>
      <w:r w:rsidRPr="00926A3C">
        <w:t xml:space="preserve"> Party shall keep all books and records necessary for metering, billing and payment and shall provide the other Party Commercially Reasonable access to those records.</w:t>
      </w:r>
    </w:p>
    <w:p w14:paraId="3E7964A4" w14:textId="006F2147" w:rsidR="00CD70EF" w:rsidRPr="00926A3C" w:rsidRDefault="00CD70EF" w:rsidP="00CD70EF">
      <w:pPr>
        <w:pStyle w:val="Heading3"/>
        <w:tabs>
          <w:tab w:val="clear" w:pos="2160"/>
        </w:tabs>
        <w:spacing w:after="120"/>
        <w:ind w:firstLine="720"/>
      </w:pPr>
      <w:r w:rsidRPr="00926A3C">
        <w:t xml:space="preserve">Company may audit and examine from time to time upon at least 24-hours advance request and during normal business hours: (i) Seller’s operating procedures, (ii) equipment manuals and Operating Records and (iii) data kept by Seller in each case relevant to transactions under and administration of this PPA, for compliance with this PPA, Applicable Law and relevant accounting standards. Seller shall maintain all the records at the Facility or some other mutually-agreeable location and shall cooperate with Company’s audit rights under this </w:t>
      </w:r>
      <w:r w:rsidRPr="00926A3C">
        <w:fldChar w:fldCharType="begin"/>
      </w:r>
      <w:r w:rsidRPr="00926A3C">
        <w:instrText xml:space="preserve"> REF _Ref46390931 \r \h </w:instrText>
      </w:r>
      <w:r w:rsidRPr="00926A3C">
        <w:fldChar w:fldCharType="separate"/>
      </w:r>
      <w:r w:rsidR="00994F97">
        <w:t>Section 10.4</w:t>
      </w:r>
      <w:r w:rsidRPr="00926A3C">
        <w:fldChar w:fldCharType="end"/>
      </w:r>
      <w:r w:rsidRPr="00926A3C">
        <w:t>.</w:t>
      </w:r>
    </w:p>
    <w:p w14:paraId="5216CA1C" w14:textId="77777777" w:rsidR="00CD70EF" w:rsidRPr="00926A3C" w:rsidRDefault="00CD70EF" w:rsidP="00CD70EF">
      <w:pPr>
        <w:pStyle w:val="Heading2"/>
        <w:keepNext/>
        <w:rPr>
          <w:vanish/>
          <w:specVanish/>
        </w:rPr>
      </w:pPr>
      <w:bookmarkStart w:id="93" w:name="_Ref46421809"/>
      <w:bookmarkStart w:id="94" w:name="_Toc100838193"/>
      <w:r w:rsidRPr="00926A3C">
        <w:t>Operating Committee and Operating Procedures</w:t>
      </w:r>
      <w:bookmarkEnd w:id="93"/>
      <w:bookmarkEnd w:id="94"/>
    </w:p>
    <w:p w14:paraId="4F54688A" w14:textId="77777777" w:rsidR="00CD70EF" w:rsidRPr="00926A3C" w:rsidRDefault="00CD70EF" w:rsidP="00CD70EF">
      <w:pPr>
        <w:pStyle w:val="HeadingBody2"/>
        <w:keepNext/>
        <w:keepLines/>
      </w:pPr>
      <w:r w:rsidRPr="00926A3C">
        <w:t>.</w:t>
      </w:r>
    </w:p>
    <w:p w14:paraId="743B6433" w14:textId="77777777" w:rsidR="00CD70EF" w:rsidRPr="00926A3C" w:rsidRDefault="00CD70EF" w:rsidP="00CD70EF">
      <w:pPr>
        <w:pStyle w:val="Heading3"/>
        <w:tabs>
          <w:tab w:val="clear" w:pos="2160"/>
        </w:tabs>
        <w:spacing w:after="120"/>
        <w:ind w:firstLine="720"/>
      </w:pPr>
      <w:r w:rsidRPr="00926A3C">
        <w:rPr>
          <w:szCs w:val="24"/>
        </w:rPr>
        <w:t>Company</w:t>
      </w:r>
      <w:r w:rsidRPr="00926A3C">
        <w:t xml:space="preserve"> and Seller shall each appoint one representative and one alternate representative to act as the Operating Committee in matters relating to the Parties’ performance obligations under this PPA and to develop operating arrangements for the generation, delivery and receipt of any Products from the Facility. Operating Committee representatives shall be included in Exhibit D-Notices.</w:t>
      </w:r>
    </w:p>
    <w:p w14:paraId="257FF236" w14:textId="77777777" w:rsidR="00CD70EF" w:rsidRPr="00926A3C" w:rsidRDefault="00CD70EF" w:rsidP="00CD70EF">
      <w:pPr>
        <w:pStyle w:val="Heading4"/>
        <w:tabs>
          <w:tab w:val="clear" w:pos="2880"/>
        </w:tabs>
        <w:spacing w:after="120"/>
      </w:pPr>
      <w:r w:rsidRPr="00926A3C">
        <w:t xml:space="preserve">The Operating Committee may develop mutually agreeable written Operating Procedures consistent with the requirements of this PPA to address matters of day-to-day communications; key </w:t>
      </w:r>
      <w:r>
        <w:t>person</w:t>
      </w:r>
      <w:r w:rsidRPr="00926A3C">
        <w:t>nel; operations-center interface; metering, telemetering, telecommunications and data acquisition procedures; operations and maintenance scheduling and reporting; reports; operations log; testing procedures; and the other matters as may be mutually agreed upon by the Parties.</w:t>
      </w:r>
    </w:p>
    <w:p w14:paraId="387BDADC" w14:textId="77777777" w:rsidR="00CD70EF" w:rsidRPr="00926A3C" w:rsidRDefault="00CD70EF" w:rsidP="00CD70EF">
      <w:pPr>
        <w:pStyle w:val="Heading3"/>
        <w:tabs>
          <w:tab w:val="clear" w:pos="2160"/>
        </w:tabs>
        <w:spacing w:after="120"/>
        <w:ind w:firstLine="720"/>
      </w:pPr>
      <w:r w:rsidRPr="00926A3C">
        <w:t xml:space="preserve">The Operating Committee shall review the requirements for AGC from time to time after the date </w:t>
      </w:r>
      <w:r w:rsidRPr="00926A3C">
        <w:rPr>
          <w:szCs w:val="24"/>
        </w:rPr>
        <w:t>hereof</w:t>
      </w:r>
      <w:r w:rsidRPr="00926A3C">
        <w:t xml:space="preserve"> and may agree on modifications thereto to the extent necessary or convenient for operation of the Facility in accordance with this PPA.</w:t>
      </w:r>
    </w:p>
    <w:p w14:paraId="0287EA37" w14:textId="77777777" w:rsidR="00CD70EF" w:rsidRPr="00926A3C" w:rsidRDefault="00CD70EF" w:rsidP="00CD70EF">
      <w:pPr>
        <w:pStyle w:val="Heading3"/>
        <w:tabs>
          <w:tab w:val="clear" w:pos="2160"/>
        </w:tabs>
        <w:spacing w:after="120"/>
        <w:ind w:firstLine="720"/>
      </w:pPr>
      <w:r w:rsidRPr="00926A3C">
        <w:t xml:space="preserve">The Operating Committee shall have authority to act in all technical and day-to-day operational matters relating to performance of this PPA and to attempt to resolve disputes or potential disputes; </w:t>
      </w:r>
      <w:r w:rsidRPr="00CB7D33">
        <w:rPr>
          <w:i/>
        </w:rPr>
        <w:t>provided</w:t>
      </w:r>
      <w:r w:rsidRPr="00926A3C">
        <w:t xml:space="preserve">, </w:t>
      </w:r>
      <w:r w:rsidRPr="00CB7D33">
        <w:rPr>
          <w:i/>
        </w:rPr>
        <w:t>however</w:t>
      </w:r>
      <w:r w:rsidRPr="00926A3C">
        <w:t>, that except to the extent explicitly provided for in this PPA, the representatives and the Operating Committee shall not have the authority to amend or modify any provision of this PPA.</w:t>
      </w:r>
    </w:p>
    <w:p w14:paraId="3330ED9D" w14:textId="77777777" w:rsidR="00CD70EF" w:rsidRPr="00926A3C" w:rsidRDefault="00CD70EF" w:rsidP="00CD70EF">
      <w:pPr>
        <w:pStyle w:val="Heading2"/>
        <w:rPr>
          <w:vanish/>
          <w:specVanish/>
        </w:rPr>
      </w:pPr>
      <w:bookmarkStart w:id="95" w:name="_Toc100838194"/>
      <w:r w:rsidRPr="00926A3C">
        <w:t>Access to Facility</w:t>
      </w:r>
      <w:bookmarkEnd w:id="95"/>
    </w:p>
    <w:p w14:paraId="77186B43" w14:textId="77777777" w:rsidR="00CD70EF" w:rsidRPr="00926A3C" w:rsidRDefault="00CD70EF" w:rsidP="00CD70EF">
      <w:pPr>
        <w:pStyle w:val="HeadingBody2"/>
      </w:pPr>
      <w:r w:rsidRPr="00926A3C">
        <w:t>. Appropriate representatives of Company shall have access to the Facility with Commercially Reasonable prior notice to read meters and perform inspections as may be appropriate to facilitate the performance of this PPA. While at the Facility, the representatives shall observe all safety precautions as may be reasonably required by Seller and its subcontractors and shall conduct themselves in a manner that will not unreasonably interfere with the operation of the Facility.</w:t>
      </w:r>
    </w:p>
    <w:p w14:paraId="7ED7E844" w14:textId="77777777" w:rsidR="00CD70EF" w:rsidRPr="00926A3C" w:rsidRDefault="00CD70EF" w:rsidP="00CD70EF">
      <w:pPr>
        <w:pStyle w:val="Heading2"/>
        <w:keepNext/>
        <w:rPr>
          <w:vanish/>
          <w:specVanish/>
        </w:rPr>
      </w:pPr>
      <w:bookmarkStart w:id="96" w:name="_Ref46390997"/>
      <w:bookmarkStart w:id="97" w:name="_Toc100838195"/>
      <w:r w:rsidRPr="00926A3C">
        <w:t>Real Time Data</w:t>
      </w:r>
      <w:bookmarkEnd w:id="96"/>
      <w:bookmarkEnd w:id="97"/>
    </w:p>
    <w:p w14:paraId="3BF66D84" w14:textId="77777777" w:rsidR="00CD70EF" w:rsidRPr="00926A3C" w:rsidRDefault="00CD70EF" w:rsidP="00CD70EF">
      <w:pPr>
        <w:pStyle w:val="HeadingBody2"/>
        <w:keepNext/>
      </w:pPr>
      <w:r w:rsidRPr="00926A3C">
        <w:t>.</w:t>
      </w:r>
    </w:p>
    <w:p w14:paraId="77D441AF" w14:textId="77777777" w:rsidR="00CD70EF" w:rsidRPr="00926A3C" w:rsidRDefault="00CD70EF" w:rsidP="00CD70EF">
      <w:pPr>
        <w:pStyle w:val="Heading3"/>
        <w:tabs>
          <w:tab w:val="clear" w:pos="2160"/>
        </w:tabs>
        <w:spacing w:after="120"/>
        <w:ind w:firstLine="720"/>
      </w:pPr>
      <w:r w:rsidRPr="00926A3C">
        <w:rPr>
          <w:szCs w:val="24"/>
        </w:rPr>
        <w:t>Seller</w:t>
      </w:r>
      <w:r w:rsidRPr="00926A3C">
        <w:t xml:space="preserve"> shall communicate all data necessary for Company to integrate the Facility into Company’s EMS in real time through the Facility’s SCADA System in accordance with the AGC Protocols. Seller shall maintain the Facility’s SCADA System so that it is capable of interfacing with and reacting to Company’s AGC Set-Point and responding to signals from </w:t>
      </w:r>
      <w:r>
        <w:t>Company</w:t>
      </w:r>
      <w:r w:rsidRPr="00926A3C">
        <w:t>’s EMS in accordance with the AGC Protocols.</w:t>
      </w:r>
    </w:p>
    <w:p w14:paraId="24E8C386" w14:textId="77777777" w:rsidR="00CD70EF" w:rsidRPr="00926A3C" w:rsidRDefault="00CD70EF" w:rsidP="00CD70EF">
      <w:pPr>
        <w:pStyle w:val="Heading4"/>
        <w:tabs>
          <w:tab w:val="clear" w:pos="2880"/>
        </w:tabs>
        <w:spacing w:after="120"/>
      </w:pPr>
      <w:r w:rsidRPr="00926A3C">
        <w:lastRenderedPageBreak/>
        <w:t>Seller shall use Commercially Reasonable Efforts to adjust the real time Facility Potential when Company communicates to Seller a measured difference of plus or minus two percent between (A) the metered Energy, during a time where there was no AGC Set-Point, and (B) Facility Potential.</w:t>
      </w:r>
    </w:p>
    <w:p w14:paraId="10A1A35B" w14:textId="0AFCE6F4" w:rsidR="00CD70EF" w:rsidRPr="00926A3C" w:rsidRDefault="00CD70EF" w:rsidP="00CD70EF">
      <w:pPr>
        <w:pStyle w:val="Heading4"/>
        <w:tabs>
          <w:tab w:val="clear" w:pos="2880"/>
        </w:tabs>
        <w:spacing w:after="120"/>
      </w:pPr>
      <w:r w:rsidRPr="00926A3C">
        <w:t xml:space="preserve">In the event that Company reasonably concludes that Seller is not (A) providing the data required by this </w:t>
      </w:r>
      <w:r w:rsidRPr="00926A3C">
        <w:fldChar w:fldCharType="begin"/>
      </w:r>
      <w:r w:rsidRPr="00926A3C">
        <w:instrText xml:space="preserve"> REF _Ref46390997 \r \h </w:instrText>
      </w:r>
      <w:r w:rsidRPr="00926A3C">
        <w:fldChar w:fldCharType="separate"/>
      </w:r>
      <w:r w:rsidR="00994F97">
        <w:t>Section 10.7</w:t>
      </w:r>
      <w:r w:rsidRPr="00926A3C">
        <w:fldChar w:fldCharType="end"/>
      </w:r>
      <w:r w:rsidRPr="00926A3C">
        <w:t xml:space="preserve">, (B) interfacing with and reacting to Company’s AGC Set-Point as required by this PPA, and/or (C) providing Facility Potential data within the required margin of error, then upon Notice from Company, Seller shall, at Seller’s expense, take those actions necessary to fully comply with this </w:t>
      </w:r>
      <w:r w:rsidRPr="00926A3C">
        <w:fldChar w:fldCharType="begin"/>
      </w:r>
      <w:r w:rsidRPr="00926A3C">
        <w:instrText xml:space="preserve"> REF _Ref46390997 \r \h </w:instrText>
      </w:r>
      <w:r w:rsidRPr="00926A3C">
        <w:fldChar w:fldCharType="separate"/>
      </w:r>
      <w:r w:rsidR="00994F97">
        <w:t>Section 10.7</w:t>
      </w:r>
      <w:r w:rsidRPr="00926A3C">
        <w:fldChar w:fldCharType="end"/>
      </w:r>
      <w:r w:rsidRPr="00926A3C">
        <w:t>. Upon Seller’s request, Company shall cooperate with Seller in taking any actions.</w:t>
      </w:r>
    </w:p>
    <w:p w14:paraId="24048BF6" w14:textId="1463C8C5" w:rsidR="00CD70EF" w:rsidRPr="00926A3C" w:rsidRDefault="00CD70EF" w:rsidP="00CD70EF">
      <w:pPr>
        <w:pStyle w:val="Heading3"/>
        <w:tabs>
          <w:tab w:val="clear" w:pos="2160"/>
        </w:tabs>
        <w:spacing w:after="120"/>
        <w:ind w:firstLine="720"/>
      </w:pPr>
      <w:r w:rsidRPr="00926A3C">
        <w:t xml:space="preserve">From and after the Commercial Operation Date, Seller shall provide Company, at Seller’s </w:t>
      </w:r>
      <w:r w:rsidRPr="00926A3C">
        <w:rPr>
          <w:szCs w:val="24"/>
        </w:rPr>
        <w:t>expense</w:t>
      </w:r>
      <w:r w:rsidRPr="00926A3C">
        <w:t xml:space="preserve">, real time performance and meteorological data for all Photovoltaic Modules at the Facility in accordance with Exhibit G-Operating Procedures (AGC Protocols, Data Collection) for the Term of this PPA. So long as Company has provided Seller with the interface specifications of Company’s PI, or successor historian system, as requested by Seller from time to time, Seller shall undertake to maintain Seller-owned data collection systems which are compatible with Company’s PI, or successor historian system. Seller shall ensure that real time communications capabilities are available and maintained for the transmission to Company’s PI. Seller shall ensure that all meteorological equipment at a minimum meets the specifications set forth in Exhibit G-Operating Procedures (AGC Protocols, Data Collection). Company shall be entitled to disclose data gathered through </w:t>
      </w:r>
      <w:r>
        <w:t>Company</w:t>
      </w:r>
      <w:r w:rsidRPr="00926A3C">
        <w:t xml:space="preserve">’s PI to any Governmental Authority or MISO, or any company agent, consultant and subcontractor as needed for the administration of this PPA or regulation of </w:t>
      </w:r>
      <w:r>
        <w:t>Company</w:t>
      </w:r>
      <w:r w:rsidRPr="00926A3C">
        <w:t xml:space="preserve">. Company shall not disclose the price terms of any Products sold under this PPA unless the third parties are subject to a confidentiality agreement that is compliant with the terms of </w:t>
      </w:r>
      <w:r w:rsidRPr="00926A3C">
        <w:rPr>
          <w:b/>
        </w:rPr>
        <w:fldChar w:fldCharType="begin"/>
      </w:r>
      <w:r w:rsidRPr="00926A3C">
        <w:instrText xml:space="preserve"> REF _Ref46418904 \r \h  \* MERGEFORMAT </w:instrText>
      </w:r>
      <w:r w:rsidRPr="00926A3C">
        <w:rPr>
          <w:b/>
        </w:rPr>
      </w:r>
      <w:r w:rsidRPr="00926A3C">
        <w:rPr>
          <w:b/>
        </w:rPr>
        <w:fldChar w:fldCharType="separate"/>
      </w:r>
      <w:r w:rsidR="00994F97">
        <w:t>Section 21.19</w:t>
      </w:r>
      <w:r w:rsidRPr="00926A3C">
        <w:rPr>
          <w:b/>
        </w:rPr>
        <w:fldChar w:fldCharType="end"/>
      </w:r>
      <w:r w:rsidRPr="00681282">
        <w:t>.</w:t>
      </w:r>
      <w:r>
        <w:rPr>
          <w:b/>
        </w:rPr>
        <w:t xml:space="preserve"> </w:t>
      </w:r>
      <w:r w:rsidRPr="00926A3C">
        <w:t xml:space="preserve">Neither of the disclosure restrictions set forth above are applicable to any disclosure to any Governmental Authority, MISO or any Intervening Party (as defined in and subject to the terms of </w:t>
      </w:r>
      <w:r w:rsidRPr="00926A3C">
        <w:rPr>
          <w:b/>
        </w:rPr>
        <w:fldChar w:fldCharType="begin"/>
      </w:r>
      <w:r w:rsidRPr="00926A3C">
        <w:instrText xml:space="preserve"> REF _Ref46418904 \r \h  \* MERGEFORMAT </w:instrText>
      </w:r>
      <w:r w:rsidRPr="00926A3C">
        <w:rPr>
          <w:b/>
        </w:rPr>
      </w:r>
      <w:r w:rsidRPr="00926A3C">
        <w:rPr>
          <w:b/>
        </w:rPr>
        <w:fldChar w:fldCharType="separate"/>
      </w:r>
      <w:r w:rsidR="00994F97">
        <w:t>Section 21.19</w:t>
      </w:r>
      <w:r w:rsidRPr="00926A3C">
        <w:rPr>
          <w:b/>
        </w:rPr>
        <w:fldChar w:fldCharType="end"/>
      </w:r>
      <w:r>
        <w:t>(a</w:t>
      </w:r>
      <w:r w:rsidRPr="00926A3C">
        <w:t xml:space="preserve">)); provided, that, information disclosed to the Governmental Authorities, MISO, or Intervening Parties, as applicable, shall be limited as provided in </w:t>
      </w:r>
      <w:r w:rsidRPr="00926A3C">
        <w:rPr>
          <w:b/>
        </w:rPr>
        <w:fldChar w:fldCharType="begin"/>
      </w:r>
      <w:r w:rsidRPr="00926A3C">
        <w:instrText xml:space="preserve"> REF _Ref46418904 \r \h  \* MERGEFORMAT </w:instrText>
      </w:r>
      <w:r w:rsidRPr="00926A3C">
        <w:rPr>
          <w:b/>
        </w:rPr>
      </w:r>
      <w:r w:rsidRPr="00926A3C">
        <w:rPr>
          <w:b/>
        </w:rPr>
        <w:fldChar w:fldCharType="separate"/>
      </w:r>
      <w:r w:rsidR="00994F97">
        <w:t>Section 21.19</w:t>
      </w:r>
      <w:r w:rsidRPr="00926A3C">
        <w:rPr>
          <w:b/>
        </w:rPr>
        <w:fldChar w:fldCharType="end"/>
      </w:r>
      <w:r>
        <w:t>(a).</w:t>
      </w:r>
    </w:p>
    <w:p w14:paraId="5D7A3528" w14:textId="77777777" w:rsidR="00CD70EF" w:rsidRPr="00926A3C" w:rsidRDefault="00CD70EF" w:rsidP="00CD70EF">
      <w:pPr>
        <w:pStyle w:val="Heading1"/>
      </w:pPr>
      <w:bookmarkStart w:id="98" w:name="_Ref46419686"/>
      <w:r>
        <w:br/>
      </w:r>
      <w:bookmarkStart w:id="99" w:name="_Toc100838196"/>
      <w:r w:rsidRPr="00926A3C">
        <w:t>Default and Remedies</w:t>
      </w:r>
      <w:bookmarkEnd w:id="98"/>
      <w:bookmarkEnd w:id="99"/>
    </w:p>
    <w:p w14:paraId="345622BD" w14:textId="77777777" w:rsidR="00CD70EF" w:rsidRPr="00926A3C" w:rsidRDefault="00CD70EF" w:rsidP="00CD70EF">
      <w:pPr>
        <w:pStyle w:val="Heading2"/>
        <w:rPr>
          <w:vanish/>
          <w:specVanish/>
        </w:rPr>
      </w:pPr>
      <w:bookmarkStart w:id="100" w:name="_Ref50371811"/>
      <w:bookmarkStart w:id="101" w:name="_Ref50372151"/>
      <w:bookmarkStart w:id="102" w:name="_Toc100838197"/>
      <w:r w:rsidRPr="00926A3C">
        <w:t>Events of Default</w:t>
      </w:r>
      <w:bookmarkEnd w:id="100"/>
      <w:bookmarkEnd w:id="101"/>
      <w:bookmarkEnd w:id="102"/>
    </w:p>
    <w:p w14:paraId="677F7304" w14:textId="77777777" w:rsidR="00CD70EF" w:rsidRPr="00926A3C" w:rsidRDefault="00CD70EF" w:rsidP="00CD70EF">
      <w:pPr>
        <w:pStyle w:val="HeadingBody2"/>
      </w:pPr>
      <w:r w:rsidRPr="00926A3C">
        <w:t xml:space="preserve">. Any of the following events shall constitute an </w:t>
      </w:r>
      <w:r>
        <w:t>“</w:t>
      </w:r>
      <w:r w:rsidRPr="007C7675">
        <w:rPr>
          <w:b/>
        </w:rPr>
        <w:t>Event of Default</w:t>
      </w:r>
      <w:r>
        <w:t xml:space="preserve">” </w:t>
      </w:r>
      <w:r w:rsidRPr="00926A3C">
        <w:t>of the specified Party if the event has not been cured within the cure period specified for the event:</w:t>
      </w:r>
    </w:p>
    <w:p w14:paraId="1F6C4FCD" w14:textId="77777777" w:rsidR="00CD70EF" w:rsidRPr="00926A3C" w:rsidRDefault="00CD70EF" w:rsidP="00CD70EF">
      <w:pPr>
        <w:pStyle w:val="Heading3"/>
        <w:tabs>
          <w:tab w:val="clear" w:pos="2160"/>
        </w:tabs>
        <w:spacing w:after="120"/>
        <w:ind w:firstLine="720"/>
      </w:pPr>
      <w:r w:rsidRPr="00926A3C">
        <w:t>Either Party’s failure to make any undisputed payment to the other Party as required by this PPA, including invoices, Actual Damages, any required indemnification, or any other required payment under this PPA, and the amount remains unpaid for a period of twenty (20) Business Days after the date the defaulting Party receives Notice from the non-defaulting Party that the amount is overdue.</w:t>
      </w:r>
    </w:p>
    <w:p w14:paraId="193E1BCE" w14:textId="77777777" w:rsidR="00CD70EF" w:rsidRPr="00926A3C" w:rsidRDefault="00CD70EF" w:rsidP="00CD70EF">
      <w:pPr>
        <w:pStyle w:val="Heading3"/>
        <w:tabs>
          <w:tab w:val="clear" w:pos="2160"/>
        </w:tabs>
        <w:spacing w:after="120"/>
        <w:ind w:firstLine="720"/>
      </w:pPr>
      <w:r w:rsidRPr="00926A3C">
        <w:t xml:space="preserve">Either Party’s application for, or consent (by admission of material allegations of a petition or otherwise) to, the appointment of a receiver, trustee or liquidator for a Party or for all or substantially all of its assets, or its authorization of the application or consent, or the </w:t>
      </w:r>
      <w:r w:rsidRPr="00926A3C">
        <w:lastRenderedPageBreak/>
        <w:t>commencement of any proceedings seeking the appointment against it without the authorization, consent or application, which proceedings continue undismissed or unstayed for a period of sixty (60) Days from its inception.</w:t>
      </w:r>
    </w:p>
    <w:p w14:paraId="7EBD6761" w14:textId="77777777" w:rsidR="00CD70EF" w:rsidRPr="00926A3C" w:rsidRDefault="00CD70EF" w:rsidP="00CD70EF">
      <w:pPr>
        <w:pStyle w:val="Heading3"/>
        <w:tabs>
          <w:tab w:val="clear" w:pos="2160"/>
        </w:tabs>
        <w:spacing w:after="120"/>
        <w:ind w:firstLine="720"/>
      </w:pPr>
      <w:r w:rsidRPr="00926A3C">
        <w:t xml:space="preserve">Either Party’s authorization or filing of a voluntary petition in bankruptcy or application </w:t>
      </w:r>
      <w:r w:rsidRPr="00926A3C">
        <w:rPr>
          <w:szCs w:val="24"/>
        </w:rPr>
        <w:t>for</w:t>
      </w:r>
      <w:r w:rsidRPr="00926A3C">
        <w:t xml:space="preserve"> or consent (by admission of material allegations of a petition or otherwise) to the application of any bankruptcy, reorganization, readjustment of debt, insolvency, dissolution, liquidation or other similar law of any jurisdiction or the institution of the proceedings against a Party without the authorization, application or consent, which proceedings remain undismissed or unstayed for ninety (90) Days from its inception or which result in adjudication of bankruptcy or insolvency within the time.</w:t>
      </w:r>
    </w:p>
    <w:p w14:paraId="4333E142" w14:textId="77777777" w:rsidR="00CD70EF" w:rsidRPr="00D20625" w:rsidRDefault="00CD70EF" w:rsidP="00CD70EF">
      <w:pPr>
        <w:pStyle w:val="Heading3"/>
        <w:tabs>
          <w:tab w:val="clear" w:pos="2160"/>
        </w:tabs>
        <w:spacing w:after="120"/>
        <w:ind w:firstLine="720"/>
      </w:pPr>
      <w:r>
        <w:rPr>
          <w:szCs w:val="24"/>
        </w:rPr>
        <w:t>A Change of Control of Seller.</w:t>
      </w:r>
    </w:p>
    <w:p w14:paraId="385585E8" w14:textId="77777777" w:rsidR="00CD70EF" w:rsidRPr="00926A3C" w:rsidRDefault="00CD70EF" w:rsidP="00CD70EF">
      <w:pPr>
        <w:pStyle w:val="Heading3"/>
        <w:tabs>
          <w:tab w:val="clear" w:pos="2160"/>
        </w:tabs>
        <w:spacing w:after="120"/>
        <w:ind w:firstLine="720"/>
      </w:pPr>
      <w:r>
        <w:rPr>
          <w:szCs w:val="24"/>
        </w:rPr>
        <w:t>E</w:t>
      </w:r>
      <w:r w:rsidRPr="00926A3C">
        <w:rPr>
          <w:szCs w:val="24"/>
        </w:rPr>
        <w:t>ither</w:t>
      </w:r>
      <w:r w:rsidRPr="00926A3C">
        <w:t xml:space="preserve"> Party’s unauthorized assignment of this PPA in violation of the terms of this PPA that is not cured or otherwise waived within thirty (30) Days of receipt by the defaulting Party of a Notice from the non-defaulting Party that </w:t>
      </w:r>
      <w:r>
        <w:t xml:space="preserve">such </w:t>
      </w:r>
      <w:r w:rsidRPr="00926A3C">
        <w:t>assignment violates this PPA.</w:t>
      </w:r>
    </w:p>
    <w:p w14:paraId="43FEE275" w14:textId="77777777" w:rsidR="00CD70EF" w:rsidRPr="00926A3C" w:rsidRDefault="00CD70EF" w:rsidP="00CD70EF">
      <w:pPr>
        <w:pStyle w:val="Heading3"/>
        <w:tabs>
          <w:tab w:val="clear" w:pos="2160"/>
        </w:tabs>
        <w:spacing w:after="120"/>
        <w:ind w:firstLine="720"/>
      </w:pPr>
      <w:r w:rsidRPr="00926A3C">
        <w:t>Any representation or warranty made by a Party in this PPA is proven to have been false in any material respect when made or ceases to remain true during the Term and the result of which would reasonably be expected to result in a Material Adverse Effect on the non-defaulting Party if (a) the misrepresentation or breach of warranty is not remedied within thirty (30) Business Days after notice is received by the defaulting Party (or</w:t>
      </w:r>
      <w:r>
        <w:t xml:space="preserve"> up to sixty (60) Business Days</w:t>
      </w:r>
      <w:r w:rsidRPr="00926A3C">
        <w:t xml:space="preserve"> in the event the misrepresentation can likely be cured in the longer period and the breaching party is diligently pursuing a cure), or (b) the inaccuracy is not capable of being remedied, but the non-defaulting Party’s damages resulting from the inaccuracy can be reasonably ascertained and the payment of the damages is not made within thirty (30) Business Days after a written notice of the damages is provided by the non-defaulting Party to the defaulting Party.</w:t>
      </w:r>
    </w:p>
    <w:p w14:paraId="24427FCB" w14:textId="77777777" w:rsidR="00CD70EF" w:rsidRPr="00926A3C" w:rsidRDefault="00CD70EF" w:rsidP="00CD70EF">
      <w:pPr>
        <w:pStyle w:val="Heading3"/>
        <w:tabs>
          <w:tab w:val="clear" w:pos="2160"/>
        </w:tabs>
        <w:spacing w:after="120"/>
        <w:ind w:firstLine="720"/>
      </w:pPr>
      <w:r w:rsidRPr="00926A3C">
        <w:rPr>
          <w:szCs w:val="24"/>
        </w:rPr>
        <w:t>Seller’s</w:t>
      </w:r>
      <w:r w:rsidRPr="00926A3C">
        <w:t xml:space="preserve"> failure to maintain insurance coverages in the types and amounts required by this PPA.</w:t>
      </w:r>
    </w:p>
    <w:p w14:paraId="262D47B2" w14:textId="233170CA" w:rsidR="00CD70EF" w:rsidRPr="00926A3C" w:rsidRDefault="00CD70EF" w:rsidP="00CD70EF">
      <w:pPr>
        <w:pStyle w:val="Heading3"/>
        <w:tabs>
          <w:tab w:val="clear" w:pos="2160"/>
        </w:tabs>
        <w:spacing w:after="120"/>
        <w:ind w:firstLine="720"/>
      </w:pPr>
      <w:r>
        <w:rPr>
          <w:szCs w:val="24"/>
        </w:rPr>
        <w:t xml:space="preserve">The occurrence of a GVTC Default as specified in </w:t>
      </w:r>
      <w:r>
        <w:rPr>
          <w:szCs w:val="24"/>
        </w:rPr>
        <w:fldChar w:fldCharType="begin"/>
      </w:r>
      <w:r>
        <w:rPr>
          <w:szCs w:val="24"/>
        </w:rPr>
        <w:instrText xml:space="preserve"> REF _Ref51423722 \r \h </w:instrText>
      </w:r>
      <w:r>
        <w:rPr>
          <w:szCs w:val="24"/>
        </w:rPr>
      </w:r>
      <w:r>
        <w:rPr>
          <w:szCs w:val="24"/>
        </w:rPr>
        <w:fldChar w:fldCharType="separate"/>
      </w:r>
      <w:r w:rsidR="00994F97">
        <w:rPr>
          <w:szCs w:val="24"/>
        </w:rPr>
        <w:t>Section 8.7</w:t>
      </w:r>
      <w:r>
        <w:rPr>
          <w:szCs w:val="24"/>
        </w:rPr>
        <w:fldChar w:fldCharType="end"/>
      </w:r>
      <w:r w:rsidRPr="00926A3C">
        <w:t>.</w:t>
      </w:r>
    </w:p>
    <w:p w14:paraId="32242CF0" w14:textId="77777777" w:rsidR="00CD70EF" w:rsidRPr="00926A3C" w:rsidRDefault="00CD70EF" w:rsidP="00CD70EF">
      <w:pPr>
        <w:pStyle w:val="Heading3"/>
        <w:tabs>
          <w:tab w:val="clear" w:pos="2160"/>
        </w:tabs>
        <w:spacing w:after="120"/>
        <w:ind w:firstLine="720"/>
      </w:pPr>
      <w:r w:rsidRPr="00926A3C">
        <w:t>Seller’s breach of the Generator Interconnection Agreement that has a Material Adverse Effect on Company and has not been cured in accordance with the cure periods set forth in the Generator Interconnection Agreement.</w:t>
      </w:r>
    </w:p>
    <w:p w14:paraId="30DCD2A6" w14:textId="0A0B3763" w:rsidR="00CD70EF" w:rsidRPr="00926A3C" w:rsidRDefault="00CD70EF" w:rsidP="00CD70EF">
      <w:pPr>
        <w:pStyle w:val="Heading3"/>
        <w:tabs>
          <w:tab w:val="clear" w:pos="2160"/>
        </w:tabs>
        <w:spacing w:after="120"/>
        <w:ind w:firstLine="720"/>
      </w:pPr>
      <w:r w:rsidRPr="00926A3C">
        <w:t>The failure by either Party to perform or observe any other material obligation to the other Party under this PPA that is not excused by Force Majeure and the failure shall remain unremedied for thirty (30) Days after Notice the</w:t>
      </w:r>
      <w:r>
        <w:t>reof (or up to ninety (90) Days</w:t>
      </w:r>
      <w:r w:rsidRPr="00926A3C">
        <w:t xml:space="preserve"> in the event the failure can be cured in the longer period and the defaulting Party is diligently pursuing a cure) shall have been given by the non-defaulting Party; provided that the cure period for any breaches of </w:t>
      </w:r>
      <w:r w:rsidRPr="00926A3C">
        <w:fldChar w:fldCharType="begin"/>
      </w:r>
      <w:r w:rsidRPr="00926A3C">
        <w:instrText xml:space="preserve"> REF _Ref46390309 \r \h </w:instrText>
      </w:r>
      <w:r w:rsidRPr="00926A3C">
        <w:fldChar w:fldCharType="separate"/>
      </w:r>
      <w:r w:rsidR="00994F97">
        <w:t>Section 6.1(a)</w:t>
      </w:r>
      <w:r w:rsidRPr="00926A3C">
        <w:fldChar w:fldCharType="end"/>
      </w:r>
      <w:r w:rsidRPr="00926A3C">
        <w:t xml:space="preserve"> shall be solely as provided in </w:t>
      </w:r>
      <w:r w:rsidRPr="00926A3C">
        <w:fldChar w:fldCharType="begin"/>
      </w:r>
      <w:r w:rsidRPr="00926A3C">
        <w:instrText xml:space="preserve"> REF _Ref46390309 \r \h </w:instrText>
      </w:r>
      <w:r w:rsidRPr="00926A3C">
        <w:fldChar w:fldCharType="separate"/>
      </w:r>
      <w:r w:rsidR="00994F97">
        <w:t>Section 6.1(a)</w:t>
      </w:r>
      <w:r w:rsidRPr="00926A3C">
        <w:fldChar w:fldCharType="end"/>
      </w:r>
      <w:r w:rsidRPr="00926A3C">
        <w:t>.</w:t>
      </w:r>
    </w:p>
    <w:p w14:paraId="2289ED84" w14:textId="77777777" w:rsidR="00CD70EF" w:rsidRPr="00926A3C" w:rsidRDefault="00CD70EF" w:rsidP="00CD70EF">
      <w:pPr>
        <w:pStyle w:val="Heading2"/>
        <w:rPr>
          <w:vanish/>
          <w:specVanish/>
        </w:rPr>
      </w:pPr>
      <w:bookmarkStart w:id="103" w:name="_Ref46419215"/>
      <w:bookmarkStart w:id="104" w:name="_Toc100838198"/>
      <w:r w:rsidRPr="00926A3C">
        <w:t>Remedies</w:t>
      </w:r>
      <w:bookmarkEnd w:id="103"/>
      <w:bookmarkEnd w:id="104"/>
    </w:p>
    <w:p w14:paraId="2069B82C" w14:textId="77777777" w:rsidR="00CD70EF" w:rsidRPr="00926A3C" w:rsidRDefault="00CD70EF" w:rsidP="00CD70EF">
      <w:pPr>
        <w:pStyle w:val="HeadingBody2"/>
      </w:pPr>
      <w:r w:rsidRPr="00926A3C">
        <w:t xml:space="preserve">. Upon the occurrence of any Event of Default of this PPA, the non-defaulting Party may pursue all rights and remedies available to it at law and in accordance with the terms of this PPA. Except as explicitly provided to the contrary in this PPA, each right or remedy of the Parties provided for in this PPA shall be cumulative of and shall be in addition to </w:t>
      </w:r>
      <w:r w:rsidRPr="00926A3C">
        <w:lastRenderedPageBreak/>
        <w:t>every other right or remedy provided for in this PPA, and the exercise of one or more of the rights or remedies provided for herein shall not preclude the simultaneous or later exercise by the Party of any other rights or remedies provided for herein.</w:t>
      </w:r>
    </w:p>
    <w:p w14:paraId="12CB33F3" w14:textId="77777777" w:rsidR="00CD70EF" w:rsidRPr="00926A3C" w:rsidRDefault="00CD70EF" w:rsidP="00CD70EF">
      <w:pPr>
        <w:pStyle w:val="Heading2"/>
        <w:rPr>
          <w:vanish/>
          <w:specVanish/>
        </w:rPr>
      </w:pPr>
      <w:bookmarkStart w:id="105" w:name="_Ref50371836"/>
      <w:bookmarkStart w:id="106" w:name="_Toc100838199"/>
      <w:r w:rsidRPr="00926A3C">
        <w:t>Termination and Damages</w:t>
      </w:r>
      <w:bookmarkEnd w:id="105"/>
      <w:bookmarkEnd w:id="106"/>
    </w:p>
    <w:p w14:paraId="18949B17" w14:textId="77777777" w:rsidR="00CD70EF" w:rsidRPr="00926A3C" w:rsidRDefault="00CD70EF" w:rsidP="00CD70EF">
      <w:pPr>
        <w:pStyle w:val="HeadingBody2"/>
      </w:pPr>
      <w:r w:rsidRPr="00926A3C">
        <w:t>. For any uncured Event of Default, the non- defaulting Party may, at its option do any, some, or all of the following:</w:t>
      </w:r>
    </w:p>
    <w:p w14:paraId="180E8279" w14:textId="77777777" w:rsidR="00CD70EF" w:rsidRPr="00926A3C" w:rsidRDefault="00CD70EF" w:rsidP="00CD70EF">
      <w:pPr>
        <w:pStyle w:val="Heading3"/>
        <w:tabs>
          <w:tab w:val="clear" w:pos="2160"/>
        </w:tabs>
        <w:spacing w:after="120"/>
        <w:ind w:firstLine="720"/>
      </w:pPr>
      <w:bookmarkStart w:id="107" w:name="_Ref46419309"/>
      <w:r w:rsidRPr="00926A3C">
        <w:t>Offset from any payments due from the non-defaulting Party any amount otherwise due, including any unpaid Actual Damages;</w:t>
      </w:r>
      <w:bookmarkEnd w:id="107"/>
    </w:p>
    <w:p w14:paraId="7FB00983" w14:textId="77777777" w:rsidR="00CD70EF" w:rsidRPr="00926A3C" w:rsidRDefault="00CD70EF" w:rsidP="00CD70EF">
      <w:pPr>
        <w:pStyle w:val="Heading3"/>
        <w:tabs>
          <w:tab w:val="clear" w:pos="2160"/>
        </w:tabs>
        <w:spacing w:after="120"/>
        <w:ind w:firstLine="720"/>
      </w:pPr>
      <w:bookmarkStart w:id="108" w:name="_Ref46419327"/>
      <w:r w:rsidRPr="00926A3C">
        <w:t>Seek Actual Damages in the amounts and on the basis for the default as authorized by this PPA; or</w:t>
      </w:r>
      <w:bookmarkEnd w:id="108"/>
    </w:p>
    <w:p w14:paraId="1F69D137" w14:textId="3BD84C00" w:rsidR="00CD70EF" w:rsidRPr="00926A3C" w:rsidRDefault="00CD70EF" w:rsidP="00CD70EF">
      <w:pPr>
        <w:pStyle w:val="Heading3"/>
        <w:tabs>
          <w:tab w:val="clear" w:pos="2160"/>
        </w:tabs>
        <w:spacing w:after="120"/>
        <w:ind w:firstLine="720"/>
      </w:pPr>
      <w:bookmarkStart w:id="109" w:name="_Ref46419353"/>
      <w:r w:rsidRPr="00926A3C">
        <w:t xml:space="preserve">Terminate this PPA immediately upon Notice, without penalty or further obligation to the defaulting Party. Upon the termination of this PPA under this </w:t>
      </w:r>
      <w:r w:rsidRPr="00926A3C">
        <w:fldChar w:fldCharType="begin"/>
      </w:r>
      <w:r w:rsidRPr="00926A3C">
        <w:instrText xml:space="preserve"> REF _Ref46419215 \w \h </w:instrText>
      </w:r>
      <w:r w:rsidRPr="00926A3C">
        <w:fldChar w:fldCharType="separate"/>
      </w:r>
      <w:r w:rsidR="00994F97">
        <w:t>Section 11.2</w:t>
      </w:r>
      <w:r w:rsidRPr="00926A3C">
        <w:fldChar w:fldCharType="end"/>
      </w:r>
      <w:r>
        <w:t>3</w:t>
      </w:r>
      <w:r w:rsidRPr="00926A3C">
        <w:t>, the non-defaulting Party shall be entitled to receive from the defaulting Party all of the Actual Damages and any other damages to which the Party is entitled under this PPA in connection with the Event of Default resulting in the termination.</w:t>
      </w:r>
      <w:bookmarkEnd w:id="109"/>
    </w:p>
    <w:p w14:paraId="398BF0BD" w14:textId="77777777" w:rsidR="00CD70EF" w:rsidRPr="00926A3C" w:rsidRDefault="00CD70EF" w:rsidP="00CD70EF">
      <w:pPr>
        <w:pStyle w:val="Heading2"/>
        <w:rPr>
          <w:vanish/>
          <w:specVanish/>
        </w:rPr>
      </w:pPr>
      <w:bookmarkStart w:id="110" w:name="_Toc100838200"/>
      <w:bookmarkStart w:id="111" w:name="_Ref46419387"/>
      <w:r w:rsidRPr="00926A3C">
        <w:t>Actual Damages</w:t>
      </w:r>
      <w:bookmarkEnd w:id="110"/>
    </w:p>
    <w:p w14:paraId="489F609F" w14:textId="6C4476BA" w:rsidR="00CD70EF" w:rsidRPr="00926A3C" w:rsidRDefault="00CD70EF" w:rsidP="00CD70EF">
      <w:pPr>
        <w:pStyle w:val="HeadingBody2"/>
      </w:pPr>
      <w:r w:rsidRPr="00926A3C">
        <w:t xml:space="preserve">. For all Events of Default, the non-defaulting Party shall be entitled to receive from the defaulting Party all direct damages proximately caused by the Event of Default, subject to </w:t>
      </w:r>
      <w:r w:rsidRPr="005326EC">
        <w:fldChar w:fldCharType="begin"/>
      </w:r>
      <w:r w:rsidRPr="005326EC">
        <w:instrText xml:space="preserve"> REF _Ref49174570 \r \h </w:instrText>
      </w:r>
      <w:r w:rsidR="005326EC">
        <w:instrText xml:space="preserve"> \* MERGEFORMAT </w:instrText>
      </w:r>
      <w:r w:rsidRPr="005326EC">
        <w:fldChar w:fldCharType="separate"/>
      </w:r>
      <w:r w:rsidR="00994F97">
        <w:t>Section 11.7</w:t>
      </w:r>
      <w:r w:rsidRPr="005326EC">
        <w:fldChar w:fldCharType="end"/>
      </w:r>
      <w:r w:rsidRPr="005326EC">
        <w:t xml:space="preserve"> (“</w:t>
      </w:r>
      <w:r w:rsidRPr="005326EC">
        <w:rPr>
          <w:b/>
          <w:bCs/>
        </w:rPr>
        <w:t>Actual Damages</w:t>
      </w:r>
      <w:r w:rsidRPr="005326EC">
        <w:rPr>
          <w:b/>
          <w:bCs/>
        </w:rPr>
        <w:fldChar w:fldCharType="begin"/>
      </w:r>
      <w:r w:rsidRPr="005326EC">
        <w:instrText xml:space="preserve"> XE "</w:instrText>
      </w:r>
      <w:r w:rsidRPr="005326EC">
        <w:rPr>
          <w:bCs/>
        </w:rPr>
        <w:instrText>Actual Damages</w:instrText>
      </w:r>
      <w:r w:rsidRPr="005326EC">
        <w:instrText xml:space="preserve">" </w:instrText>
      </w:r>
      <w:r w:rsidRPr="005326EC">
        <w:rPr>
          <w:b/>
          <w:bCs/>
        </w:rPr>
        <w:fldChar w:fldCharType="end"/>
      </w:r>
      <w:r w:rsidRPr="005326EC">
        <w:t xml:space="preserve">”) incurred by the non-defaulting Party; </w:t>
      </w:r>
      <w:r w:rsidRPr="005326EC">
        <w:rPr>
          <w:i/>
        </w:rPr>
        <w:t>provided</w:t>
      </w:r>
      <w:r w:rsidRPr="005326EC">
        <w:t xml:space="preserve">, </w:t>
      </w:r>
      <w:r w:rsidRPr="005326EC">
        <w:rPr>
          <w:i/>
        </w:rPr>
        <w:t>however</w:t>
      </w:r>
      <w:r w:rsidRPr="005326EC">
        <w:t xml:space="preserve">, that if an Event of Default has occurred and has continued uncured for a period of three hundred and sixty-five (365) Days following Notice of the Event of Default, plus in the case of Company, the additional time that may be required to afford Company a reasonable period of time in which to exercise its termination remedy factoring in any applicable cure rights granted by Company to Seller under this PPA and to any Facility Lenders, under </w:t>
      </w:r>
      <w:r w:rsidRPr="005326EC">
        <w:fldChar w:fldCharType="begin"/>
      </w:r>
      <w:r w:rsidRPr="005326EC">
        <w:instrText xml:space="preserve"> REF _Ref51602606 \w \h  \* MERGEFORMAT </w:instrText>
      </w:r>
      <w:r w:rsidRPr="005326EC">
        <w:fldChar w:fldCharType="separate"/>
      </w:r>
      <w:r w:rsidR="00994F97">
        <w:t>Article 19</w:t>
      </w:r>
      <w:r w:rsidRPr="005326EC">
        <w:fldChar w:fldCharType="end"/>
      </w:r>
      <w:r w:rsidRPr="005326EC">
        <w:t xml:space="preserve"> and under </w:t>
      </w:r>
      <w:r w:rsidRPr="005326EC">
        <w:fldChar w:fldCharType="begin"/>
      </w:r>
      <w:r w:rsidRPr="005326EC">
        <w:instrText xml:space="preserve"> REF _Ref49539941 \w \h  \* MERGEFORMAT </w:instrText>
      </w:r>
      <w:r w:rsidRPr="005326EC">
        <w:fldChar w:fldCharType="separate"/>
      </w:r>
      <w:r w:rsidR="00994F97">
        <w:t>Section 13.1</w:t>
      </w:r>
      <w:r w:rsidRPr="005326EC">
        <w:fldChar w:fldCharType="end"/>
      </w:r>
      <w:r w:rsidRPr="005326EC">
        <w:t>(“</w:t>
      </w:r>
      <w:r w:rsidRPr="005326EC">
        <w:rPr>
          <w:b/>
        </w:rPr>
        <w:t>Damages Period</w:t>
      </w:r>
      <w:r w:rsidRPr="005326EC">
        <w:rPr>
          <w:b/>
        </w:rPr>
        <w:fldChar w:fldCharType="begin"/>
      </w:r>
      <w:r w:rsidRPr="005326EC">
        <w:instrText xml:space="preserve"> XE "Damages Period" </w:instrText>
      </w:r>
      <w:r w:rsidRPr="005326EC">
        <w:rPr>
          <w:b/>
        </w:rPr>
        <w:fldChar w:fldCharType="end"/>
      </w:r>
      <w:r w:rsidRPr="005326EC">
        <w:t xml:space="preserve">”), the non-defaulting Party shall be required to either waive its right to collect further damages on account of the </w:t>
      </w:r>
      <w:bookmarkEnd w:id="111"/>
      <w:r w:rsidRPr="005326EC">
        <w:t>Event of Default for any period extending beyond the Damages Period</w:t>
      </w:r>
      <w:r w:rsidR="005326EC" w:rsidRPr="005326EC">
        <w:t xml:space="preserve"> or elect to terminate this PPA</w:t>
      </w:r>
      <w:r w:rsidRPr="005326EC">
        <w:t>. In the event of a Party’s termination of this PPA within the Damages Period, the non-defaulting Party shall be entitled</w:t>
      </w:r>
      <w:r w:rsidRPr="00926A3C">
        <w:t xml:space="preserve"> to exercise any, some or all of the applicable remedies set forth in </w:t>
      </w:r>
      <w:r w:rsidRPr="00926A3C">
        <w:fldChar w:fldCharType="begin"/>
      </w:r>
      <w:r w:rsidRPr="00926A3C">
        <w:instrText xml:space="preserve"> REF _Ref46419309 \r \h </w:instrText>
      </w:r>
      <w:r w:rsidRPr="00926A3C">
        <w:fldChar w:fldCharType="separate"/>
      </w:r>
      <w:r w:rsidR="00994F97">
        <w:t>Section 11.3(a)</w:t>
      </w:r>
      <w:r w:rsidRPr="00926A3C">
        <w:fldChar w:fldCharType="end"/>
      </w:r>
      <w:r w:rsidRPr="00926A3C">
        <w:t xml:space="preserve">, </w:t>
      </w:r>
      <w:r w:rsidRPr="00926A3C">
        <w:fldChar w:fldCharType="begin"/>
      </w:r>
      <w:r w:rsidRPr="00926A3C">
        <w:instrText xml:space="preserve"> REF _Ref46419327 \r \h </w:instrText>
      </w:r>
      <w:r w:rsidRPr="00926A3C">
        <w:fldChar w:fldCharType="separate"/>
      </w:r>
      <w:r w:rsidR="00994F97">
        <w:t>Section 11.3(b)</w:t>
      </w:r>
      <w:r w:rsidRPr="00926A3C">
        <w:fldChar w:fldCharType="end"/>
      </w:r>
      <w:r w:rsidRPr="00926A3C">
        <w:t xml:space="preserve">, </w:t>
      </w:r>
      <w:r w:rsidRPr="00926A3C">
        <w:fldChar w:fldCharType="begin"/>
      </w:r>
      <w:r w:rsidRPr="00926A3C">
        <w:instrText xml:space="preserve"> REF _Ref46419353 \r \h </w:instrText>
      </w:r>
      <w:r w:rsidRPr="00926A3C">
        <w:fldChar w:fldCharType="separate"/>
      </w:r>
      <w:r w:rsidR="00994F97">
        <w:t>Section 11.3(c)</w:t>
      </w:r>
      <w:r w:rsidRPr="00926A3C">
        <w:fldChar w:fldCharType="end"/>
      </w:r>
      <w:r w:rsidRPr="00926A3C">
        <w:t xml:space="preserve"> or elsewhere in this PPA. Nothing in this </w:t>
      </w:r>
      <w:r w:rsidRPr="00926A3C">
        <w:fldChar w:fldCharType="begin"/>
      </w:r>
      <w:r w:rsidRPr="00926A3C">
        <w:instrText xml:space="preserve"> REF _Ref46419387 \w \h </w:instrText>
      </w:r>
      <w:r w:rsidRPr="00926A3C">
        <w:fldChar w:fldCharType="separate"/>
      </w:r>
      <w:r w:rsidR="00994F97">
        <w:t>Section 11.4</w:t>
      </w:r>
      <w:r w:rsidRPr="00926A3C">
        <w:fldChar w:fldCharType="end"/>
      </w:r>
      <w:r w:rsidRPr="00926A3C">
        <w:t xml:space="preserve"> shall require a Party to terminate this PPA, and only the failure to adhere to the time limitations in the first sentence in this </w:t>
      </w:r>
      <w:r w:rsidRPr="00926A3C">
        <w:fldChar w:fldCharType="begin"/>
      </w:r>
      <w:r w:rsidRPr="00926A3C">
        <w:instrText xml:space="preserve"> REF _Ref46419387 \w \h </w:instrText>
      </w:r>
      <w:r w:rsidRPr="00926A3C">
        <w:fldChar w:fldCharType="separate"/>
      </w:r>
      <w:r w:rsidR="00994F97">
        <w:t>Section 11.4</w:t>
      </w:r>
      <w:r w:rsidRPr="00926A3C">
        <w:fldChar w:fldCharType="end"/>
      </w:r>
      <w:r w:rsidRPr="00926A3C">
        <w:t xml:space="preserve"> shall create a waiver of the non-defaulting Party’s right to collect further damages on account of the Event of Default otherwise allowed under this PPA. If Seller is the defaulting Party, the Parties agree that Actual Damages recoverable by Company hereunder on account of an Event of Default of Seller shall consist of any direct damages available under this PPA including any Replacement Power Costs. If Company is the defaulting Party, the Parties agree that Actual Damages recoverable by Seller hereunder on account of an Event of Default of Company shall consist of any direct damages available under this PPA, including any Seller Contract Losses.</w:t>
      </w:r>
    </w:p>
    <w:p w14:paraId="254A8510" w14:textId="77777777" w:rsidR="00CD70EF" w:rsidRPr="00926A3C" w:rsidRDefault="00CD70EF" w:rsidP="00CD70EF">
      <w:pPr>
        <w:pStyle w:val="Heading2"/>
        <w:rPr>
          <w:vanish/>
          <w:specVanish/>
        </w:rPr>
      </w:pPr>
      <w:bookmarkStart w:id="112" w:name="_Toc100838201"/>
      <w:r w:rsidRPr="00926A3C">
        <w:t>Specific Performance</w:t>
      </w:r>
      <w:bookmarkEnd w:id="112"/>
    </w:p>
    <w:p w14:paraId="36DF6D5C" w14:textId="2149C343" w:rsidR="00CD70EF" w:rsidRPr="00926A3C" w:rsidRDefault="00CD70EF" w:rsidP="00CD70EF">
      <w:pPr>
        <w:pStyle w:val="HeadingBody2"/>
      </w:pPr>
      <w:r w:rsidRPr="00926A3C">
        <w:t xml:space="preserve">. In addition to the other remedies specified in this </w:t>
      </w:r>
      <w:r w:rsidRPr="00926A3C">
        <w:fldChar w:fldCharType="begin"/>
      </w:r>
      <w:r w:rsidRPr="00926A3C">
        <w:instrText xml:space="preserve"> REF _Ref46419686 \w \h </w:instrText>
      </w:r>
      <w:r w:rsidRPr="00926A3C">
        <w:fldChar w:fldCharType="separate"/>
      </w:r>
      <w:r w:rsidR="00994F97">
        <w:t>Article 11</w:t>
      </w:r>
      <w:r w:rsidRPr="00926A3C">
        <w:fldChar w:fldCharType="end"/>
      </w:r>
      <w:r w:rsidRPr="00926A3C">
        <w:t>, in the event that any Event of Default of either Party is not cured within the applicable cure period set forth herein, the non-defaulting Party may elect to treat this PPA as being in full force and effect and the non-defaulting Party shall have the right to seek specific performance.</w:t>
      </w:r>
    </w:p>
    <w:p w14:paraId="34734541" w14:textId="77777777" w:rsidR="00CD70EF" w:rsidRPr="00926A3C" w:rsidRDefault="00CD70EF" w:rsidP="00CD70EF">
      <w:pPr>
        <w:pStyle w:val="Heading2"/>
        <w:keepNext/>
        <w:rPr>
          <w:vanish/>
          <w:specVanish/>
        </w:rPr>
      </w:pPr>
      <w:bookmarkStart w:id="113" w:name="_Ref47011374"/>
      <w:bookmarkStart w:id="114" w:name="_Toc100838202"/>
      <w:r w:rsidRPr="00926A3C">
        <w:t>Limitation on Damages</w:t>
      </w:r>
      <w:bookmarkEnd w:id="113"/>
      <w:bookmarkEnd w:id="114"/>
    </w:p>
    <w:p w14:paraId="4534987E" w14:textId="77777777" w:rsidR="00CD70EF" w:rsidRPr="00926A3C" w:rsidRDefault="00CD70EF" w:rsidP="00CD70EF">
      <w:pPr>
        <w:pStyle w:val="HeadingBody2"/>
        <w:keepNext/>
      </w:pPr>
      <w:r w:rsidRPr="00926A3C">
        <w:t>.</w:t>
      </w:r>
    </w:p>
    <w:p w14:paraId="0DCAF75D" w14:textId="77777777" w:rsidR="00CD70EF" w:rsidRPr="00926A3C" w:rsidRDefault="00CD70EF" w:rsidP="00CD70EF">
      <w:pPr>
        <w:pStyle w:val="Heading3"/>
        <w:tabs>
          <w:tab w:val="clear" w:pos="2160"/>
        </w:tabs>
        <w:spacing w:after="120"/>
        <w:ind w:firstLine="720"/>
      </w:pPr>
      <w:bookmarkStart w:id="115" w:name="_Ref49174722"/>
      <w:r w:rsidRPr="00926A3C">
        <w:rPr>
          <w:szCs w:val="24"/>
        </w:rPr>
        <w:t>Neither</w:t>
      </w:r>
      <w:r w:rsidRPr="00926A3C">
        <w:t xml:space="preserve"> Party’s Damages Cap shall apply to:</w:t>
      </w:r>
      <w:bookmarkEnd w:id="115"/>
      <w:r w:rsidRPr="00926A3C">
        <w:t xml:space="preserve"> </w:t>
      </w:r>
    </w:p>
    <w:p w14:paraId="3E80593E" w14:textId="77777777" w:rsidR="00CD70EF" w:rsidRPr="00926A3C" w:rsidRDefault="00CD70EF" w:rsidP="00CD70EF">
      <w:pPr>
        <w:pStyle w:val="Heading4"/>
        <w:tabs>
          <w:tab w:val="clear" w:pos="2880"/>
        </w:tabs>
        <w:spacing w:after="120"/>
      </w:pPr>
      <w:r w:rsidRPr="00926A3C">
        <w:lastRenderedPageBreak/>
        <w:t>a Party’s intentional misrepresentation or fraud, gross negligence or willful misconduct in connection with this PPA or the operation of the Facility;</w:t>
      </w:r>
    </w:p>
    <w:p w14:paraId="5CEC6AAD" w14:textId="69F5E9B9" w:rsidR="00CD70EF" w:rsidRPr="00926A3C" w:rsidRDefault="00CD70EF" w:rsidP="00CD70EF">
      <w:pPr>
        <w:pStyle w:val="Heading4"/>
        <w:tabs>
          <w:tab w:val="clear" w:pos="2880"/>
        </w:tabs>
        <w:spacing w:after="120"/>
      </w:pPr>
      <w:r w:rsidRPr="00926A3C">
        <w:t xml:space="preserve">any claim for indemnification under </w:t>
      </w:r>
      <w:r w:rsidRPr="00926A3C">
        <w:fldChar w:fldCharType="begin"/>
      </w:r>
      <w:r w:rsidRPr="00926A3C">
        <w:instrText xml:space="preserve"> REF _Ref46421364 \r \h  \* MERGEFORMAT </w:instrText>
      </w:r>
      <w:r w:rsidRPr="00926A3C">
        <w:fldChar w:fldCharType="separate"/>
      </w:r>
      <w:r w:rsidR="00994F97">
        <w:t>Section 18.1</w:t>
      </w:r>
      <w:r w:rsidRPr="00926A3C">
        <w:fldChar w:fldCharType="end"/>
      </w:r>
      <w:r w:rsidRPr="00926A3C">
        <w:t xml:space="preserve"> of this PPA; or</w:t>
      </w:r>
    </w:p>
    <w:p w14:paraId="74C54FCD" w14:textId="77777777" w:rsidR="00CD70EF" w:rsidRPr="00926A3C" w:rsidRDefault="00CD70EF" w:rsidP="00CD70EF">
      <w:pPr>
        <w:pStyle w:val="Heading4"/>
        <w:tabs>
          <w:tab w:val="clear" w:pos="2880"/>
        </w:tabs>
        <w:spacing w:after="120"/>
      </w:pPr>
      <w:r w:rsidRPr="00926A3C">
        <w:t>damages incurred by a Party in connection with any bankruptcy or insolvency proceeding involving the other Party, including the claiming Party’s loss of the benefit of its bargain due to rejection or other termination of this PPA in the proceeding.</w:t>
      </w:r>
    </w:p>
    <w:p w14:paraId="50936D53" w14:textId="3EA3E548" w:rsidR="00CD70EF" w:rsidRPr="00926A3C" w:rsidRDefault="00CD70EF" w:rsidP="00CD70EF">
      <w:pPr>
        <w:pStyle w:val="Heading3"/>
        <w:tabs>
          <w:tab w:val="clear" w:pos="2160"/>
        </w:tabs>
        <w:spacing w:after="120"/>
        <w:ind w:firstLine="720"/>
      </w:pPr>
      <w:r w:rsidRPr="00926A3C">
        <w:t xml:space="preserve">Other than as set forth in </w:t>
      </w:r>
      <w:r w:rsidRPr="00926A3C">
        <w:fldChar w:fldCharType="begin"/>
      </w:r>
      <w:r w:rsidRPr="00926A3C">
        <w:instrText xml:space="preserve"> REF _Ref47011374 \r \h </w:instrText>
      </w:r>
      <w:r w:rsidRPr="00926A3C">
        <w:fldChar w:fldCharType="separate"/>
      </w:r>
      <w:r w:rsidR="00994F97">
        <w:t>Section 11.6</w:t>
      </w:r>
      <w:r w:rsidRPr="00926A3C">
        <w:fldChar w:fldCharType="end"/>
      </w:r>
      <w:r w:rsidRPr="00926A3C">
        <w:fldChar w:fldCharType="begin"/>
      </w:r>
      <w:r w:rsidRPr="00926A3C">
        <w:instrText xml:space="preserve"> REF _Ref49174722 \r \h </w:instrText>
      </w:r>
      <w:r w:rsidRPr="00926A3C">
        <w:fldChar w:fldCharType="separate"/>
      </w:r>
      <w:r w:rsidR="00994F97">
        <w:t>(a)</w:t>
      </w:r>
      <w:r w:rsidRPr="00926A3C">
        <w:fldChar w:fldCharType="end"/>
      </w:r>
      <w:r w:rsidRPr="00926A3C">
        <w:t xml:space="preserve"> and </w:t>
      </w:r>
      <w:r w:rsidRPr="00926A3C">
        <w:fldChar w:fldCharType="begin"/>
      </w:r>
      <w:r w:rsidRPr="00926A3C">
        <w:instrText xml:space="preserve"> REF _Ref47011374 \r \h </w:instrText>
      </w:r>
      <w:r w:rsidRPr="00926A3C">
        <w:fldChar w:fldCharType="separate"/>
      </w:r>
      <w:r w:rsidR="00994F97">
        <w:t>Section 11.6</w:t>
      </w:r>
      <w:r w:rsidRPr="00926A3C">
        <w:fldChar w:fldCharType="end"/>
      </w:r>
      <w:r w:rsidRPr="00926A3C">
        <w:fldChar w:fldCharType="begin"/>
      </w:r>
      <w:r w:rsidRPr="00926A3C">
        <w:instrText xml:space="preserve"> REF _Ref49174925 \r \h </w:instrText>
      </w:r>
      <w:r w:rsidRPr="00926A3C">
        <w:fldChar w:fldCharType="separate"/>
      </w:r>
      <w:r w:rsidR="00994F97">
        <w:t>(e)</w:t>
      </w:r>
      <w:r w:rsidRPr="00926A3C">
        <w:fldChar w:fldCharType="end"/>
      </w:r>
      <w:r w:rsidRPr="00926A3C">
        <w:t xml:space="preserve">, Seller’s liability for damages under the PPA arising prior to the Commercial Operation Date shall not exceed </w:t>
      </w:r>
      <w:r>
        <w:t>the Seller</w:t>
      </w:r>
      <w:r w:rsidRPr="00926A3C">
        <w:t xml:space="preserve"> Pre-COD Damages Cap.</w:t>
      </w:r>
    </w:p>
    <w:p w14:paraId="42D5DAC0" w14:textId="77777777" w:rsidR="00CD70EF" w:rsidRPr="00926A3C" w:rsidRDefault="00CD70EF" w:rsidP="00CD70EF">
      <w:pPr>
        <w:pStyle w:val="Heading3"/>
        <w:tabs>
          <w:tab w:val="clear" w:pos="2160"/>
        </w:tabs>
        <w:spacing w:after="120"/>
        <w:ind w:firstLine="720"/>
      </w:pPr>
      <w:bookmarkStart w:id="116" w:name="_Ref46419436"/>
      <w:r w:rsidRPr="00926A3C">
        <w:t xml:space="preserve">Seller’s liability for damages under the PPA arising after the Commercial Operation Date shall </w:t>
      </w:r>
      <w:r w:rsidRPr="00926A3C">
        <w:rPr>
          <w:szCs w:val="24"/>
        </w:rPr>
        <w:t>not</w:t>
      </w:r>
      <w:r w:rsidRPr="00926A3C">
        <w:t xml:space="preserve"> exceed </w:t>
      </w:r>
      <w:r>
        <w:t>the Seller</w:t>
      </w:r>
      <w:r w:rsidRPr="00926A3C">
        <w:t xml:space="preserve"> Post-COD Damages Cap.</w:t>
      </w:r>
    </w:p>
    <w:p w14:paraId="2135CA2C" w14:textId="77777777" w:rsidR="00CD70EF" w:rsidRPr="00926A3C" w:rsidRDefault="00CD70EF" w:rsidP="00CD70EF">
      <w:pPr>
        <w:pStyle w:val="Heading3"/>
        <w:tabs>
          <w:tab w:val="clear" w:pos="2160"/>
        </w:tabs>
        <w:spacing w:after="120"/>
        <w:ind w:firstLine="720"/>
      </w:pPr>
      <w:r w:rsidRPr="00926A3C">
        <w:rPr>
          <w:szCs w:val="24"/>
        </w:rPr>
        <w:t>The</w:t>
      </w:r>
      <w:r w:rsidRPr="00926A3C">
        <w:t xml:space="preserve"> Seller Pre-COD Damages Cap and the Seller Post-COD Damages Cap shall not apply to Actual Damages arising out of any of the following events acts or omissions;</w:t>
      </w:r>
      <w:bookmarkEnd w:id="116"/>
    </w:p>
    <w:p w14:paraId="2799CC55" w14:textId="77777777" w:rsidR="00CD70EF" w:rsidRPr="00926A3C" w:rsidRDefault="00CD70EF" w:rsidP="00CD70EF">
      <w:pPr>
        <w:pStyle w:val="Heading4"/>
        <w:tabs>
          <w:tab w:val="clear" w:pos="2880"/>
        </w:tabs>
        <w:spacing w:after="120"/>
      </w:pPr>
      <w:r w:rsidRPr="00926A3C">
        <w:t>damage to Company-owned facilities caused by Seller’s negligent acts or omissions;</w:t>
      </w:r>
    </w:p>
    <w:p w14:paraId="5240A442" w14:textId="77777777" w:rsidR="00CD70EF" w:rsidRPr="00926A3C" w:rsidRDefault="00CD70EF" w:rsidP="00CD70EF">
      <w:pPr>
        <w:pStyle w:val="Heading4"/>
        <w:tabs>
          <w:tab w:val="clear" w:pos="2880"/>
        </w:tabs>
        <w:spacing w:after="120"/>
      </w:pPr>
      <w:r w:rsidRPr="00926A3C">
        <w:t>the sale or diversion by Seller to a third party of any capacity, Energy, RECs or Generation Benefits committed to Company under this PPA;</w:t>
      </w:r>
    </w:p>
    <w:p w14:paraId="14EA477A" w14:textId="77777777" w:rsidR="00CD70EF" w:rsidRPr="00926A3C" w:rsidRDefault="00CD70EF" w:rsidP="00CD70EF">
      <w:pPr>
        <w:pStyle w:val="Heading4"/>
        <w:tabs>
          <w:tab w:val="clear" w:pos="2880"/>
        </w:tabs>
        <w:spacing w:after="120"/>
      </w:pPr>
      <w:r w:rsidRPr="00926A3C">
        <w:t>Seller’s failure (i) to maintain insurance coverages in the types and amounts required by this PPA or (ii) to apply any insurance proceeds to restoration of damaged equipment of the Facility following a casualty except to the extent allowed by this PPA or required by the Financing Documents or Applicable Law; or</w:t>
      </w:r>
    </w:p>
    <w:p w14:paraId="7AC4E271" w14:textId="77777777" w:rsidR="00CD70EF" w:rsidRPr="00926A3C" w:rsidRDefault="00CD70EF" w:rsidP="00CD70EF">
      <w:pPr>
        <w:pStyle w:val="Heading4"/>
        <w:tabs>
          <w:tab w:val="clear" w:pos="2880"/>
        </w:tabs>
        <w:spacing w:after="120"/>
      </w:pPr>
      <w:r w:rsidRPr="00926A3C">
        <w:t>any Environmental Contamination caused by Seller in connection with this PPA or the Facility.</w:t>
      </w:r>
    </w:p>
    <w:p w14:paraId="6E30020F" w14:textId="4557AF8D" w:rsidR="00CD70EF" w:rsidRPr="00926A3C" w:rsidRDefault="00CD70EF" w:rsidP="00CD70EF">
      <w:pPr>
        <w:pStyle w:val="Heading3"/>
        <w:tabs>
          <w:tab w:val="clear" w:pos="2160"/>
        </w:tabs>
        <w:spacing w:after="120"/>
        <w:ind w:firstLine="720"/>
      </w:pPr>
      <w:bookmarkStart w:id="117" w:name="_Ref49174925"/>
      <w:bookmarkStart w:id="118" w:name="_Ref46419193"/>
      <w:r w:rsidRPr="00926A3C">
        <w:t xml:space="preserve">Other than as set forth in </w:t>
      </w:r>
      <w:r w:rsidRPr="00926A3C">
        <w:fldChar w:fldCharType="begin"/>
      </w:r>
      <w:r w:rsidRPr="00926A3C">
        <w:instrText xml:space="preserve"> REF _Ref49174722 \w \h </w:instrText>
      </w:r>
      <w:r w:rsidRPr="00926A3C">
        <w:fldChar w:fldCharType="separate"/>
      </w:r>
      <w:r w:rsidR="00994F97">
        <w:t>Section 11.6(a)</w:t>
      </w:r>
      <w:r w:rsidRPr="00926A3C">
        <w:fldChar w:fldCharType="end"/>
      </w:r>
      <w:r w:rsidRPr="00926A3C">
        <w:t>, Company’s liability for damages under the PPA shall not exceed the applicable IPL Damages Cap.</w:t>
      </w:r>
      <w:bookmarkEnd w:id="117"/>
    </w:p>
    <w:p w14:paraId="42CBE0C7" w14:textId="77777777" w:rsidR="00CD70EF" w:rsidRPr="00926A3C" w:rsidRDefault="00CD70EF" w:rsidP="00CD70EF">
      <w:pPr>
        <w:pStyle w:val="Heading3"/>
        <w:tabs>
          <w:tab w:val="clear" w:pos="2160"/>
        </w:tabs>
        <w:spacing w:after="120"/>
        <w:ind w:firstLine="720"/>
      </w:pPr>
      <w:r w:rsidRPr="00926A3C">
        <w:t xml:space="preserve">The Parties confirm that the express remedies and measures of damages provided in this PPA satisfy the essential purposes hereof. If no remedy or measure of damages is expressly provided herein, the obligor’s liability shall be limited to Actual Damages only. Neither Party shall be liable to the other Party for consequential, incidental, punitive, exemplary, special, equitable or indirect damages, lost profits or other business interruption damages by statute, in tort or contract (except to the extent expressly provided herein); </w:t>
      </w:r>
      <w:r w:rsidRPr="00CB7D33">
        <w:rPr>
          <w:i/>
        </w:rPr>
        <w:t>provided</w:t>
      </w:r>
      <w:r w:rsidRPr="00926A3C">
        <w:t xml:space="preserve">, </w:t>
      </w:r>
      <w:r w:rsidRPr="00CB7D33">
        <w:rPr>
          <w:i/>
        </w:rPr>
        <w:t>however</w:t>
      </w:r>
      <w:r w:rsidRPr="00926A3C">
        <w:t>, that if either Party is held liable to a non-Affiliate third party for the damages and the Party held liable for the damages is entitled to indemnification from the other Party hereto, the indemnifying Party shall be liable for, and obligated to reimburse the indemnified Party for, the damages.</w:t>
      </w:r>
      <w:bookmarkEnd w:id="118"/>
    </w:p>
    <w:p w14:paraId="227AF85A" w14:textId="77777777" w:rsidR="00CD70EF" w:rsidRPr="00926A3C" w:rsidRDefault="00CD70EF" w:rsidP="00CD70EF">
      <w:pPr>
        <w:pStyle w:val="Heading2"/>
        <w:rPr>
          <w:vanish/>
          <w:specVanish/>
        </w:rPr>
      </w:pPr>
      <w:bookmarkStart w:id="119" w:name="_Ref49174570"/>
      <w:bookmarkStart w:id="120" w:name="_Toc100838203"/>
      <w:r w:rsidRPr="00926A3C">
        <w:t>Duty to Mitigate</w:t>
      </w:r>
      <w:bookmarkEnd w:id="119"/>
      <w:bookmarkEnd w:id="120"/>
    </w:p>
    <w:p w14:paraId="6296682A" w14:textId="77777777" w:rsidR="00CD70EF" w:rsidRPr="00926A3C" w:rsidRDefault="00CD70EF" w:rsidP="00CD70EF">
      <w:pPr>
        <w:pStyle w:val="HeadingBody2"/>
      </w:pPr>
      <w:r w:rsidRPr="00926A3C">
        <w:t>. Each Party agrees that it has a duty to mitigate damages and covenants that it will use Commercially Reasonable Efforts to minimize any damages it may incur as a result of the other Party’s performance or non-performance of this PPA.</w:t>
      </w:r>
    </w:p>
    <w:p w14:paraId="3F26FA6F" w14:textId="77777777" w:rsidR="00CD70EF" w:rsidRDefault="00CD70EF" w:rsidP="00CD70EF">
      <w:pPr>
        <w:pStyle w:val="Heading1"/>
      </w:pPr>
      <w:bookmarkStart w:id="121" w:name="_Ref51595272"/>
      <w:bookmarkStart w:id="122" w:name="_Ref51595310"/>
      <w:bookmarkStart w:id="123" w:name="_Ref46421690"/>
      <w:r>
        <w:lastRenderedPageBreak/>
        <w:br/>
      </w:r>
      <w:bookmarkStart w:id="124" w:name="_Toc100838204"/>
      <w:r>
        <w:t>Seller Credit Support</w:t>
      </w:r>
      <w:bookmarkEnd w:id="121"/>
      <w:bookmarkEnd w:id="122"/>
      <w:bookmarkEnd w:id="124"/>
    </w:p>
    <w:p w14:paraId="556252BC" w14:textId="77777777" w:rsidR="00CD70EF" w:rsidRPr="00376225" w:rsidRDefault="00CD70EF" w:rsidP="00CD70EF">
      <w:pPr>
        <w:pStyle w:val="Heading2"/>
        <w:rPr>
          <w:vanish/>
          <w:color w:val="FF0000"/>
          <w:specVanish/>
        </w:rPr>
      </w:pPr>
      <w:bookmarkStart w:id="125" w:name="_Ref51595152"/>
      <w:bookmarkStart w:id="126" w:name="_Ref51595257"/>
      <w:bookmarkStart w:id="127" w:name="_Ref51595321"/>
      <w:bookmarkStart w:id="128" w:name="_Toc100838205"/>
      <w:r>
        <w:t>Seller Credit Support</w:t>
      </w:r>
      <w:bookmarkEnd w:id="125"/>
      <w:bookmarkEnd w:id="126"/>
      <w:bookmarkEnd w:id="127"/>
      <w:bookmarkEnd w:id="128"/>
    </w:p>
    <w:p w14:paraId="380CCB0B" w14:textId="77777777" w:rsidR="00CD70EF" w:rsidRDefault="00CD70EF" w:rsidP="00CD70EF">
      <w:pPr>
        <w:pStyle w:val="HeadingBody7"/>
      </w:pPr>
      <w:r>
        <w:t xml:space="preserve">. No later than ten (10) Business Days after the Effective Date, </w:t>
      </w:r>
      <w:r w:rsidRPr="00A75B63">
        <w:t xml:space="preserve">Seller shall provide </w:t>
      </w:r>
      <w:r>
        <w:t xml:space="preserve">Pre-COD Credit Assurance to secure the obligations of Seller under this PPA. This amount shall be adjusted to the Post-COD Credit Assurance as of COD. </w:t>
      </w:r>
      <w:r w:rsidRPr="004135B5">
        <w:t>Pre-COD Credit Assurance may only be fulfilled through cash deposit or Seller Letter of Credit. Post-COD Credit Assurance may be fulfilled through a combination of cash deposit, Seller Letter of Credit or Seller Guaranty.</w:t>
      </w:r>
      <w:r>
        <w:t xml:space="preserve"> The Credit Support shall be</w:t>
      </w:r>
      <w:r w:rsidRPr="00A75B63">
        <w:t xml:space="preserve">: (a) a </w:t>
      </w:r>
      <w:r>
        <w:t>Seller Guaranty</w:t>
      </w:r>
      <w:r w:rsidRPr="00A75B63">
        <w:t xml:space="preserve"> from an </w:t>
      </w:r>
      <w:r>
        <w:t xml:space="preserve">Acceptable Guarantor </w:t>
      </w:r>
      <w:r w:rsidRPr="00A75B63">
        <w:t xml:space="preserve">in form and substance reasonably satisfactory to </w:t>
      </w:r>
      <w:r>
        <w:t>Company for Post-COD Credit Assurance</w:t>
      </w:r>
      <w:r w:rsidRPr="00A75B63">
        <w:t xml:space="preserve">; (b) a </w:t>
      </w:r>
      <w:r>
        <w:t xml:space="preserve">Seller </w:t>
      </w:r>
      <w:r w:rsidRPr="00A75B63">
        <w:t>Letter of Credit in form and substance</w:t>
      </w:r>
      <w:r>
        <w:t>, and from an issuer,</w:t>
      </w:r>
      <w:r w:rsidRPr="00A75B63">
        <w:t xml:space="preserve"> reasonably satisfactory to </w:t>
      </w:r>
      <w:r>
        <w:t>Company</w:t>
      </w:r>
      <w:r w:rsidRPr="00A75B63">
        <w:t>; or (c) a cash escrow</w:t>
      </w:r>
      <w:r>
        <w:t xml:space="preserve"> deposited with a financial institution reasonably acceptable to Company and subject to the collateral security arrangements as are reasonably acceptable to Company, in an amount equal to the necessary Credit Support. For the Post-COD Credit Assurance, Seller shall have the right in its sole discretion to post a Seller Letter of Credit or a Seller Guaranty (or a combination thereof) for its security posting obligations under this Section 12.1 so long as the security meets the requirements for that security set out in this Article 12. The Seller Guaranty shall be substantially in the form of Exhibit M. If Seller elects to provide a letter of credit, it shall be an irrevocable standby letter of credit, in form and substance acceptable to Company, from a Qualified Issuer. The letter of credit must be issued for a minimum term of three hundred sixty (360) Days. Seller shall cause the renewal or extension of the letter of credit for additional consecutive terms of three hundred sixty (360) Days until the Scheduled Termination Date. Each extension or renewal shall occur no later than forty-five (45) Days prior to each expiration date of the then current letter of credit. If the letter of credit is not renewed or extended as required herein, Company shall have the right to draw immediately upon the letter of credit and to place the amounts so drawn, at Seller’s cost and with Seller’s funds, in an interest bearing escrow account, until and unless Seller provides a substitute form of security meeting the requirements of this PPA in the form of an irrevocable standby letter of credit. The Letter of Credit shall be in the substantially the form of Exhibit N. </w:t>
      </w:r>
    </w:p>
    <w:p w14:paraId="5DD6292E" w14:textId="77777777" w:rsidR="00CD70EF" w:rsidRPr="00376225" w:rsidRDefault="00CD70EF" w:rsidP="00CD70EF">
      <w:pPr>
        <w:pStyle w:val="Heading2"/>
        <w:rPr>
          <w:vanish/>
          <w:color w:val="FF0000"/>
          <w:specVanish/>
        </w:rPr>
      </w:pPr>
      <w:bookmarkStart w:id="129" w:name="_Ref48312332"/>
      <w:bookmarkStart w:id="130" w:name="_Ref48312457"/>
      <w:bookmarkStart w:id="131" w:name="_Toc51167143"/>
      <w:bookmarkStart w:id="132" w:name="_Toc51167399"/>
      <w:bookmarkStart w:id="133" w:name="_Toc51168271"/>
      <w:bookmarkStart w:id="134" w:name="_Toc51168679"/>
      <w:bookmarkStart w:id="135" w:name="_Toc51168933"/>
      <w:bookmarkStart w:id="136" w:name="_Toc51169189"/>
      <w:bookmarkStart w:id="137" w:name="_Toc100838206"/>
      <w:r>
        <w:t>Draws on Credit Support</w:t>
      </w:r>
      <w:bookmarkEnd w:id="129"/>
      <w:bookmarkEnd w:id="130"/>
      <w:bookmarkEnd w:id="131"/>
      <w:bookmarkEnd w:id="132"/>
      <w:bookmarkEnd w:id="133"/>
      <w:bookmarkEnd w:id="134"/>
      <w:bookmarkEnd w:id="135"/>
      <w:bookmarkEnd w:id="136"/>
      <w:bookmarkEnd w:id="137"/>
    </w:p>
    <w:p w14:paraId="7BF6AEC9" w14:textId="14123727" w:rsidR="00CD70EF" w:rsidRDefault="00CD70EF" w:rsidP="00CD70EF">
      <w:pPr>
        <w:pStyle w:val="HeadingBody7"/>
      </w:pPr>
      <w:r>
        <w:t xml:space="preserve">. The Credit Support will be maintained at the expense of Seller, and Company shall be entitled to access the Credit Support as necessary to secure Seller’s performance pursuant to this PPA, including for satisfaction of any amounts owed to Company herein. Company shall have the right to draw against the Seller Letter of Credit and/or claim against the Seller Guaranty (i) upon the occurrence of a Seller Default, (ii) to satisfy any Claim by Company under </w:t>
      </w:r>
      <w:r>
        <w:fldChar w:fldCharType="begin"/>
      </w:r>
      <w:r>
        <w:instrText xml:space="preserve"> REF _Ref46421381 \r \h </w:instrText>
      </w:r>
      <w:r>
        <w:fldChar w:fldCharType="separate"/>
      </w:r>
      <w:r w:rsidR="00994F97">
        <w:t>Article 18</w:t>
      </w:r>
      <w:r>
        <w:fldChar w:fldCharType="end"/>
      </w:r>
      <w:r>
        <w:t xml:space="preserve">, (iii) as to any Seller Letter of Credit, if Seller fails to timely renew or extend the Seller Letter of Credit or provide substitute Credit Support, or the issuer no longer qualifies as a Qualified Issuer, and (iv) as to any Seller Guaranty, if Seller fails to timely provide a replacement Seller Guaranty from an Acceptable Guarantor or provide alternate Credit Support as provided in </w:t>
      </w:r>
      <w:r>
        <w:fldChar w:fldCharType="begin"/>
      </w:r>
      <w:r>
        <w:instrText xml:space="preserve"> REF _Ref48672704 \r \h </w:instrText>
      </w:r>
      <w:r>
        <w:fldChar w:fldCharType="separate"/>
      </w:r>
      <w:r w:rsidR="00994F97">
        <w:t>Section 12.3</w:t>
      </w:r>
      <w:r>
        <w:fldChar w:fldCharType="end"/>
      </w:r>
      <w:r>
        <w:t xml:space="preserve">. Amounts drawn pursuant to </w:t>
      </w:r>
      <w:r>
        <w:fldChar w:fldCharType="begin"/>
      </w:r>
      <w:r>
        <w:instrText xml:space="preserve"> REF _Ref48312332 \r \h </w:instrText>
      </w:r>
      <w:r>
        <w:fldChar w:fldCharType="separate"/>
      </w:r>
      <w:r w:rsidR="00994F97">
        <w:t>Section 12.2</w:t>
      </w:r>
      <w:r>
        <w:fldChar w:fldCharType="end"/>
      </w:r>
      <w:r>
        <w:t xml:space="preserve">(iii) and (iv) may be applied to amounts owed under </w:t>
      </w:r>
      <w:r>
        <w:fldChar w:fldCharType="begin"/>
      </w:r>
      <w:r>
        <w:instrText xml:space="preserve"> REF _Ref48312332 \r \h </w:instrText>
      </w:r>
      <w:r>
        <w:fldChar w:fldCharType="separate"/>
      </w:r>
      <w:r w:rsidR="00994F97">
        <w:t>Section 12.2</w:t>
      </w:r>
      <w:r>
        <w:fldChar w:fldCharType="end"/>
      </w:r>
      <w:r>
        <w:t xml:space="preserve">(i) and (ii) and shall otherwise be held in an interest bearing escrow account and returned to Seller upon Seller’s replacement of the Seller Letter of Credit or Seller Guaranty with a replacement Seller Letter of Credit or Seller Guaranty meeting the requirements of </w:t>
      </w:r>
      <w:r>
        <w:fldChar w:fldCharType="begin"/>
      </w:r>
      <w:r>
        <w:instrText xml:space="preserve"> REF _Ref51595321 \r \h </w:instrText>
      </w:r>
      <w:r>
        <w:fldChar w:fldCharType="separate"/>
      </w:r>
      <w:r w:rsidR="00994F97">
        <w:t>Section 12.1</w:t>
      </w:r>
      <w:r>
        <w:fldChar w:fldCharType="end"/>
      </w:r>
      <w:r>
        <w:t>.</w:t>
      </w:r>
    </w:p>
    <w:p w14:paraId="419C567F" w14:textId="77777777" w:rsidR="00CD70EF" w:rsidRPr="00133506" w:rsidRDefault="00CD70EF" w:rsidP="00CD70EF">
      <w:pPr>
        <w:pStyle w:val="Heading2"/>
        <w:rPr>
          <w:vanish/>
          <w:color w:val="FF0000"/>
          <w:specVanish/>
        </w:rPr>
      </w:pPr>
      <w:bookmarkStart w:id="138" w:name="_Ref48672704"/>
      <w:bookmarkStart w:id="139" w:name="_Toc51167144"/>
      <w:bookmarkStart w:id="140" w:name="_Toc51167400"/>
      <w:bookmarkStart w:id="141" w:name="_Toc51168272"/>
      <w:bookmarkStart w:id="142" w:name="_Toc51168680"/>
      <w:bookmarkStart w:id="143" w:name="_Toc51168934"/>
      <w:bookmarkStart w:id="144" w:name="_Toc51169190"/>
      <w:bookmarkStart w:id="145" w:name="_Toc100838207"/>
      <w:bookmarkStart w:id="146" w:name="_Ref48313126"/>
      <w:r>
        <w:lastRenderedPageBreak/>
        <w:t>Replacement Credit Support</w:t>
      </w:r>
      <w:bookmarkEnd w:id="138"/>
      <w:bookmarkEnd w:id="139"/>
      <w:bookmarkEnd w:id="140"/>
      <w:bookmarkEnd w:id="141"/>
      <w:bookmarkEnd w:id="142"/>
      <w:bookmarkEnd w:id="143"/>
      <w:bookmarkEnd w:id="144"/>
      <w:bookmarkEnd w:id="145"/>
    </w:p>
    <w:p w14:paraId="25AF1B2F" w14:textId="71F5DC62" w:rsidR="00CD70EF" w:rsidRDefault="00CD70EF" w:rsidP="00CD70EF">
      <w:pPr>
        <w:pStyle w:val="HeadingBody7"/>
      </w:pPr>
      <w:r>
        <w:t>.</w:t>
      </w:r>
      <w:bookmarkEnd w:id="146"/>
      <w:r>
        <w:t xml:space="preserve"> If the Seller Guarantor ceases to be an Acceptable Guarantor, then Seller shall be required to either (i) provide a replacement Seller Guaranty from a different Acceptable Guarantor, or (ii) replace the Seller Guaranty provided by the unqualified Seller Guarantor with a Seller Letter of Credit meeting the criteria set forth in this </w:t>
      </w:r>
      <w:r>
        <w:fldChar w:fldCharType="begin"/>
      </w:r>
      <w:r>
        <w:instrText xml:space="preserve"> REF _Ref51595310 \r \h </w:instrText>
      </w:r>
      <w:r>
        <w:fldChar w:fldCharType="separate"/>
      </w:r>
      <w:r w:rsidR="00994F97">
        <w:t>Article 12</w:t>
      </w:r>
      <w:r>
        <w:fldChar w:fldCharType="end"/>
      </w:r>
      <w:r>
        <w:t>, in each case, no later than ten (10) Business Days after the Guarantor ceases to be an Acceptable Guarantor.</w:t>
      </w:r>
    </w:p>
    <w:p w14:paraId="49B293C5" w14:textId="77777777" w:rsidR="00CD70EF" w:rsidRPr="00F10BD0" w:rsidRDefault="00CD70EF" w:rsidP="00CD70EF">
      <w:pPr>
        <w:pStyle w:val="Heading2"/>
        <w:rPr>
          <w:vanish/>
          <w:color w:val="FF0000"/>
          <w:specVanish/>
        </w:rPr>
      </w:pPr>
      <w:bookmarkStart w:id="147" w:name="_Toc51167145"/>
      <w:bookmarkStart w:id="148" w:name="_Toc51167401"/>
      <w:bookmarkStart w:id="149" w:name="_Toc51168273"/>
      <w:bookmarkStart w:id="150" w:name="_Toc51168681"/>
      <w:bookmarkStart w:id="151" w:name="_Toc51168935"/>
      <w:bookmarkStart w:id="152" w:name="_Toc51169191"/>
      <w:bookmarkStart w:id="153" w:name="_Toc100838208"/>
      <w:r>
        <w:t>Financial Statements</w:t>
      </w:r>
      <w:bookmarkEnd w:id="147"/>
      <w:bookmarkEnd w:id="148"/>
      <w:bookmarkEnd w:id="149"/>
      <w:bookmarkEnd w:id="150"/>
      <w:bookmarkEnd w:id="151"/>
      <w:bookmarkEnd w:id="152"/>
      <w:bookmarkEnd w:id="153"/>
    </w:p>
    <w:p w14:paraId="62DBC129" w14:textId="300092B9" w:rsidR="00CD70EF" w:rsidRDefault="00CD70EF" w:rsidP="00CD70EF">
      <w:pPr>
        <w:pStyle w:val="HeadingBody7"/>
      </w:pPr>
      <w:r>
        <w:t xml:space="preserve">. </w:t>
      </w:r>
      <w:r w:rsidRPr="00F10BD0">
        <w:t xml:space="preserve">If Seller provides a Seller Guaranty as Credit Support, Seller shall provide </w:t>
      </w:r>
      <w:r>
        <w:t>Company</w:t>
      </w:r>
      <w:r w:rsidRPr="00F10BD0">
        <w:t xml:space="preserve"> as to the Seller Guarantor (unless the same are publicly available) </w:t>
      </w:r>
      <w:r w:rsidRPr="00AA12F7">
        <w:t>the same financial statements, reports and deliverables</w:t>
      </w:r>
      <w:r>
        <w:t>,</w:t>
      </w:r>
      <w:r w:rsidRPr="00AA12F7">
        <w:t xml:space="preserve"> </w:t>
      </w:r>
      <w:r>
        <w:t xml:space="preserve">and at the same times, as are required to be delivered for Seller pursuant to Sections 10.3(a) and (b) </w:t>
      </w:r>
      <w:r w:rsidRPr="00F10BD0">
        <w:t xml:space="preserve">until the Seller Guaranty is released in accordance with </w:t>
      </w:r>
      <w:r>
        <w:fldChar w:fldCharType="begin"/>
      </w:r>
      <w:r>
        <w:instrText xml:space="preserve"> REF _Ref48312577 \r \h </w:instrText>
      </w:r>
      <w:r>
        <w:fldChar w:fldCharType="separate"/>
      </w:r>
      <w:r w:rsidR="00994F97">
        <w:t>Section 12.6</w:t>
      </w:r>
      <w:r>
        <w:fldChar w:fldCharType="end"/>
      </w:r>
      <w:r>
        <w:t>.</w:t>
      </w:r>
      <w:r w:rsidRPr="00F10BD0">
        <w:t xml:space="preserve"> </w:t>
      </w:r>
    </w:p>
    <w:p w14:paraId="238E1E82" w14:textId="77777777" w:rsidR="00CD70EF" w:rsidRPr="00F10BD0" w:rsidRDefault="00CD70EF" w:rsidP="00CD70EF">
      <w:pPr>
        <w:pStyle w:val="Heading2"/>
        <w:rPr>
          <w:vanish/>
          <w:color w:val="FF0000"/>
          <w:specVanish/>
        </w:rPr>
      </w:pPr>
      <w:bookmarkStart w:id="154" w:name="_Toc51167146"/>
      <w:bookmarkStart w:id="155" w:name="_Toc51167402"/>
      <w:bookmarkStart w:id="156" w:name="_Toc51168274"/>
      <w:bookmarkStart w:id="157" w:name="_Toc51168682"/>
      <w:bookmarkStart w:id="158" w:name="_Toc51168936"/>
      <w:bookmarkStart w:id="159" w:name="_Toc51169192"/>
      <w:bookmarkStart w:id="160" w:name="_Toc100838209"/>
      <w:r>
        <w:t>Security is Not a Limit on Liability</w:t>
      </w:r>
      <w:bookmarkEnd w:id="154"/>
      <w:bookmarkEnd w:id="155"/>
      <w:bookmarkEnd w:id="156"/>
      <w:bookmarkEnd w:id="157"/>
      <w:bookmarkEnd w:id="158"/>
      <w:bookmarkEnd w:id="159"/>
      <w:bookmarkEnd w:id="160"/>
    </w:p>
    <w:p w14:paraId="1E352830" w14:textId="093F5025" w:rsidR="00CD70EF" w:rsidRDefault="00CD70EF" w:rsidP="00CD70EF">
      <w:pPr>
        <w:pStyle w:val="HeadingBody7"/>
      </w:pPr>
      <w:r>
        <w:t xml:space="preserve">. Credit Support contemplated by this </w:t>
      </w:r>
      <w:r>
        <w:fldChar w:fldCharType="begin"/>
      </w:r>
      <w:r>
        <w:instrText xml:space="preserve"> REF _Ref51595272 \r \h </w:instrText>
      </w:r>
      <w:r>
        <w:fldChar w:fldCharType="separate"/>
      </w:r>
      <w:r w:rsidR="00994F97">
        <w:t>Article 12</w:t>
      </w:r>
      <w:r>
        <w:fldChar w:fldCharType="end"/>
      </w:r>
      <w:r>
        <w:t xml:space="preserve"> constitutes security for, but is not a limitation of, Seller’s obligations hereunder, and shall not be Company’s exclusive remedy for Seller’s failure to perform its obligations in accordance with this PPA.</w:t>
      </w:r>
    </w:p>
    <w:p w14:paraId="78536D6F" w14:textId="77777777" w:rsidR="00CD70EF" w:rsidRPr="00376225" w:rsidRDefault="00CD70EF" w:rsidP="00CD70EF">
      <w:pPr>
        <w:pStyle w:val="Heading2"/>
        <w:rPr>
          <w:vanish/>
          <w:color w:val="FF0000"/>
          <w:specVanish/>
        </w:rPr>
      </w:pPr>
      <w:bookmarkStart w:id="161" w:name="_Ref48312577"/>
      <w:bookmarkStart w:id="162" w:name="_Ref48312609"/>
      <w:bookmarkStart w:id="163" w:name="_Toc51167147"/>
      <w:bookmarkStart w:id="164" w:name="_Toc51167403"/>
      <w:bookmarkStart w:id="165" w:name="_Toc51168275"/>
      <w:bookmarkStart w:id="166" w:name="_Toc51168683"/>
      <w:bookmarkStart w:id="167" w:name="_Toc51168937"/>
      <w:bookmarkStart w:id="168" w:name="_Toc51169193"/>
      <w:bookmarkStart w:id="169" w:name="_Toc100838210"/>
      <w:r>
        <w:t>Release of Credit Support</w:t>
      </w:r>
      <w:bookmarkEnd w:id="161"/>
      <w:bookmarkEnd w:id="162"/>
      <w:bookmarkEnd w:id="163"/>
      <w:bookmarkEnd w:id="164"/>
      <w:bookmarkEnd w:id="165"/>
      <w:bookmarkEnd w:id="166"/>
      <w:bookmarkEnd w:id="167"/>
      <w:bookmarkEnd w:id="168"/>
      <w:bookmarkEnd w:id="169"/>
    </w:p>
    <w:p w14:paraId="339A3DC7" w14:textId="3D18E3AE" w:rsidR="00CD70EF" w:rsidRPr="008C0A4E" w:rsidRDefault="00CD70EF" w:rsidP="00CD70EF">
      <w:pPr>
        <w:pStyle w:val="HeadingBody7"/>
      </w:pPr>
      <w:r>
        <w:t xml:space="preserve">. The remaining balance of Credit Support required under </w:t>
      </w:r>
      <w:r>
        <w:fldChar w:fldCharType="begin"/>
      </w:r>
      <w:r>
        <w:instrText xml:space="preserve"> REF _Ref51595257 \r \h </w:instrText>
      </w:r>
      <w:r>
        <w:fldChar w:fldCharType="separate"/>
      </w:r>
      <w:r w:rsidR="00994F97">
        <w:t>Section 12.1</w:t>
      </w:r>
      <w:r>
        <w:fldChar w:fldCharType="end"/>
      </w:r>
      <w:r>
        <w:t xml:space="preserve">, if any, shall be returned (if a Seller Letter of Credit) or released (if a Seller Guaranty) to Seller at the earlier of (i) replacement by a Seller Letter of Credit or Seller Guaranty in accordance with </w:t>
      </w:r>
      <w:r>
        <w:fldChar w:fldCharType="begin"/>
      </w:r>
      <w:r>
        <w:instrText xml:space="preserve"> REF _Ref48672704 \r \h </w:instrText>
      </w:r>
      <w:r>
        <w:fldChar w:fldCharType="separate"/>
      </w:r>
      <w:r w:rsidR="00994F97">
        <w:t>Section 12.3</w:t>
      </w:r>
      <w:r>
        <w:fldChar w:fldCharType="end"/>
      </w:r>
      <w:r>
        <w:t xml:space="preserve">, (ii) if this PPA is terminated, within fifteen (15) Business Days of the termination, and (iii) the date the obligations of Seller under this PPA have been fully satisfied; </w:t>
      </w:r>
      <w:r w:rsidRPr="00C179F7">
        <w:rPr>
          <w:i/>
        </w:rPr>
        <w:t>provided</w:t>
      </w:r>
      <w:r>
        <w:t xml:space="preserve">, </w:t>
      </w:r>
      <w:r w:rsidRPr="00C179F7">
        <w:rPr>
          <w:i/>
        </w:rPr>
        <w:t>however</w:t>
      </w:r>
      <w:r>
        <w:t xml:space="preserve">, in either case of the preceding clause (i) or clause (ii), the Credit Support required under </w:t>
      </w:r>
      <w:r>
        <w:fldChar w:fldCharType="begin"/>
      </w:r>
      <w:r>
        <w:instrText xml:space="preserve"> REF _Ref51595152 \r \h </w:instrText>
      </w:r>
      <w:r>
        <w:fldChar w:fldCharType="separate"/>
      </w:r>
      <w:r w:rsidR="00994F97">
        <w:t>Section 12.1</w:t>
      </w:r>
      <w:r>
        <w:fldChar w:fldCharType="end"/>
      </w:r>
      <w:r>
        <w:t xml:space="preserve"> must remain in place in an amount equal to the aggregate value of the claims by Company under this PPA made in good faith and then pending, if any, but no more than the aggregate amount required under Section 12.1, which Credit Support shall be released once the pending claims are resolved and any monies due in connection therewith have been paid to Company.</w:t>
      </w:r>
    </w:p>
    <w:p w14:paraId="3F40B7E9" w14:textId="77777777" w:rsidR="00CD70EF" w:rsidRPr="00926A3C" w:rsidRDefault="00CD70EF" w:rsidP="00CD70EF">
      <w:pPr>
        <w:pStyle w:val="Heading1"/>
      </w:pPr>
      <w:r>
        <w:br/>
      </w:r>
      <w:bookmarkStart w:id="170" w:name="_Toc100838211"/>
      <w:r w:rsidRPr="00926A3C">
        <w:t>Dispute Resolution</w:t>
      </w:r>
      <w:bookmarkEnd w:id="123"/>
      <w:bookmarkEnd w:id="170"/>
    </w:p>
    <w:p w14:paraId="30DC3D76" w14:textId="77777777" w:rsidR="00CD70EF" w:rsidRPr="00926A3C" w:rsidRDefault="00CD70EF" w:rsidP="00CD70EF">
      <w:pPr>
        <w:pStyle w:val="Heading2"/>
        <w:tabs>
          <w:tab w:val="num" w:pos="1710"/>
        </w:tabs>
        <w:spacing w:after="0"/>
        <w:rPr>
          <w:vanish/>
          <w:specVanish/>
        </w:rPr>
      </w:pPr>
      <w:bookmarkStart w:id="171" w:name="_Ref49539941"/>
      <w:bookmarkStart w:id="172" w:name="_Ref49539942"/>
      <w:bookmarkStart w:id="173" w:name="_Ref49539943"/>
      <w:bookmarkStart w:id="174" w:name="_Toc50375848"/>
      <w:bookmarkStart w:id="175" w:name="_Toc100838212"/>
      <w:r w:rsidRPr="00926A3C">
        <w:t>Arbitration</w:t>
      </w:r>
      <w:bookmarkEnd w:id="171"/>
      <w:bookmarkEnd w:id="172"/>
      <w:bookmarkEnd w:id="173"/>
      <w:bookmarkEnd w:id="174"/>
      <w:bookmarkEnd w:id="175"/>
    </w:p>
    <w:p w14:paraId="0C2EAD37" w14:textId="77777777" w:rsidR="00CD70EF" w:rsidRPr="00926A3C" w:rsidRDefault="00CD70EF" w:rsidP="00CD70EF">
      <w:pPr>
        <w:pStyle w:val="HeadingBody2"/>
        <w:keepNext/>
      </w:pPr>
      <w:r w:rsidRPr="00926A3C">
        <w:t>.</w:t>
      </w:r>
      <w:r>
        <w:t xml:space="preserve"> </w:t>
      </w:r>
      <w:r w:rsidRPr="00926A3C">
        <w:t>The Parties shall attempt in good faith to resolve all disputes arising out of, related to or in connection with this PPA (a “</w:t>
      </w:r>
      <w:r w:rsidRPr="00926A3C">
        <w:rPr>
          <w:b/>
        </w:rPr>
        <w:t>Dispute</w:t>
      </w:r>
      <w:r w:rsidRPr="00926A3C">
        <w:rPr>
          <w:b/>
        </w:rPr>
        <w:fldChar w:fldCharType="begin"/>
      </w:r>
      <w:r w:rsidRPr="00926A3C">
        <w:instrText xml:space="preserve"> XE "Dispute" </w:instrText>
      </w:r>
      <w:r w:rsidRPr="00926A3C">
        <w:rPr>
          <w:b/>
        </w:rPr>
        <w:fldChar w:fldCharType="end"/>
      </w:r>
      <w:r w:rsidRPr="00926A3C">
        <w:t>“) promptly by negotiation as follows.</w:t>
      </w:r>
      <w:r>
        <w:t xml:space="preserve"> </w:t>
      </w:r>
      <w:r w:rsidRPr="00926A3C">
        <w:t xml:space="preserve">Any Party may give the other Party written notice of any dispute not resolved in the normal course of business. Executives of both Parties at levels at least one level above the </w:t>
      </w:r>
      <w:r>
        <w:t>Facility</w:t>
      </w:r>
      <w:r w:rsidRPr="00926A3C">
        <w:t xml:space="preserve"> </w:t>
      </w:r>
      <w:r>
        <w:t>person</w:t>
      </w:r>
      <w:r w:rsidRPr="00926A3C">
        <w:t>nel who have previously been involved in the dispute (the “</w:t>
      </w:r>
      <w:r w:rsidRPr="00926A3C">
        <w:rPr>
          <w:b/>
        </w:rPr>
        <w:t>Executives</w:t>
      </w:r>
      <w:r w:rsidRPr="00926A3C">
        <w:rPr>
          <w:b/>
        </w:rPr>
        <w:fldChar w:fldCharType="begin"/>
      </w:r>
      <w:r w:rsidRPr="00926A3C">
        <w:instrText xml:space="preserve"> XE "Executives" </w:instrText>
      </w:r>
      <w:r w:rsidRPr="00926A3C">
        <w:rPr>
          <w:b/>
        </w:rPr>
        <w:fldChar w:fldCharType="end"/>
      </w:r>
      <w:r w:rsidRPr="00926A3C">
        <w:t>“) shall meet at a mutually acceptable time and place (which may be virtual) within ten (10) Days after delivery of the notice, and thereafter as often as they reasonably deem necessary, to exchange relevant information and to attempt to resolve the dispute. If the Executives are unable to resolve the Dispute within thirty (30) Days following the commencement of their attempt to resolve the Dispute, the Dispute shall be finally resolved by arbitration by a single arbitrator and pursuant to the CPR Institute for Dispute Resolution Rules for Non-Administered Arbitration then in-effect, including any appellate provisions in those rules. The Parties waive any judicial challenges to or judicial appeals from the arbitrator’s order.</w:t>
      </w:r>
      <w:r>
        <w:t xml:space="preserve"> </w:t>
      </w:r>
      <w:r w:rsidRPr="00926A3C">
        <w:t>The CPR’s rules for appeal from an arbitration award shall be the Parties’ sole recourse from an adverse award.</w:t>
      </w:r>
      <w:r>
        <w:t xml:space="preserve"> </w:t>
      </w:r>
      <w:r w:rsidRPr="00926A3C">
        <w:t xml:space="preserve">The arbitration shall be governed by the </w:t>
      </w:r>
      <w:r w:rsidRPr="00926A3C">
        <w:lastRenderedPageBreak/>
        <w:t>Federal Arbitration Act, 9 U.S.C. §§ 1 et seq., and judgment upon the award rendered by the arbitrator may be entered by any court having jurisdiction thereof.</w:t>
      </w:r>
      <w:r>
        <w:t xml:space="preserve"> </w:t>
      </w:r>
      <w:r w:rsidRPr="00926A3C">
        <w:t>The place of arbitration shall be Indianapolis, Indiana and the substantive law of Indiana shall apply.</w:t>
      </w:r>
      <w:r>
        <w:t xml:space="preserve"> </w:t>
      </w:r>
      <w:r w:rsidRPr="00926A3C">
        <w:t>No Party can recover punitive damages in the arbitration.</w:t>
      </w:r>
      <w:r>
        <w:t xml:space="preserve"> </w:t>
      </w:r>
      <w:r w:rsidRPr="00926A3C">
        <w:t>Each Party, regardless of outcome, shall bear its own fees, costs and expenses associated with any arbitration.</w:t>
      </w:r>
      <w:r>
        <w:t xml:space="preserve"> </w:t>
      </w:r>
      <w:r w:rsidRPr="00926A3C">
        <w:t xml:space="preserve">The Parties agree to work with each other and the arbitrator to facilitate and permit discovery from third parties and/or witnesses, including from entities, </w:t>
      </w:r>
      <w:r>
        <w:t>person</w:t>
      </w:r>
      <w:r w:rsidRPr="00926A3C">
        <w:t>s, and witnesses outside the State of Indiana.</w:t>
      </w:r>
    </w:p>
    <w:p w14:paraId="75B7C62F" w14:textId="77777777" w:rsidR="00CD70EF" w:rsidRPr="00926A3C" w:rsidRDefault="00CD70EF" w:rsidP="00CD70EF">
      <w:pPr>
        <w:pStyle w:val="Heading2"/>
        <w:keepNext/>
        <w:rPr>
          <w:vanish/>
          <w:specVanish/>
        </w:rPr>
      </w:pPr>
      <w:bookmarkStart w:id="176" w:name="_Ref49179002"/>
      <w:bookmarkStart w:id="177" w:name="_Toc100838213"/>
      <w:bookmarkStart w:id="178" w:name="_Ref46420699"/>
      <w:r w:rsidRPr="00926A3C">
        <w:t>Arbitration of Technical Disputes</w:t>
      </w:r>
      <w:bookmarkEnd w:id="176"/>
      <w:bookmarkEnd w:id="177"/>
    </w:p>
    <w:p w14:paraId="263AE38D" w14:textId="7CB0F906" w:rsidR="00CD70EF" w:rsidRPr="00926A3C" w:rsidRDefault="00CD70EF" w:rsidP="00CD70EF">
      <w:pPr>
        <w:pStyle w:val="HeadingBody2"/>
      </w:pPr>
      <w:r w:rsidRPr="00926A3C">
        <w:t xml:space="preserve">. A Technical Dispute that is not resolved by the Executives in accordance with Section 12.1 shall be resolved pursuant to this </w:t>
      </w:r>
      <w:r w:rsidRPr="00926A3C">
        <w:fldChar w:fldCharType="begin"/>
      </w:r>
      <w:r w:rsidRPr="00926A3C">
        <w:instrText xml:space="preserve"> REF _Ref49179002 \r \h </w:instrText>
      </w:r>
      <w:r w:rsidRPr="00926A3C">
        <w:fldChar w:fldCharType="separate"/>
      </w:r>
      <w:r w:rsidR="00994F97">
        <w:t>Section 13.2</w:t>
      </w:r>
      <w:r w:rsidRPr="00926A3C">
        <w:fldChar w:fldCharType="end"/>
      </w:r>
      <w:r w:rsidRPr="00926A3C">
        <w:t>. For any Unresolved Technical Dispute following</w:t>
      </w:r>
      <w:r>
        <w:t xml:space="preserve"> </w:t>
      </w:r>
      <w:r w:rsidRPr="00926A3C">
        <w:t>the</w:t>
      </w:r>
      <w:r>
        <w:t xml:space="preserve"> </w:t>
      </w:r>
      <w:r w:rsidRPr="00926A3C">
        <w:t>expiration</w:t>
      </w:r>
      <w:r>
        <w:t xml:space="preserve"> </w:t>
      </w:r>
      <w:r w:rsidRPr="00926A3C">
        <w:t>of</w:t>
      </w:r>
      <w:r>
        <w:t xml:space="preserve"> </w:t>
      </w:r>
      <w:r w:rsidRPr="00926A3C">
        <w:t>the</w:t>
      </w:r>
      <w:r>
        <w:t xml:space="preserve"> </w:t>
      </w:r>
      <w:r w:rsidRPr="00926A3C">
        <w:t>thirty</w:t>
      </w:r>
      <w:r>
        <w:t xml:space="preserve"> </w:t>
      </w:r>
      <w:r w:rsidRPr="00926A3C">
        <w:t>(30)</w:t>
      </w:r>
      <w:r>
        <w:t xml:space="preserve"> </w:t>
      </w:r>
      <w:r w:rsidRPr="00926A3C">
        <w:t>Day</w:t>
      </w:r>
      <w:r>
        <w:t xml:space="preserve"> </w:t>
      </w:r>
      <w:r w:rsidRPr="00926A3C">
        <w:t>period</w:t>
      </w:r>
      <w:r>
        <w:t xml:space="preserve"> </w:t>
      </w:r>
      <w:r w:rsidRPr="00926A3C">
        <w:t>described</w:t>
      </w:r>
      <w:r>
        <w:t xml:space="preserve"> </w:t>
      </w:r>
      <w:r w:rsidRPr="00926A3C">
        <w:t>in</w:t>
      </w:r>
      <w:r>
        <w:t xml:space="preserve"> </w:t>
      </w:r>
      <w:r w:rsidRPr="00926A3C">
        <w:fldChar w:fldCharType="begin"/>
      </w:r>
      <w:r w:rsidRPr="00926A3C">
        <w:instrText xml:space="preserve"> REF _Ref49539941 \r \h </w:instrText>
      </w:r>
      <w:r w:rsidRPr="00926A3C">
        <w:fldChar w:fldCharType="separate"/>
      </w:r>
      <w:r w:rsidR="00994F97">
        <w:t>Section 13.1</w:t>
      </w:r>
      <w:r w:rsidRPr="00926A3C">
        <w:fldChar w:fldCharType="end"/>
      </w:r>
      <w:r w:rsidRPr="00926A3C">
        <w:t xml:space="preserve">, the Parties shall jointly name a neutral engineer to resolve the dispute in accordance with this </w:t>
      </w:r>
      <w:r w:rsidRPr="00926A3C">
        <w:fldChar w:fldCharType="begin"/>
      </w:r>
      <w:r w:rsidRPr="00926A3C">
        <w:instrText xml:space="preserve"> REF _Ref49179002 \r \h </w:instrText>
      </w:r>
      <w:r w:rsidRPr="00926A3C">
        <w:fldChar w:fldCharType="separate"/>
      </w:r>
      <w:r w:rsidR="00994F97">
        <w:t>Section 13.2</w:t>
      </w:r>
      <w:r w:rsidRPr="00926A3C">
        <w:fldChar w:fldCharType="end"/>
      </w:r>
      <w:r w:rsidRPr="00926A3C">
        <w:t xml:space="preserve"> (the “</w:t>
      </w:r>
      <w:r w:rsidRPr="00926A3C">
        <w:rPr>
          <w:b/>
        </w:rPr>
        <w:t>Engineering Arbitrator</w:t>
      </w:r>
      <w:r w:rsidRPr="00926A3C">
        <w:fldChar w:fldCharType="begin"/>
      </w:r>
      <w:r w:rsidRPr="00926A3C">
        <w:instrText xml:space="preserve"> XE "Engineering Arbitrator" </w:instrText>
      </w:r>
      <w:r w:rsidRPr="00926A3C">
        <w:fldChar w:fldCharType="end"/>
      </w:r>
      <w:r w:rsidRPr="00926A3C">
        <w:t xml:space="preserve">”) within five (5) Business Days. If the Parties engage an Engineering Arbitrator as provided in this </w:t>
      </w:r>
      <w:r w:rsidRPr="00926A3C">
        <w:fldChar w:fldCharType="begin"/>
      </w:r>
      <w:r w:rsidRPr="00926A3C">
        <w:instrText xml:space="preserve"> REF _Ref49179002 \r \h </w:instrText>
      </w:r>
      <w:r w:rsidRPr="00926A3C">
        <w:fldChar w:fldCharType="separate"/>
      </w:r>
      <w:r w:rsidR="00994F97">
        <w:t>Section 13.2</w:t>
      </w:r>
      <w:r w:rsidRPr="00926A3C">
        <w:fldChar w:fldCharType="end"/>
      </w:r>
      <w:r w:rsidRPr="00926A3C">
        <w:t xml:space="preserve">, the disputing Party shall deliver to the Engineering Arbitrator and to the other Party written notice stating (i) the general nature of each Technical Dispute, (ii) the amount or extent of the Technical Dispute, and (iii) supporting data for the Technical Dispute. The opposing Party shall endeavor to submit any response to the disputing Party and the Engineering Arbitrator within five (5) Business Days after receipt of the disputing Party’s last submittal (unless the Engineering Arbitrator allows additional time). Each Party’s submission shall be in the form of written statements of position by the Party, and each Party shall have an opportunity to respond to the written statements of the other Party and any requests for statements or information by the Engineering Arbitrator; </w:t>
      </w:r>
      <w:r w:rsidRPr="00CB7D33">
        <w:rPr>
          <w:i/>
        </w:rPr>
        <w:t>provided</w:t>
      </w:r>
      <w:r w:rsidRPr="00926A3C">
        <w:t xml:space="preserve">, </w:t>
      </w:r>
      <w:r w:rsidRPr="00CB7D33">
        <w:rPr>
          <w:i/>
        </w:rPr>
        <w:t>however</w:t>
      </w:r>
      <w:r w:rsidRPr="00926A3C">
        <w:t xml:space="preserve">, that all responses to submissions (except as provided above) shall be made within two (2) Business Days of receipt of the submission being responded to and, notwithstanding any provision herein to the contrary, any unresolved disputed items shall be determined by the Engineering Arbitrator within three (3) Business Days of receipt by the Engineering Arbitrator of the opposing Party’s initial response or the expiration of the deadline therefor. The decision of the Engineering Arbitrator shall be final and binding on each of the Parties and may be enforced by either Party. If the Engineering Arbitrator does not render a formal decision in writing within the time stated in this </w:t>
      </w:r>
      <w:r w:rsidRPr="00926A3C">
        <w:fldChar w:fldCharType="begin"/>
      </w:r>
      <w:r w:rsidRPr="00926A3C">
        <w:instrText xml:space="preserve"> REF _Ref49179002 \r \h </w:instrText>
      </w:r>
      <w:r w:rsidRPr="00926A3C">
        <w:fldChar w:fldCharType="separate"/>
      </w:r>
      <w:r w:rsidR="00994F97">
        <w:t>Section 13.2</w:t>
      </w:r>
      <w:r w:rsidRPr="00926A3C">
        <w:fldChar w:fldCharType="end"/>
      </w:r>
      <w:r w:rsidRPr="00926A3C">
        <w:t xml:space="preserve">, the Parties may pursue all its rights and remedies provided at law or in equity or otherwise in this PPA. The Parties shall each bear their own costs with respect to the arbitration of any the Technical Dispute. When functioning as interpreter and judge under </w:t>
      </w:r>
      <w:r w:rsidRPr="00926A3C">
        <w:fldChar w:fldCharType="begin"/>
      </w:r>
      <w:r w:rsidRPr="00926A3C">
        <w:instrText xml:space="preserve"> REF _Ref49179002 \r \h </w:instrText>
      </w:r>
      <w:r w:rsidRPr="00926A3C">
        <w:fldChar w:fldCharType="separate"/>
      </w:r>
      <w:r w:rsidR="00994F97">
        <w:t>Section 13.2</w:t>
      </w:r>
      <w:r w:rsidRPr="00926A3C">
        <w:fldChar w:fldCharType="end"/>
      </w:r>
      <w:r w:rsidRPr="00926A3C">
        <w:t>, the Engineering Arbitrator will take into consideration the results of any inspection or test performed by or on behalf of any Governmental Authority relating to the Facility that is relevant to the Technical Dispute that is the subject of the proceeding and will not show partiality to either Party. The Engineering Arbitrator will not be liable in connection with any interpretation or decision rendered in good faith in the capacity. The costs of the Engineering Arbitrator shall be shared equally by the Parties.</w:t>
      </w:r>
      <w:bookmarkEnd w:id="178"/>
    </w:p>
    <w:p w14:paraId="3C38500B" w14:textId="77777777" w:rsidR="00CD70EF" w:rsidRPr="00926A3C" w:rsidRDefault="00CD70EF" w:rsidP="00CD70EF">
      <w:pPr>
        <w:pStyle w:val="Heading2"/>
        <w:keepNext/>
        <w:rPr>
          <w:vanish/>
          <w:specVanish/>
        </w:rPr>
      </w:pPr>
      <w:bookmarkStart w:id="179" w:name="_Toc100838214"/>
      <w:r w:rsidRPr="00926A3C">
        <w:t>Tolling Applicable Time Limits</w:t>
      </w:r>
      <w:bookmarkEnd w:id="179"/>
    </w:p>
    <w:p w14:paraId="57639C32" w14:textId="56482296" w:rsidR="00CD70EF" w:rsidRPr="00926A3C" w:rsidRDefault="00CD70EF" w:rsidP="00CD70EF">
      <w:pPr>
        <w:pStyle w:val="HeadingBody2"/>
      </w:pPr>
      <w:r w:rsidRPr="00926A3C">
        <w:t xml:space="preserve">. The Parties agree that, upon delivery of written Notice of a Dispute, any and all periods of limitation, including the time set forth in this PPA to make a claim and give Notice of a claim, whether statutory, contractual, or otherwise, and statutes of repose, governing any claim, cause of action, legal theory, defense, lawsuit or legal or equitable action by and between the Parties arising out of this PPA are hereby tolled for a period of sixty (60) Days plus any additional time required for the resolution of the Technical Dispute set forth in </w:t>
      </w:r>
      <w:r w:rsidRPr="00926A3C">
        <w:fldChar w:fldCharType="begin"/>
      </w:r>
      <w:r w:rsidRPr="00926A3C">
        <w:instrText xml:space="preserve"> REF _Ref48994180 \r \h </w:instrText>
      </w:r>
      <w:r w:rsidRPr="00926A3C">
        <w:fldChar w:fldCharType="separate"/>
      </w:r>
      <w:r w:rsidR="00994F97">
        <w:t>Section 13.5</w:t>
      </w:r>
      <w:r w:rsidRPr="00926A3C">
        <w:fldChar w:fldCharType="end"/>
      </w:r>
      <w:r w:rsidRPr="00926A3C">
        <w:t xml:space="preserve">. The Parties agree and covenant that the tolling period triggered by delivery of written Notice of a Dispute shall not be asserted or relied upon in any way in computing the amount of time which may have expired under and periods of limitations for any the claims, </w:t>
      </w:r>
      <w:r w:rsidRPr="00926A3C">
        <w:lastRenderedPageBreak/>
        <w:t>defenses, legal theories, causes of action, lawsuits or actions by and between the Parties, or extend the Commercial Operation Milestone.</w:t>
      </w:r>
    </w:p>
    <w:p w14:paraId="236C2114" w14:textId="77777777" w:rsidR="00CD70EF" w:rsidRPr="00926A3C" w:rsidRDefault="00CD70EF" w:rsidP="00CD70EF">
      <w:pPr>
        <w:pStyle w:val="Heading2"/>
        <w:keepNext/>
        <w:rPr>
          <w:vanish/>
          <w:specVanish/>
        </w:rPr>
      </w:pPr>
      <w:bookmarkStart w:id="180" w:name="_Toc100838215"/>
      <w:r w:rsidRPr="00926A3C">
        <w:t>Expedited Relief</w:t>
      </w:r>
      <w:bookmarkEnd w:id="180"/>
    </w:p>
    <w:p w14:paraId="063DB9DC" w14:textId="1251EDFF" w:rsidR="00CD70EF" w:rsidRPr="00926A3C" w:rsidRDefault="00CD70EF" w:rsidP="00CD70EF">
      <w:pPr>
        <w:pStyle w:val="HeadingBody2"/>
      </w:pPr>
      <w:r w:rsidRPr="00926A3C">
        <w:t xml:space="preserve">. Nothing in this </w:t>
      </w:r>
      <w:r w:rsidRPr="00926A3C">
        <w:fldChar w:fldCharType="begin"/>
      </w:r>
      <w:r w:rsidRPr="00926A3C">
        <w:instrText xml:space="preserve"> REF _Ref46421690 \r \h </w:instrText>
      </w:r>
      <w:r w:rsidRPr="00926A3C">
        <w:fldChar w:fldCharType="separate"/>
      </w:r>
      <w:r w:rsidR="00994F97">
        <w:t>Article 12</w:t>
      </w:r>
      <w:r w:rsidRPr="00926A3C">
        <w:fldChar w:fldCharType="end"/>
      </w:r>
      <w:r w:rsidRPr="00926A3C">
        <w:t xml:space="preserve"> shall limit any Party’s right to seek temporary or preliminary injunctive relief or temporary or preliminary specific performance and/or interim measures for the protection or conservation of property from any Federal or state court located in Marion County, Indiana.</w:t>
      </w:r>
    </w:p>
    <w:p w14:paraId="090FEC3D" w14:textId="77777777" w:rsidR="00CD70EF" w:rsidRPr="00926A3C" w:rsidRDefault="00CD70EF" w:rsidP="00CD70EF">
      <w:pPr>
        <w:pStyle w:val="Heading2"/>
        <w:rPr>
          <w:vanish/>
          <w:specVanish/>
        </w:rPr>
      </w:pPr>
      <w:bookmarkStart w:id="181" w:name="_Ref48994180"/>
      <w:bookmarkStart w:id="182" w:name="_Toc100838216"/>
      <w:r w:rsidRPr="00926A3C">
        <w:t>Continued Prosecution of Work</w:t>
      </w:r>
      <w:bookmarkEnd w:id="181"/>
      <w:bookmarkEnd w:id="182"/>
    </w:p>
    <w:p w14:paraId="42E6A64B" w14:textId="3B9E2C75" w:rsidR="00CD70EF" w:rsidRPr="00926A3C" w:rsidRDefault="00CD70EF" w:rsidP="00CD70EF">
      <w:pPr>
        <w:pStyle w:val="HeadingBody2"/>
      </w:pPr>
      <w:r w:rsidRPr="00926A3C">
        <w:t xml:space="preserve">. In case of any Dispute, including any Dispute that is or may be the subject of mediation or other form of dispute resolution, Seller and Company shall continue to prosecute their obligations under this PPA and maintain their progress and/or deliveries of Products pending final determination of the Dispute, and both Parties shall continue to make payments of any undisputed amounts then due and continue with their obligations under this PPA. Nothing in this </w:t>
      </w:r>
      <w:r>
        <w:fldChar w:fldCharType="begin"/>
      </w:r>
      <w:r>
        <w:instrText xml:space="preserve"> REF _Ref48994180 \w \h </w:instrText>
      </w:r>
      <w:r>
        <w:fldChar w:fldCharType="separate"/>
      </w:r>
      <w:r w:rsidR="00994F97">
        <w:t>Section 13.5</w:t>
      </w:r>
      <w:r>
        <w:fldChar w:fldCharType="end"/>
      </w:r>
      <w:r w:rsidRPr="00926A3C">
        <w:t xml:space="preserve"> shall limit any Party’s legal or equitable rights and remedies set forth in this PPA.</w:t>
      </w:r>
    </w:p>
    <w:p w14:paraId="258665B0" w14:textId="77777777" w:rsidR="00CD70EF" w:rsidRPr="00926A3C" w:rsidRDefault="00CD70EF" w:rsidP="00CD70EF">
      <w:pPr>
        <w:pStyle w:val="Heading2"/>
        <w:tabs>
          <w:tab w:val="clear" w:pos="1440"/>
        </w:tabs>
        <w:rPr>
          <w:vanish/>
          <w:specVanish/>
        </w:rPr>
      </w:pPr>
      <w:bookmarkStart w:id="183" w:name="_Toc100838217"/>
      <w:r w:rsidRPr="00926A3C">
        <w:t>Settlement Discussions</w:t>
      </w:r>
      <w:bookmarkEnd w:id="183"/>
    </w:p>
    <w:p w14:paraId="2FF7CDA1" w14:textId="634A9165" w:rsidR="00CD70EF" w:rsidRPr="00926A3C" w:rsidRDefault="00CD70EF" w:rsidP="00CD70EF">
      <w:pPr>
        <w:pStyle w:val="HeadingBody2"/>
      </w:pPr>
      <w:r w:rsidRPr="00926A3C">
        <w:t xml:space="preserve">. No statements of position or offers of settlement made in the course of the negotiation described in </w:t>
      </w:r>
      <w:r w:rsidRPr="00926A3C">
        <w:fldChar w:fldCharType="begin"/>
      </w:r>
      <w:r w:rsidRPr="00926A3C">
        <w:instrText xml:space="preserve"> REF _Ref49539941 \r \h </w:instrText>
      </w:r>
      <w:r w:rsidRPr="00926A3C">
        <w:fldChar w:fldCharType="separate"/>
      </w:r>
      <w:r w:rsidR="00994F97">
        <w:t>Section 13.1</w:t>
      </w:r>
      <w:r w:rsidRPr="00926A3C">
        <w:fldChar w:fldCharType="end"/>
      </w:r>
      <w:r w:rsidRPr="00926A3C">
        <w:t xml:space="preserve"> may be offered into evidence for any purpose in any litigation between the Parties, nor will any the statements or offers of settlement be used in any manner against either Party in any the litigation. Further, no the statements or offers 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14:paraId="50987846" w14:textId="77777777" w:rsidR="00CD70EF" w:rsidRPr="00926A3C" w:rsidRDefault="00CD70EF" w:rsidP="00CD70EF">
      <w:pPr>
        <w:pStyle w:val="Heading2"/>
        <w:rPr>
          <w:vanish/>
          <w:specVanish/>
        </w:rPr>
      </w:pPr>
      <w:bookmarkStart w:id="184" w:name="_Ref46420947"/>
      <w:bookmarkStart w:id="185" w:name="_Toc100838218"/>
      <w:r w:rsidRPr="00926A3C">
        <w:t>Waiver of Jury Trial</w:t>
      </w:r>
      <w:bookmarkEnd w:id="184"/>
      <w:bookmarkEnd w:id="185"/>
    </w:p>
    <w:p w14:paraId="044AE6A8" w14:textId="77777777" w:rsidR="00CD70EF" w:rsidRPr="00926A3C" w:rsidRDefault="00CD70EF" w:rsidP="00CD70EF">
      <w:pPr>
        <w:pStyle w:val="HeadingBody2"/>
      </w:pPr>
      <w:r w:rsidRPr="00926A3C">
        <w:t xml:space="preserve">. EACH PARTY ACKNOWLEDGES AND AGREES THAT ANY CONTROVERSY WHICH MAY ARISE UNDER THIS PPA IS LIKELY TO INVOLVE COMPLICATED AND DIFFICULT ISSUES, AND THEREFORE EACH PARTY HEREBY IRREVOCABLY AND UNCONDITIONALLY WAIVES ANY RIGHT A PARTY MAY HAVE TO A TRIAL BY JURY IN RESPECT OF ANY LITIGATION RESULTING FROM, ARISING OUT OF OR RELATING TO THIS PPA; PROVIDED, THAT ANY DISPUTE DETERMINED TO BE WITHIN THE EXCLUSIVE JURISDICTION OF FERC OR THE IURC SHALL BE ADJUDICATED BY THAT GOVERNMENTAL AUTHORITY.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PPA BY, AMONG OTHER THINGS, THE MUTUAL WAIVERS AND CERTIFICATIONS IN THIS SECTION. </w:t>
      </w:r>
    </w:p>
    <w:p w14:paraId="487F6A9C" w14:textId="77777777" w:rsidR="00CD70EF" w:rsidRPr="00926A3C" w:rsidRDefault="00CD70EF" w:rsidP="00CD70EF">
      <w:pPr>
        <w:pStyle w:val="Heading2"/>
        <w:rPr>
          <w:vanish/>
          <w:specVanish/>
        </w:rPr>
      </w:pPr>
      <w:bookmarkStart w:id="186" w:name="_Toc100838219"/>
      <w:r w:rsidRPr="00926A3C">
        <w:t>Attorneys’ Fees</w:t>
      </w:r>
      <w:bookmarkEnd w:id="186"/>
    </w:p>
    <w:p w14:paraId="5B29C99F" w14:textId="77777777" w:rsidR="00CD70EF" w:rsidRPr="00926A3C" w:rsidRDefault="00CD70EF" w:rsidP="00CD70EF">
      <w:pPr>
        <w:pStyle w:val="HeadingBody2"/>
      </w:pPr>
      <w:r w:rsidRPr="00926A3C">
        <w:t>. In any court proceeding to enforce or interpret the provisions of this PPA, each Party shall bear their own costs.</w:t>
      </w:r>
    </w:p>
    <w:p w14:paraId="6D28C8A1" w14:textId="77777777" w:rsidR="00CD70EF" w:rsidRPr="00926A3C" w:rsidRDefault="00CD70EF" w:rsidP="00CD70EF">
      <w:pPr>
        <w:pStyle w:val="Heading1"/>
      </w:pPr>
      <w:bookmarkStart w:id="187" w:name="_Ref50727651"/>
      <w:r>
        <w:br/>
      </w:r>
      <w:bookmarkStart w:id="188" w:name="_Toc100838220"/>
      <w:r w:rsidRPr="00926A3C">
        <w:t>Force Majeure</w:t>
      </w:r>
      <w:bookmarkEnd w:id="187"/>
      <w:bookmarkEnd w:id="188"/>
    </w:p>
    <w:p w14:paraId="50A5A998" w14:textId="77777777" w:rsidR="00CD70EF" w:rsidRPr="00926A3C" w:rsidRDefault="00CD70EF" w:rsidP="00CD70EF">
      <w:pPr>
        <w:pStyle w:val="Heading2"/>
        <w:rPr>
          <w:vanish/>
          <w:specVanish/>
        </w:rPr>
      </w:pPr>
      <w:bookmarkStart w:id="189" w:name="_Toc100838221"/>
      <w:r w:rsidRPr="00926A3C">
        <w:t>Effect of Force Majeure</w:t>
      </w:r>
      <w:bookmarkEnd w:id="189"/>
    </w:p>
    <w:p w14:paraId="7E6815A4" w14:textId="4F6CE061" w:rsidR="00CD70EF" w:rsidRPr="00926A3C" w:rsidRDefault="00CD70EF" w:rsidP="00CD70EF">
      <w:pPr>
        <w:pStyle w:val="HeadingBody2"/>
      </w:pPr>
      <w:r w:rsidRPr="00926A3C">
        <w:t xml:space="preserve">. Neither Party shall be in default or in breach of its obligations under this PPA or otherwise be liable to the other Party for any delay or failure in the performance of any of its obligations under this PPA if and to the extent the delay or failure is </w:t>
      </w:r>
      <w:r w:rsidRPr="00926A3C">
        <w:lastRenderedPageBreak/>
        <w:t xml:space="preserve">a result of Force Majeure arising after the Effective Date and is excused by this </w:t>
      </w:r>
      <w:r w:rsidRPr="00926A3C">
        <w:fldChar w:fldCharType="begin"/>
      </w:r>
      <w:r w:rsidRPr="00926A3C">
        <w:instrText xml:space="preserve"> REF _Ref50727651 \w \h </w:instrText>
      </w:r>
      <w:r w:rsidRPr="00926A3C">
        <w:fldChar w:fldCharType="separate"/>
      </w:r>
      <w:r w:rsidR="00994F97">
        <w:t>Article 14</w:t>
      </w:r>
      <w:r w:rsidRPr="00926A3C">
        <w:fldChar w:fldCharType="end"/>
      </w:r>
      <w:r w:rsidRPr="00926A3C">
        <w:t xml:space="preserve">. The protections afforded under this </w:t>
      </w:r>
      <w:r>
        <w:fldChar w:fldCharType="begin"/>
      </w:r>
      <w:r>
        <w:instrText xml:space="preserve"> REF _Ref50727651 \r \h </w:instrText>
      </w:r>
      <w:r>
        <w:fldChar w:fldCharType="separate"/>
      </w:r>
      <w:r w:rsidR="00994F97">
        <w:t>Article 14</w:t>
      </w:r>
      <w:r>
        <w:fldChar w:fldCharType="end"/>
      </w:r>
      <w:r w:rsidRPr="00926A3C">
        <w:t xml:space="preserve"> to a Party shall be of no greater scope and no longer duration, than is required by the Force Majeure. Notwithstanding anything to the contrary contained herein, no Force Majeure shall relieve, suspend or otherwise excuse any Party from performing any obligation to make any payment owed to another Party or to indemnify, defend or hold harmless another Party pursuant to this PPA.</w:t>
      </w:r>
    </w:p>
    <w:p w14:paraId="7A132438" w14:textId="77777777" w:rsidR="00CD70EF" w:rsidRPr="00926A3C" w:rsidRDefault="00CD70EF" w:rsidP="00CD70EF">
      <w:pPr>
        <w:pStyle w:val="Heading2"/>
        <w:rPr>
          <w:vanish/>
          <w:specVanish/>
        </w:rPr>
      </w:pPr>
      <w:bookmarkStart w:id="190" w:name="_Ref50717030"/>
      <w:bookmarkStart w:id="191" w:name="_Toc100838222"/>
      <w:r w:rsidRPr="00926A3C">
        <w:t>Notice of Force Majeure</w:t>
      </w:r>
      <w:bookmarkEnd w:id="190"/>
      <w:bookmarkEnd w:id="191"/>
    </w:p>
    <w:p w14:paraId="4B616B0F" w14:textId="65E94165" w:rsidR="00CD70EF" w:rsidRPr="00926A3C" w:rsidRDefault="00CD70EF" w:rsidP="00CD70EF">
      <w:pPr>
        <w:pStyle w:val="HeadingBody2"/>
        <w:keepNext/>
      </w:pPr>
      <w:r w:rsidRPr="00926A3C">
        <w:t xml:space="preserve">. If either Party considers that any event of Force Majeure has occurred which may affect performance of its obligations under this PPA, it shall promptly, but </w:t>
      </w:r>
      <w:r>
        <w:t xml:space="preserve">in any event </w:t>
      </w:r>
      <w:r w:rsidRPr="00926A3C">
        <w:t xml:space="preserve">no </w:t>
      </w:r>
      <w:r>
        <w:t xml:space="preserve">more </w:t>
      </w:r>
      <w:r w:rsidRPr="00926A3C">
        <w:t xml:space="preserve">than </w:t>
      </w:r>
      <w:r>
        <w:t>two</w:t>
      </w:r>
      <w:r w:rsidRPr="00926A3C">
        <w:t xml:space="preserve"> (</w:t>
      </w:r>
      <w:r>
        <w:t>2</w:t>
      </w:r>
      <w:r w:rsidRPr="00926A3C">
        <w:t xml:space="preserve">) </w:t>
      </w:r>
      <w:r>
        <w:t>Business Days</w:t>
      </w:r>
      <w:r w:rsidRPr="00926A3C">
        <w:t xml:space="preserve"> after </w:t>
      </w:r>
      <w:r>
        <w:t xml:space="preserve">its knowledge of </w:t>
      </w:r>
      <w:r w:rsidRPr="00926A3C">
        <w:t xml:space="preserve">the event of Force Majeure </w:t>
      </w:r>
      <w:r>
        <w:t xml:space="preserve">affecting </w:t>
      </w:r>
      <w:r w:rsidRPr="00926A3C">
        <w:t xml:space="preserve">the Party’s performance, notify the other Party thereof stating the particulars, including the obligations that are potentially affected thereby and identifying any potential specific impact on the Commercial Operation Milestone, the actions taken to minimize the impact thereof, the estimated period during which performance may be delayed or prevented, and the particulars of the program to be implemented to resume normal performance hereunder. Within twenty-one (21) </w:t>
      </w:r>
      <w:r>
        <w:t>Days</w:t>
      </w:r>
      <w:r w:rsidRPr="00926A3C">
        <w:t xml:space="preserve"> thereafter, the notifying Party shall provide the other Party with an updated notice identifying the particulars set forth above.</w:t>
      </w:r>
      <w:r>
        <w:t xml:space="preserve"> </w:t>
      </w:r>
      <w:r w:rsidRPr="00926A3C">
        <w:t xml:space="preserve">The failure of the notifying Party to comply with the notice requirements set forth in this </w:t>
      </w:r>
      <w:r w:rsidRPr="00926A3C">
        <w:fldChar w:fldCharType="begin"/>
      </w:r>
      <w:r w:rsidRPr="00926A3C">
        <w:instrText xml:space="preserve"> REF _Ref50717030 \r \h </w:instrText>
      </w:r>
      <w:r w:rsidRPr="00926A3C">
        <w:fldChar w:fldCharType="separate"/>
      </w:r>
      <w:r w:rsidR="00994F97">
        <w:t>Section 14.2</w:t>
      </w:r>
      <w:r w:rsidRPr="00926A3C">
        <w:fldChar w:fldCharType="end"/>
      </w:r>
      <w:r w:rsidRPr="00926A3C">
        <w:t xml:space="preserve"> shall act as a waiver of the notifying Party’s entitlement to an adjustment to the Commercial Operation Milestone for the particular Force Majeure event.</w:t>
      </w:r>
    </w:p>
    <w:p w14:paraId="7354FBE2" w14:textId="77777777" w:rsidR="00CD70EF" w:rsidRPr="00926A3C" w:rsidRDefault="00CD70EF" w:rsidP="00CD70EF">
      <w:pPr>
        <w:pStyle w:val="Heading2"/>
        <w:rPr>
          <w:vanish/>
          <w:specVanish/>
        </w:rPr>
      </w:pPr>
      <w:bookmarkStart w:id="192" w:name="_Toc50640269"/>
      <w:bookmarkStart w:id="193" w:name="_Toc100838223"/>
      <w:r w:rsidRPr="00926A3C">
        <w:t>Commercial Operation Milestone Adjustment for Force Majeure</w:t>
      </w:r>
      <w:bookmarkEnd w:id="192"/>
      <w:bookmarkEnd w:id="193"/>
    </w:p>
    <w:p w14:paraId="1E4FFA59" w14:textId="5972076A" w:rsidR="00CD70EF" w:rsidRPr="00926A3C" w:rsidRDefault="00CD70EF" w:rsidP="00CD70EF">
      <w:pPr>
        <w:pStyle w:val="HeadingBody2"/>
      </w:pPr>
      <w:r w:rsidRPr="00926A3C">
        <w:t xml:space="preserve">. After the notifying Party’s compliance with </w:t>
      </w:r>
      <w:r w:rsidRPr="00926A3C">
        <w:fldChar w:fldCharType="begin"/>
      </w:r>
      <w:r w:rsidRPr="00926A3C">
        <w:instrText xml:space="preserve"> REF _Ref50717030 \r \h </w:instrText>
      </w:r>
      <w:r w:rsidRPr="00926A3C">
        <w:fldChar w:fldCharType="separate"/>
      </w:r>
      <w:r w:rsidR="00994F97">
        <w:t>Section 14.2</w:t>
      </w:r>
      <w:r w:rsidRPr="00926A3C">
        <w:fldChar w:fldCharType="end"/>
      </w:r>
      <w:r w:rsidRPr="00926A3C">
        <w:t xml:space="preserve">, the Commercial Operation Milestone will be extended on an equitable basis to the extent that the Commercial Operation Date is delayed beyond the Commercial Operation Milestone as a result of delay resulting from Force Majeure; </w:t>
      </w:r>
      <w:r w:rsidRPr="00926A3C">
        <w:rPr>
          <w:i/>
        </w:rPr>
        <w:t>provided, however</w:t>
      </w:r>
      <w:r w:rsidRPr="00926A3C">
        <w:t xml:space="preserve">, that extensions attributable to Force Majeure shall not exceed one hundred eighty (180) </w:t>
      </w:r>
      <w:r>
        <w:t>Days.</w:t>
      </w:r>
    </w:p>
    <w:p w14:paraId="7D43FBE0" w14:textId="77777777" w:rsidR="00CD70EF" w:rsidRPr="00926A3C" w:rsidRDefault="00CD70EF" w:rsidP="00CD70EF">
      <w:pPr>
        <w:pStyle w:val="Heading2"/>
        <w:keepNext/>
        <w:rPr>
          <w:vanish/>
          <w:specVanish/>
        </w:rPr>
      </w:pPr>
      <w:bookmarkStart w:id="194" w:name="_Toc100838224"/>
      <w:r w:rsidRPr="00926A3C">
        <w:t>Continued Performance to Mitigate</w:t>
      </w:r>
      <w:bookmarkEnd w:id="194"/>
    </w:p>
    <w:p w14:paraId="3422AE85" w14:textId="77777777" w:rsidR="00CD70EF" w:rsidRPr="00926A3C" w:rsidRDefault="00CD70EF" w:rsidP="00CD70EF">
      <w:pPr>
        <w:pStyle w:val="HeadingBody2"/>
        <w:keepNext/>
      </w:pPr>
      <w:r w:rsidRPr="00926A3C">
        <w:t>. Upon the occurrence of any event of Force Majeure, the affected Party shall use Commercially Reasonable Efforts to mitigate the effects of Force Majeure, resume normal performance of this PPA within the shortest time practicable and continue to perform its obligations under this PPA insofar as they are not affected by the Force Majeure.</w:t>
      </w:r>
    </w:p>
    <w:p w14:paraId="318DFEC2" w14:textId="77777777" w:rsidR="00CD70EF" w:rsidRPr="00926A3C" w:rsidRDefault="00CD70EF" w:rsidP="00CD70EF">
      <w:pPr>
        <w:pStyle w:val="Heading2"/>
        <w:rPr>
          <w:vanish/>
          <w:specVanish/>
        </w:rPr>
      </w:pPr>
      <w:bookmarkStart w:id="195" w:name="_Toc100838225"/>
      <w:r w:rsidRPr="00926A3C">
        <w:t>Force Majeure</w:t>
      </w:r>
      <w:bookmarkEnd w:id="195"/>
    </w:p>
    <w:p w14:paraId="2F73152B" w14:textId="77777777" w:rsidR="00CD70EF" w:rsidRPr="00926A3C" w:rsidRDefault="00CD70EF" w:rsidP="00CD70EF">
      <w:pPr>
        <w:pStyle w:val="HeadingBody2"/>
      </w:pPr>
      <w:r w:rsidRPr="00926A3C">
        <w:t>. In no event shall any Force Majeure entitle Seller to a claim for or create a right to any increase in the Test Energy Payment Rate or Energy Payment Rate or create any liability of Company for the an increase.</w:t>
      </w:r>
    </w:p>
    <w:p w14:paraId="6CFFF167" w14:textId="77777777" w:rsidR="00CD70EF" w:rsidRPr="00926A3C" w:rsidRDefault="00CD70EF" w:rsidP="00CD70EF">
      <w:pPr>
        <w:pStyle w:val="Heading1"/>
      </w:pPr>
      <w:r>
        <w:br/>
      </w:r>
      <w:bookmarkStart w:id="196" w:name="_Toc100838226"/>
      <w:r w:rsidRPr="00926A3C">
        <w:t>Representations and Warranties</w:t>
      </w:r>
      <w:bookmarkEnd w:id="196"/>
    </w:p>
    <w:p w14:paraId="31DCF401" w14:textId="77777777" w:rsidR="00CD70EF" w:rsidRPr="00926A3C" w:rsidRDefault="00CD70EF" w:rsidP="00CD70EF">
      <w:pPr>
        <w:pStyle w:val="Heading2"/>
        <w:rPr>
          <w:vanish/>
          <w:specVanish/>
        </w:rPr>
      </w:pPr>
      <w:bookmarkStart w:id="197" w:name="_Toc100838227"/>
      <w:r w:rsidRPr="00926A3C">
        <w:t>General Representations and Warranties</w:t>
      </w:r>
      <w:bookmarkEnd w:id="197"/>
    </w:p>
    <w:p w14:paraId="0489A04F" w14:textId="77777777" w:rsidR="00CD70EF" w:rsidRPr="00926A3C" w:rsidRDefault="00CD70EF" w:rsidP="00CD70EF">
      <w:pPr>
        <w:pStyle w:val="HeadingBody2"/>
      </w:pPr>
      <w:r w:rsidRPr="00926A3C">
        <w:t xml:space="preserve">. Each Party hereby represents and warrants to the other as </w:t>
      </w:r>
      <w:r>
        <w:t>of the Effective Date:</w:t>
      </w:r>
    </w:p>
    <w:p w14:paraId="2ED7B74A" w14:textId="77777777" w:rsidR="00CD70EF" w:rsidRPr="00926A3C" w:rsidRDefault="00CD70EF" w:rsidP="00CD70EF">
      <w:pPr>
        <w:pStyle w:val="Heading3"/>
        <w:tabs>
          <w:tab w:val="clear" w:pos="2160"/>
        </w:tabs>
        <w:spacing w:after="120"/>
        <w:ind w:firstLine="720"/>
      </w:pPr>
      <w:r w:rsidRPr="00926A3C">
        <w:t xml:space="preserve">It is a valid separate legal entity, duly organized, validly existing and in good standing </w:t>
      </w:r>
      <w:r w:rsidRPr="00926A3C">
        <w:rPr>
          <w:szCs w:val="24"/>
        </w:rPr>
        <w:t>under</w:t>
      </w:r>
      <w:r w:rsidRPr="00926A3C">
        <w:t xml:space="preserve"> Applicable Law. It is qualified to do business in the State of Indiana and each other jurisdiction where the failure to so qualify would have a Material Adverse Effect on the other Party; it has all requisite power and authority to conduct its business, to own its properties, and to execute, deliver, and perform its obligations under this PPA.</w:t>
      </w:r>
    </w:p>
    <w:p w14:paraId="249F5B64" w14:textId="77777777" w:rsidR="00CD70EF" w:rsidRPr="00926A3C" w:rsidRDefault="00CD70EF" w:rsidP="00CD70EF">
      <w:pPr>
        <w:pStyle w:val="Heading3"/>
        <w:tabs>
          <w:tab w:val="clear" w:pos="2160"/>
        </w:tabs>
        <w:spacing w:after="120"/>
        <w:ind w:firstLine="720"/>
      </w:pPr>
      <w:r w:rsidRPr="00926A3C">
        <w:lastRenderedPageBreak/>
        <w:t>The Party’s execution, delivery, and performance of all of its obligations under this PPA have been duly authorized by all necessary corporate or company (as applicable) action, and do not and will not:</w:t>
      </w:r>
    </w:p>
    <w:p w14:paraId="1081C613" w14:textId="77777777" w:rsidR="00CD70EF" w:rsidRPr="00926A3C" w:rsidRDefault="00CD70EF" w:rsidP="00CD70EF">
      <w:pPr>
        <w:pStyle w:val="Heading4"/>
        <w:tabs>
          <w:tab w:val="clear" w:pos="2880"/>
        </w:tabs>
        <w:spacing w:after="120"/>
      </w:pPr>
      <w:r w:rsidRPr="00926A3C">
        <w:t>require any consent or approval by any governing corporate or management body, other than that which has been obtained and is in full force and effect (evidence of which shall be delivered to the other Party upon its request);</w:t>
      </w:r>
    </w:p>
    <w:p w14:paraId="5D9889F6" w14:textId="77777777" w:rsidR="00CD70EF" w:rsidRPr="00926A3C" w:rsidRDefault="00CD70EF" w:rsidP="00CD70EF">
      <w:pPr>
        <w:pStyle w:val="Heading4"/>
        <w:tabs>
          <w:tab w:val="clear" w:pos="2880"/>
        </w:tabs>
        <w:spacing w:after="120"/>
      </w:pPr>
      <w:r w:rsidRPr="00926A3C">
        <w:t>violate any Applicable Law, or violate any provision in any formation documents;</w:t>
      </w:r>
    </w:p>
    <w:p w14:paraId="3FF19203" w14:textId="77777777" w:rsidR="00CD70EF" w:rsidRPr="00926A3C" w:rsidRDefault="00CD70EF" w:rsidP="00CD70EF">
      <w:pPr>
        <w:pStyle w:val="Heading4"/>
        <w:tabs>
          <w:tab w:val="clear" w:pos="2880"/>
        </w:tabs>
        <w:spacing w:after="120"/>
      </w:pPr>
      <w:r w:rsidRPr="00926A3C">
        <w:t>result in a breach or constitute a default under the representing Party’s formation documents or bylaws, or under any agreement relating to its management or affairs or any indenture or loan or credit agreement, or any other agreement, lease, or instrument to which it is a party or by which it or its properties or assets may be bound or affected, the breach or default of which could reasonably be expected to have a Material Adverse Effect on the representing Party’s ability to perform its obligations under this PPA; or</w:t>
      </w:r>
    </w:p>
    <w:p w14:paraId="317B494B" w14:textId="77777777" w:rsidR="00CD70EF" w:rsidRPr="00926A3C" w:rsidRDefault="00CD70EF" w:rsidP="00CD70EF">
      <w:pPr>
        <w:pStyle w:val="Heading4"/>
        <w:tabs>
          <w:tab w:val="clear" w:pos="2880"/>
        </w:tabs>
        <w:spacing w:after="120"/>
      </w:pPr>
      <w:r w:rsidRPr="00926A3C">
        <w:t>result in, or require the creation or imposition of any mortgage, deed of trust, pledge, lien, security interest, or other charge or encumbrance of any nature (other than as may be contemplated by this PPA) upon or with respect to any of the assets or properties of the representing Party now owned or hereafter acquired, the creation or imposition of which could reasonably be expected to have a Material Adverse Effect on the representing Party’s ability to perform its obligations under this PPA.</w:t>
      </w:r>
    </w:p>
    <w:p w14:paraId="61B791AB" w14:textId="77777777" w:rsidR="00CD70EF" w:rsidRPr="00926A3C" w:rsidRDefault="00CD70EF" w:rsidP="00CD70EF">
      <w:pPr>
        <w:pStyle w:val="Heading3"/>
        <w:tabs>
          <w:tab w:val="clear" w:pos="2160"/>
        </w:tabs>
        <w:spacing w:after="120"/>
        <w:ind w:firstLine="720"/>
      </w:pPr>
      <w:r w:rsidRPr="00926A3C">
        <w:t>This PPA has been duly executed and delivered and is a valid and binding obligation of the representing Party.</w:t>
      </w:r>
    </w:p>
    <w:p w14:paraId="5A5C3BA4" w14:textId="77777777" w:rsidR="00CD70EF" w:rsidRPr="00926A3C" w:rsidRDefault="00CD70EF" w:rsidP="00CD70EF">
      <w:pPr>
        <w:pStyle w:val="Heading3"/>
        <w:tabs>
          <w:tab w:val="clear" w:pos="2160"/>
        </w:tabs>
        <w:spacing w:after="120"/>
        <w:ind w:firstLine="720"/>
      </w:pPr>
      <w:r w:rsidRPr="00926A3C">
        <w:t>The representing Party intends that within the meaning of the United States bankruptcy code, (i) this PPA constitutes a “master netting agreement”, (ii) all transactions pursuant to this PPA constitute “forward contracts”, (iii) the representing Party is a “forward contract merchant” and “master netting agreement participant”, and (iv) all payments made or to be made pursuant to this PPA constitute “settlement payments.”</w:t>
      </w:r>
    </w:p>
    <w:p w14:paraId="1F68D959" w14:textId="77777777" w:rsidR="00CD70EF" w:rsidRPr="00926A3C" w:rsidRDefault="00CD70EF" w:rsidP="00CD70EF">
      <w:pPr>
        <w:pStyle w:val="Heading3"/>
        <w:tabs>
          <w:tab w:val="clear" w:pos="2160"/>
        </w:tabs>
        <w:spacing w:after="120"/>
        <w:ind w:firstLine="720"/>
      </w:pPr>
      <w:r w:rsidRPr="00926A3C">
        <w:t xml:space="preserve">The representing </w:t>
      </w:r>
      <w:r>
        <w:t>Party</w:t>
      </w:r>
      <w:r w:rsidRPr="00926A3C">
        <w:t xml:space="preserve"> is (i) an “eligible contract participant” as defined in Section 1a(18) of the Commodity Exchange Act, as amended, 7 U.S.C. § 1a(18), (ii) a “market participant” under applicable exchange and market rules; (iii) a producer, processor, or commercial user of, or a merchant handling, the commodity which is the subject of this PPA, or the products or by products thereof; and (iv) entering into this PPA solely for purposes related to its business as </w:t>
      </w:r>
      <w:r>
        <w:t>such</w:t>
      </w:r>
      <w:r w:rsidRPr="00926A3C">
        <w:t>.</w:t>
      </w:r>
    </w:p>
    <w:p w14:paraId="1466EBD9" w14:textId="77777777" w:rsidR="00CD70EF" w:rsidRPr="00926A3C" w:rsidRDefault="00CD70EF" w:rsidP="00CD70EF">
      <w:pPr>
        <w:pStyle w:val="Heading3"/>
        <w:tabs>
          <w:tab w:val="clear" w:pos="2160"/>
        </w:tabs>
        <w:spacing w:after="120"/>
        <w:ind w:firstLine="720"/>
      </w:pPr>
      <w:r w:rsidRPr="00926A3C">
        <w:t>The representing Party intends that this PPA grant each Party the contractual right to “cause the liquidation, termination or acceleration” of the transactions within the meaning of Section 556, 560 and 561 of the bankruptcy code, as they may be amended superseded or replaced from time to time. Upon a bankruptcy, a non-defaulting Party shall be entitled to exercise its rights and remedies under this PPA in accordance with the safe harbor provisions of the bankruptcy code set forth in, inter alia, Sections 362(b)(6), 362(b)(17), 362(b)(27), 362(o), 546(e), 548(d)(2), 556, 560 and 561, as they may be amended superseded or replaced from time to time.</w:t>
      </w:r>
    </w:p>
    <w:p w14:paraId="4B72A65E" w14:textId="77777777" w:rsidR="00CD70EF" w:rsidRPr="00926A3C" w:rsidRDefault="00CD70EF" w:rsidP="00CD70EF">
      <w:pPr>
        <w:pStyle w:val="Heading3"/>
        <w:tabs>
          <w:tab w:val="clear" w:pos="2160"/>
        </w:tabs>
        <w:spacing w:after="120"/>
        <w:ind w:firstLine="720"/>
      </w:pPr>
      <w:r w:rsidRPr="00926A3C">
        <w:lastRenderedPageBreak/>
        <w:t xml:space="preserve">Each Party is a commercial market participant that regularly makes or takes delivery of the </w:t>
      </w:r>
      <w:r w:rsidRPr="00926A3C">
        <w:rPr>
          <w:szCs w:val="24"/>
        </w:rPr>
        <w:t>commodity</w:t>
      </w:r>
      <w:r w:rsidRPr="00926A3C">
        <w:t xml:space="preserve"> which is the subject of this PPA in connection with the ordinary course of its business, and who intends to make or take delivery, as applicable, of the commodity under the terms and conditions of this PPA in connection with the business.</w:t>
      </w:r>
    </w:p>
    <w:p w14:paraId="08654961" w14:textId="77777777" w:rsidR="00CD70EF" w:rsidRPr="00926A3C" w:rsidRDefault="00CD70EF" w:rsidP="00CD70EF">
      <w:pPr>
        <w:pStyle w:val="Heading3"/>
        <w:tabs>
          <w:tab w:val="clear" w:pos="2160"/>
        </w:tabs>
        <w:spacing w:after="120"/>
        <w:ind w:firstLine="720"/>
      </w:pPr>
      <w:r w:rsidRPr="00926A3C">
        <w:t>There is no pending or, to the knowledge of the Party threatened, action or proceeding affecting the Party before any Governmental Authority, which purports to adversely affect the legality, validity or enforceability of this PPA.</w:t>
      </w:r>
    </w:p>
    <w:p w14:paraId="30BCD0ED" w14:textId="77777777" w:rsidR="00CD70EF" w:rsidRPr="00926A3C" w:rsidRDefault="00CD70EF" w:rsidP="00CD70EF">
      <w:pPr>
        <w:pStyle w:val="Heading2"/>
        <w:rPr>
          <w:vanish/>
          <w:specVanish/>
        </w:rPr>
      </w:pPr>
      <w:bookmarkStart w:id="198" w:name="_Toc100838228"/>
      <w:r w:rsidRPr="00926A3C">
        <w:t>Seller’s Specific Representation</w:t>
      </w:r>
      <w:bookmarkEnd w:id="198"/>
    </w:p>
    <w:p w14:paraId="56A7E0E6" w14:textId="5CBD20A3" w:rsidR="00CD70EF" w:rsidRPr="00926A3C" w:rsidRDefault="00CD70EF" w:rsidP="00CD70EF">
      <w:pPr>
        <w:pStyle w:val="HeadingBody2"/>
      </w:pPr>
      <w:r w:rsidRPr="00926A3C">
        <w:t xml:space="preserve">. Subject to </w:t>
      </w:r>
      <w:r w:rsidRPr="00926A3C">
        <w:fldChar w:fldCharType="begin"/>
      </w:r>
      <w:r w:rsidRPr="00926A3C">
        <w:instrText xml:space="preserve"> REF _Ref46421076 \w \h </w:instrText>
      </w:r>
      <w:r w:rsidRPr="00926A3C">
        <w:fldChar w:fldCharType="separate"/>
      </w:r>
      <w:r w:rsidR="00994F97">
        <w:t>Section 16.1</w:t>
      </w:r>
      <w:r w:rsidRPr="00926A3C">
        <w:fldChar w:fldCharType="end"/>
      </w:r>
      <w:r w:rsidRPr="00926A3C">
        <w:t>, except for those Permits identified in Exhibit F-Seller’s Required Permits, which Seller anticipates will be obtained by Seller in the ordinary course of business, all Permits, or other action required by any Governmental Authority to authorize Seller’s execution, delivery and performance of this PPA have been duly obtained and are in full force and effect.</w:t>
      </w:r>
    </w:p>
    <w:p w14:paraId="016BB85E" w14:textId="77777777" w:rsidR="00CD70EF" w:rsidRPr="00926A3C" w:rsidRDefault="00CD70EF" w:rsidP="00CD70EF">
      <w:pPr>
        <w:pStyle w:val="Heading2"/>
        <w:rPr>
          <w:vanish/>
          <w:specVanish/>
        </w:rPr>
      </w:pPr>
      <w:bookmarkStart w:id="199" w:name="_Toc100838229"/>
      <w:r w:rsidRPr="00926A3C">
        <w:t>Company’s Specific Representation</w:t>
      </w:r>
      <w:bookmarkEnd w:id="199"/>
    </w:p>
    <w:p w14:paraId="1C8C9557" w14:textId="557AA521" w:rsidR="00CD70EF" w:rsidRPr="00926A3C" w:rsidRDefault="00CD70EF" w:rsidP="00CD70EF">
      <w:pPr>
        <w:pStyle w:val="HeadingBody2"/>
      </w:pPr>
      <w:r w:rsidRPr="00926A3C">
        <w:t xml:space="preserve">. Except for the State Regulatory Approval(s) identified in Section 6.1(a), and the FERC filings addressed in </w:t>
      </w:r>
      <w:r w:rsidRPr="00926A3C">
        <w:fldChar w:fldCharType="begin"/>
      </w:r>
      <w:r w:rsidRPr="00926A3C">
        <w:instrText xml:space="preserve"> REF _Ref46421094 \w \h </w:instrText>
      </w:r>
      <w:r w:rsidRPr="00926A3C">
        <w:fldChar w:fldCharType="separate"/>
      </w:r>
      <w:r w:rsidR="00994F97">
        <w:t>Section 16.3</w:t>
      </w:r>
      <w:r w:rsidRPr="00926A3C">
        <w:fldChar w:fldCharType="end"/>
      </w:r>
      <w:r w:rsidRPr="00926A3C">
        <w:t>, all approvals, authorizations, consents, or other action required by any Governmental Authority to authorize Company’s execution, delivery and performance of this PPA, have been duly obtained and are in full force and effect.</w:t>
      </w:r>
    </w:p>
    <w:p w14:paraId="5849DE02" w14:textId="77777777" w:rsidR="00CD70EF" w:rsidRPr="00926A3C" w:rsidRDefault="00CD70EF" w:rsidP="00CD70EF">
      <w:pPr>
        <w:pStyle w:val="Heading1"/>
      </w:pPr>
      <w:r>
        <w:br/>
      </w:r>
      <w:bookmarkStart w:id="200" w:name="_Toc100838230"/>
      <w:r w:rsidRPr="00926A3C">
        <w:t>Covenants</w:t>
      </w:r>
      <w:bookmarkEnd w:id="200"/>
    </w:p>
    <w:p w14:paraId="24D6C8EF" w14:textId="77777777" w:rsidR="00CD70EF" w:rsidRPr="00926A3C" w:rsidRDefault="00CD70EF" w:rsidP="00CD70EF">
      <w:pPr>
        <w:pStyle w:val="Heading2"/>
        <w:rPr>
          <w:vanish/>
          <w:specVanish/>
        </w:rPr>
      </w:pPr>
      <w:bookmarkStart w:id="201" w:name="_Ref46421076"/>
      <w:bookmarkStart w:id="202" w:name="_Toc100838231"/>
      <w:r w:rsidRPr="00926A3C">
        <w:t>Seller’s Covenants</w:t>
      </w:r>
      <w:bookmarkEnd w:id="201"/>
      <w:bookmarkEnd w:id="202"/>
    </w:p>
    <w:p w14:paraId="5EE73EA8" w14:textId="3186D510" w:rsidR="00CD70EF" w:rsidRPr="00926A3C" w:rsidRDefault="00CD70EF" w:rsidP="00CD70EF">
      <w:pPr>
        <w:pStyle w:val="HeadingBody2"/>
      </w:pPr>
      <w:r w:rsidRPr="00926A3C">
        <w:t>. Seller covenants</w:t>
      </w:r>
      <w:r>
        <w:t xml:space="preserve"> that in all material respects </w:t>
      </w:r>
      <w:r w:rsidRPr="00926A3C">
        <w:t>from the date hereof during the Term</w:t>
      </w:r>
      <w:r>
        <w:t xml:space="preserve">: </w:t>
      </w:r>
      <w:r w:rsidRPr="00926A3C">
        <w:t xml:space="preserve">(i) </w:t>
      </w:r>
      <w:r>
        <w:t xml:space="preserve">Seller shall </w:t>
      </w:r>
      <w:r w:rsidRPr="00926A3C">
        <w:t xml:space="preserve">comply with </w:t>
      </w:r>
      <w:r>
        <w:t xml:space="preserve">this PPA and all </w:t>
      </w:r>
      <w:r w:rsidRPr="00926A3C">
        <w:t>Applicable Law</w:t>
      </w:r>
      <w:r w:rsidR="00A87754" w:rsidRPr="00A87754">
        <w:rPr>
          <w:rStyle w:val="FootnoteReference"/>
          <w:rFonts w:asciiTheme="majorHAnsi" w:hAnsiTheme="majorHAnsi" w:cstheme="majorHAnsi"/>
        </w:rPr>
        <w:footnoteReference w:id="4"/>
      </w:r>
      <w:r w:rsidRPr="00926A3C">
        <w:t xml:space="preserve">, (ii) </w:t>
      </w:r>
      <w:r>
        <w:t xml:space="preserve">Seller will </w:t>
      </w:r>
      <w:r w:rsidRPr="00926A3C">
        <w:t>operate and maintain the Facility in accordance with this PPA, Prudent Industry Practices, and Applicable Laws and (iii)</w:t>
      </w:r>
      <w:r>
        <w:t xml:space="preserve"> Seller will</w:t>
      </w:r>
      <w:r w:rsidRPr="00926A3C">
        <w:t xml:space="preserve"> cause its employees to comply with the Occupational Safety and Health Act, and the rules promulgated thereunder by the U.S. Department of Labor, and all applicable statutes and regulations affecting job safety. Seller covenants not to support, and to cooperate with Company, at Seller’s sole cost and expense, in opposing, any action of any regulatory body having jurisdiction thereover that could result in the vitiation of any of the terms or conditions hereof or have any other Material Adverse Effect. Seller covenants that it shall obtain authority from FERC, under Section 205 of the Federal Power Act, to make wholesale sales of energy, capacity and ancillary services at market-based rates (“</w:t>
      </w:r>
      <w:r w:rsidRPr="00926A3C">
        <w:rPr>
          <w:b/>
          <w:bCs/>
        </w:rPr>
        <w:t>MBR Authority</w:t>
      </w:r>
      <w:r w:rsidRPr="00926A3C">
        <w:rPr>
          <w:b/>
          <w:bCs/>
        </w:rPr>
        <w:fldChar w:fldCharType="begin"/>
      </w:r>
      <w:r w:rsidRPr="00926A3C">
        <w:instrText xml:space="preserve"> XE "</w:instrText>
      </w:r>
      <w:r w:rsidRPr="00926A3C">
        <w:rPr>
          <w:bCs/>
        </w:rPr>
        <w:instrText>MBR Authority</w:instrText>
      </w:r>
      <w:r w:rsidRPr="00926A3C">
        <w:instrText xml:space="preserve">" </w:instrText>
      </w:r>
      <w:r w:rsidRPr="00926A3C">
        <w:rPr>
          <w:b/>
          <w:bCs/>
        </w:rPr>
        <w:fldChar w:fldCharType="end"/>
      </w:r>
      <w:r w:rsidRPr="00926A3C">
        <w:t>”) to be effective no later than the commencement of sales of Test Energy under this PPA.</w:t>
      </w:r>
    </w:p>
    <w:p w14:paraId="685B97F5" w14:textId="77777777" w:rsidR="00CD70EF" w:rsidRPr="00926A3C" w:rsidRDefault="00CD70EF" w:rsidP="00CD70EF">
      <w:pPr>
        <w:pStyle w:val="Heading2"/>
        <w:rPr>
          <w:vanish/>
          <w:specVanish/>
        </w:rPr>
      </w:pPr>
      <w:bookmarkStart w:id="203" w:name="_Toc100838232"/>
      <w:r w:rsidRPr="00926A3C">
        <w:t>Company’s Covenants</w:t>
      </w:r>
      <w:bookmarkEnd w:id="203"/>
    </w:p>
    <w:p w14:paraId="1CE1858C" w14:textId="77777777" w:rsidR="00CD70EF" w:rsidRPr="00926A3C" w:rsidRDefault="00CD70EF" w:rsidP="00CD70EF">
      <w:pPr>
        <w:pStyle w:val="HeadingBody2"/>
      </w:pPr>
      <w:r w:rsidRPr="00926A3C">
        <w:t>. Company covenants that from the date hereof during the Term: (i) Company shall comply in all material respects with this PPA and all Applicable Laws</w:t>
      </w:r>
      <w:r>
        <w:t xml:space="preserve"> that apply to Company in connection with this PPA;</w:t>
      </w:r>
      <w:r w:rsidRPr="00926A3C">
        <w:t xml:space="preserve"> (ii) Company will reasonably cooperate with Seller in connection with Seller securing the Generator Interconnection Agreement</w:t>
      </w:r>
      <w:r>
        <w:t>;</w:t>
      </w:r>
      <w:r w:rsidRPr="00926A3C">
        <w:t xml:space="preserve"> and (iii) Company will, at Seller’s cost and expense, reasonably cooperate with Seller in opposing, and will not lend unreasonable support to any action of any regulatory body having jurisdiction </w:t>
      </w:r>
      <w:r>
        <w:t>over Seller</w:t>
      </w:r>
      <w:r w:rsidRPr="00926A3C">
        <w:t xml:space="preserve"> that could result in the vitiation of any of the terms or conditions hereof or have any other material adverse effect on Seller, the Facility or this PPA.</w:t>
      </w:r>
    </w:p>
    <w:p w14:paraId="12CD02C9" w14:textId="77777777" w:rsidR="00CD70EF" w:rsidRPr="00926A3C" w:rsidRDefault="00CD70EF" w:rsidP="00CD70EF">
      <w:pPr>
        <w:pStyle w:val="Heading2"/>
        <w:rPr>
          <w:vanish/>
          <w:specVanish/>
        </w:rPr>
      </w:pPr>
      <w:bookmarkStart w:id="204" w:name="_Ref46421094"/>
      <w:bookmarkStart w:id="205" w:name="_Toc100838233"/>
      <w:r w:rsidRPr="00926A3C">
        <w:t>Mutual Covenant</w:t>
      </w:r>
      <w:bookmarkEnd w:id="204"/>
      <w:bookmarkEnd w:id="205"/>
    </w:p>
    <w:p w14:paraId="5DF091F7" w14:textId="5C517B1D" w:rsidR="00CD70EF" w:rsidRPr="00926A3C" w:rsidRDefault="00CD70EF" w:rsidP="00CD70EF">
      <w:pPr>
        <w:pStyle w:val="HeadingBody2"/>
      </w:pPr>
      <w:r w:rsidRPr="00926A3C">
        <w:t>. Seller and Company shall file, consistent with t</w:t>
      </w:r>
      <w:r>
        <w:t xml:space="preserve">he timing set forth in </w:t>
      </w:r>
      <w:r>
        <w:fldChar w:fldCharType="begin"/>
      </w:r>
      <w:r>
        <w:instrText xml:space="preserve"> REF _Ref46422862 \w \h </w:instrText>
      </w:r>
      <w:r>
        <w:fldChar w:fldCharType="separate"/>
      </w:r>
      <w:r w:rsidR="00994F97">
        <w:t>Article 2</w:t>
      </w:r>
      <w:r>
        <w:fldChar w:fldCharType="end"/>
      </w:r>
      <w:r w:rsidRPr="00926A3C">
        <w:t xml:space="preserve">, the regulatory filing(s) to be made to FERC requesting approval under </w:t>
      </w:r>
      <w:r w:rsidRPr="00926A3C">
        <w:lastRenderedPageBreak/>
        <w:t>Sections 203 and 205 of the Federal Power Act with respect to the transactions contemplated under this PPA.</w:t>
      </w:r>
      <w:r>
        <w:t xml:space="preserve"> Seller and Company agree to continue to be: </w:t>
      </w:r>
      <w:r w:rsidRPr="00926A3C">
        <w:t xml:space="preserve">(i) an “eligible contract participant” as defined in Section 1a(18) of the Commodity Exchange Act, as amended, 7 U.S.C. § 1a(18), (ii) a “market participant” under applicable exchange and market rules; (iii) a producer, processor, or commercial user of, or a merchant handling, the commodity which is the subject of this PPA, or the products or by products thereof; (iv) entering into this PPA solely for purposes related to its business as </w:t>
      </w:r>
      <w:r>
        <w:t xml:space="preserve">such; and (v) </w:t>
      </w:r>
      <w:r w:rsidRPr="00926A3C">
        <w:t>a commercial market participant that regularly makes or takes delivery of the commodity which is the subject of this PPA in connection with the ordinary course of its business, and who intends to make or take delivery, as applicable, of the commodity under the terms and conditions of this PPA in connection with the business.</w:t>
      </w:r>
    </w:p>
    <w:p w14:paraId="711C8C5D" w14:textId="77777777" w:rsidR="00CD70EF" w:rsidRPr="00926A3C" w:rsidRDefault="00CD70EF" w:rsidP="00CD70EF">
      <w:pPr>
        <w:pStyle w:val="Heading2"/>
        <w:rPr>
          <w:vanish/>
          <w:specVanish/>
        </w:rPr>
      </w:pPr>
      <w:bookmarkStart w:id="206" w:name="_Toc100838234"/>
      <w:r w:rsidRPr="00926A3C">
        <w:t>Officer Certificates</w:t>
      </w:r>
      <w:bookmarkEnd w:id="206"/>
    </w:p>
    <w:p w14:paraId="6F41D19B" w14:textId="77777777" w:rsidR="00CD70EF" w:rsidRPr="00926A3C" w:rsidRDefault="00CD70EF" w:rsidP="00CD70EF">
      <w:pPr>
        <w:pStyle w:val="HeadingBody2"/>
      </w:pPr>
      <w:r w:rsidRPr="00926A3C">
        <w:t xml:space="preserve">. Each Party shall deliver or cause to be delivered to the other Party certificates of its officers, accountants, engineers or agents as to matters as may be reasonably requested, and shall make available </w:t>
      </w:r>
      <w:r>
        <w:t>person</w:t>
      </w:r>
      <w:r w:rsidRPr="00926A3C">
        <w:t>nel and records relating to the Facility to the extent that the requesting Party requires the same in order to fulfill any regulatory reporting requirements, or to assist the requesting Party in litigation except in litigation against the other Party and its Affiliates, including administrative proceedings before utility regulatory commissions.</w:t>
      </w:r>
    </w:p>
    <w:p w14:paraId="4B131108" w14:textId="77777777" w:rsidR="00CD70EF" w:rsidRPr="00926A3C" w:rsidRDefault="00CD70EF" w:rsidP="00CD70EF">
      <w:pPr>
        <w:pStyle w:val="Heading2"/>
        <w:rPr>
          <w:vanish/>
          <w:specVanish/>
        </w:rPr>
      </w:pPr>
      <w:bookmarkStart w:id="207" w:name="_Toc100838235"/>
      <w:r w:rsidRPr="00926A3C">
        <w:t>Notices, Permits</w:t>
      </w:r>
      <w:bookmarkEnd w:id="207"/>
    </w:p>
    <w:p w14:paraId="35814523" w14:textId="77777777" w:rsidR="00CD70EF" w:rsidRPr="00926A3C" w:rsidRDefault="00CD70EF" w:rsidP="00CD70EF">
      <w:pPr>
        <w:pStyle w:val="HeadingBody2"/>
      </w:pPr>
      <w:r w:rsidRPr="00926A3C">
        <w:t>. As applicable, each Party shall give all required notices, shall procure and maintain all necessary Permits, licenses, and inspections necessary for performance of this PPA, and shall pay its respective charges and fees in connection there with.</w:t>
      </w:r>
    </w:p>
    <w:p w14:paraId="3B461267" w14:textId="77777777" w:rsidR="00CD70EF" w:rsidRPr="00926A3C" w:rsidRDefault="00CD70EF" w:rsidP="00CD70EF">
      <w:pPr>
        <w:pStyle w:val="Heading2"/>
        <w:rPr>
          <w:vanish/>
          <w:specVanish/>
        </w:rPr>
      </w:pPr>
      <w:bookmarkStart w:id="208" w:name="_Toc100838236"/>
      <w:r w:rsidRPr="00926A3C">
        <w:t>Disclosure of Violation of Law</w:t>
      </w:r>
      <w:bookmarkEnd w:id="208"/>
    </w:p>
    <w:p w14:paraId="0A3CC639" w14:textId="77777777" w:rsidR="00CD70EF" w:rsidRPr="00926A3C" w:rsidRDefault="00CD70EF" w:rsidP="00CD70EF">
      <w:pPr>
        <w:pStyle w:val="HeadingBody2"/>
      </w:pPr>
      <w:r w:rsidRPr="00926A3C">
        <w:t xml:space="preserve">. </w:t>
      </w:r>
      <w:r>
        <w:t>Seller</w:t>
      </w:r>
      <w:r w:rsidRPr="00926A3C">
        <w:t xml:space="preserve"> shall prom</w:t>
      </w:r>
      <w:r>
        <w:t>ptly disclose to Company, any</w:t>
      </w:r>
      <w:r w:rsidRPr="00926A3C">
        <w:t xml:space="preserve"> violation of any Applicable Laws arising out of or in connection with the Facility or this PPA that could reasonably be expected to have a material adve</w:t>
      </w:r>
      <w:r>
        <w:t>rse effect on the Facility or Seller</w:t>
      </w:r>
      <w:r w:rsidRPr="00926A3C">
        <w:t>’s ability to perform its obligations hereunder.</w:t>
      </w:r>
    </w:p>
    <w:p w14:paraId="588D3326" w14:textId="78A3C574" w:rsidR="00CD70EF" w:rsidRPr="00926A3C" w:rsidRDefault="00CD70EF" w:rsidP="00CD70EF">
      <w:pPr>
        <w:pStyle w:val="Heading1"/>
      </w:pPr>
      <w:bookmarkStart w:id="209" w:name="_Ref51602693"/>
      <w:r>
        <w:br/>
      </w:r>
      <w:bookmarkStart w:id="210" w:name="_Toc100838237"/>
      <w:r w:rsidRPr="00926A3C">
        <w:t>Insurance</w:t>
      </w:r>
      <w:bookmarkEnd w:id="209"/>
      <w:bookmarkEnd w:id="210"/>
    </w:p>
    <w:p w14:paraId="3BF02CB8" w14:textId="69C4555A" w:rsidR="00CD70EF" w:rsidRPr="00926A3C" w:rsidRDefault="00CD70EF" w:rsidP="00CD70EF">
      <w:pPr>
        <w:pStyle w:val="Heading2"/>
        <w:rPr>
          <w:vanish/>
          <w:specVanish/>
        </w:rPr>
      </w:pPr>
      <w:bookmarkStart w:id="211" w:name="_Toc100838238"/>
      <w:r w:rsidRPr="00926A3C">
        <w:t>Insurance</w:t>
      </w:r>
      <w:r w:rsidR="004C2ED2">
        <w:t xml:space="preserve"> Requirements</w:t>
      </w:r>
      <w:bookmarkEnd w:id="211"/>
    </w:p>
    <w:p w14:paraId="07F0689D" w14:textId="3F0ABA9E" w:rsidR="00CD70EF" w:rsidRPr="00926A3C" w:rsidRDefault="00CD70EF" w:rsidP="00CD70EF">
      <w:pPr>
        <w:pStyle w:val="HeadingBody2"/>
      </w:pPr>
      <w:r w:rsidRPr="00926A3C">
        <w:t xml:space="preserve">. </w:t>
      </w:r>
      <w:r w:rsidR="004C2ED2">
        <w:rPr>
          <w:rFonts w:eastAsia="Calibri"/>
        </w:rPr>
        <w:t xml:space="preserve">Throughout the term of this PPA (or later if and as required by Exhibit E), Seller shall obtain and continuously maintain (and pay the premiums and other </w:t>
      </w:r>
      <w:r w:rsidR="00655701">
        <w:rPr>
          <w:rFonts w:eastAsia="Calibri"/>
        </w:rPr>
        <w:t>applicable</w:t>
      </w:r>
      <w:r w:rsidR="004C2ED2">
        <w:rPr>
          <w:rFonts w:eastAsia="Calibri"/>
        </w:rPr>
        <w:t xml:space="preserve"> amounts for) any and all insurance coverages required pursuant to </w:t>
      </w:r>
      <w:r w:rsidR="00655701">
        <w:rPr>
          <w:rFonts w:eastAsia="Calibri"/>
        </w:rPr>
        <w:t xml:space="preserve">Applicable </w:t>
      </w:r>
      <w:r w:rsidR="004C2ED2">
        <w:rPr>
          <w:rFonts w:eastAsia="Calibri"/>
        </w:rPr>
        <w:t>Laws and any and all insurance</w:t>
      </w:r>
      <w:r w:rsidR="00655701">
        <w:rPr>
          <w:rFonts w:eastAsia="Calibri"/>
        </w:rPr>
        <w:t xml:space="preserve"> coverages required in Exhibit E</w:t>
      </w:r>
      <w:r w:rsidR="004C2ED2">
        <w:rPr>
          <w:rFonts w:eastAsia="Calibri"/>
        </w:rPr>
        <w:t xml:space="preserve"> and otherwise comply with the associated insurance requirements provided in the Exhibit</w:t>
      </w:r>
      <w:r w:rsidRPr="00926A3C">
        <w:t>.</w:t>
      </w:r>
    </w:p>
    <w:p w14:paraId="2331B12F" w14:textId="77777777" w:rsidR="00CD70EF" w:rsidRPr="00926A3C" w:rsidRDefault="00CD70EF" w:rsidP="00CD70EF">
      <w:pPr>
        <w:pStyle w:val="Heading1"/>
      </w:pPr>
      <w:bookmarkStart w:id="212" w:name="_Ref46421381"/>
      <w:r>
        <w:br/>
      </w:r>
      <w:bookmarkStart w:id="213" w:name="_Toc100838239"/>
      <w:r w:rsidRPr="00926A3C">
        <w:t>Indemnity</w:t>
      </w:r>
      <w:bookmarkEnd w:id="212"/>
      <w:bookmarkEnd w:id="213"/>
    </w:p>
    <w:p w14:paraId="446717D7" w14:textId="77777777" w:rsidR="00CD70EF" w:rsidRPr="00926A3C" w:rsidRDefault="00CD70EF" w:rsidP="00CD70EF">
      <w:pPr>
        <w:pStyle w:val="Heading2"/>
        <w:rPr>
          <w:vanish/>
          <w:specVanish/>
        </w:rPr>
      </w:pPr>
      <w:bookmarkStart w:id="214" w:name="_Ref46421364"/>
      <w:bookmarkStart w:id="215" w:name="_Toc100838240"/>
      <w:r w:rsidRPr="00926A3C">
        <w:t>Indemnification</w:t>
      </w:r>
      <w:bookmarkEnd w:id="214"/>
      <w:bookmarkEnd w:id="215"/>
    </w:p>
    <w:p w14:paraId="420A5CAF" w14:textId="77777777" w:rsidR="00CD70EF" w:rsidRPr="00926A3C" w:rsidRDefault="00CD70EF" w:rsidP="00CD70EF">
      <w:pPr>
        <w:pStyle w:val="HeadingBody2"/>
      </w:pPr>
      <w:r w:rsidRPr="00926A3C">
        <w:t>. Each Party (the “</w:t>
      </w:r>
      <w:r w:rsidRPr="00926A3C">
        <w:rPr>
          <w:b/>
        </w:rPr>
        <w:t>Indemnifying Party</w:t>
      </w:r>
      <w:r w:rsidRPr="00926A3C">
        <w:rPr>
          <w:b/>
        </w:rPr>
        <w:fldChar w:fldCharType="begin"/>
      </w:r>
      <w:r w:rsidRPr="00926A3C">
        <w:instrText xml:space="preserve"> XE "Indemnifying Party" </w:instrText>
      </w:r>
      <w:r w:rsidRPr="00926A3C">
        <w:rPr>
          <w:b/>
        </w:rPr>
        <w:fldChar w:fldCharType="end"/>
      </w:r>
      <w:r w:rsidRPr="00926A3C">
        <w:t>”) agrees to indemnify, defend and hold harmless the other Party (the “</w:t>
      </w:r>
      <w:r w:rsidRPr="00926A3C">
        <w:rPr>
          <w:b/>
        </w:rPr>
        <w:t>Indemnified Party</w:t>
      </w:r>
      <w:r w:rsidRPr="00926A3C">
        <w:rPr>
          <w:b/>
        </w:rPr>
        <w:fldChar w:fldCharType="begin"/>
      </w:r>
      <w:r w:rsidRPr="00926A3C">
        <w:instrText xml:space="preserve"> XE "Indemnified Party" </w:instrText>
      </w:r>
      <w:r w:rsidRPr="00926A3C">
        <w:rPr>
          <w:b/>
        </w:rPr>
        <w:fldChar w:fldCharType="end"/>
      </w:r>
      <w:r w:rsidRPr="00926A3C">
        <w:t xml:space="preserve">”) from and against all third party claims, demands, losses, liabilities, penalties, and expenses (including attorneys’ fees) for </w:t>
      </w:r>
      <w:r>
        <w:t>person</w:t>
      </w:r>
      <w:r w:rsidRPr="00926A3C">
        <w:t xml:space="preserve">al injury or death to </w:t>
      </w:r>
      <w:r>
        <w:t>person</w:t>
      </w:r>
      <w:r w:rsidRPr="00926A3C">
        <w:t xml:space="preserve">s and damage to the Indemnified Party’s real property and tangible </w:t>
      </w:r>
      <w:r>
        <w:t>person</w:t>
      </w:r>
      <w:r w:rsidRPr="00926A3C">
        <w:t xml:space="preserve">al property or facilities or the property of any other </w:t>
      </w:r>
      <w:r>
        <w:t>person</w:t>
      </w:r>
      <w:r w:rsidRPr="00926A3C">
        <w:t xml:space="preserve"> or entity to the extent arising out of, resulting from, or caused by (i) an Event of Default or breach of a representation, warranty, covenant or material obligation under this PPA, (ii) violation of Applicable Laws, (iii) negligent or tortious acts, errors, or omissions, or (iv) intentional acts or willful misconduct, of the Indemnifying Party, its Affiliates, its directors, officers, employees, or agents.</w:t>
      </w:r>
    </w:p>
    <w:p w14:paraId="22928DA7" w14:textId="77777777" w:rsidR="00CD70EF" w:rsidRPr="00926A3C" w:rsidRDefault="00CD70EF" w:rsidP="00CD70EF">
      <w:pPr>
        <w:pStyle w:val="Heading3"/>
        <w:tabs>
          <w:tab w:val="clear" w:pos="2160"/>
        </w:tabs>
        <w:spacing w:after="120"/>
        <w:ind w:firstLine="720"/>
      </w:pPr>
      <w:r w:rsidRPr="00926A3C">
        <w:lastRenderedPageBreak/>
        <w:t xml:space="preserve">This indemnification obligation shall apply notwithstanding any negligent or intentional </w:t>
      </w:r>
      <w:r w:rsidRPr="00926A3C">
        <w:rPr>
          <w:szCs w:val="24"/>
        </w:rPr>
        <w:t>acts</w:t>
      </w:r>
      <w:r w:rsidRPr="00926A3C">
        <w:t>, errors or omissions of the Indemnified Party, but the Indemnifying Party’s liability to indemnify the Indemnified Party shall be reduced in proportion to the percentage by which the Indemnified Party’s negligent or intentional acts, errors or omissions caused the damages.</w:t>
      </w:r>
    </w:p>
    <w:p w14:paraId="6B50FE9B" w14:textId="77777777" w:rsidR="00CD70EF" w:rsidRPr="00926A3C" w:rsidRDefault="00CD70EF" w:rsidP="00CD70EF">
      <w:pPr>
        <w:pStyle w:val="Heading3"/>
        <w:tabs>
          <w:tab w:val="clear" w:pos="2160"/>
        </w:tabs>
        <w:spacing w:after="120"/>
        <w:ind w:firstLine="720"/>
      </w:pPr>
      <w:r w:rsidRPr="00926A3C">
        <w:t>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1D447054" w14:textId="673B69C9" w:rsidR="00CD70EF" w:rsidRPr="00926A3C" w:rsidRDefault="00CD70EF" w:rsidP="00CD70EF">
      <w:pPr>
        <w:pStyle w:val="Heading3"/>
        <w:tabs>
          <w:tab w:val="clear" w:pos="2160"/>
        </w:tabs>
        <w:spacing w:after="120"/>
        <w:ind w:firstLine="720"/>
      </w:pPr>
      <w:r w:rsidRPr="00926A3C">
        <w:t xml:space="preserve">Nothing in this </w:t>
      </w:r>
      <w:r w:rsidRPr="00926A3C">
        <w:fldChar w:fldCharType="begin"/>
      </w:r>
      <w:r w:rsidRPr="00926A3C">
        <w:instrText xml:space="preserve"> REF _Ref46421364 \w \h </w:instrText>
      </w:r>
      <w:r w:rsidRPr="00926A3C">
        <w:fldChar w:fldCharType="separate"/>
      </w:r>
      <w:r w:rsidR="00994F97">
        <w:t>Section 18.1</w:t>
      </w:r>
      <w:r w:rsidRPr="00926A3C">
        <w:fldChar w:fldCharType="end"/>
      </w:r>
      <w:r w:rsidRPr="00926A3C">
        <w:t xml:space="preserve"> shall enlarge or relieve Seller or Company of any liability to the other for any breach of this PPA.</w:t>
      </w:r>
    </w:p>
    <w:p w14:paraId="65960F45" w14:textId="77777777" w:rsidR="00CD70EF" w:rsidRPr="00926A3C" w:rsidRDefault="00CD70EF" w:rsidP="00CD70EF">
      <w:pPr>
        <w:pStyle w:val="Heading2"/>
        <w:rPr>
          <w:vanish/>
          <w:specVanish/>
        </w:rPr>
      </w:pPr>
      <w:bookmarkStart w:id="216" w:name="_Toc100838241"/>
      <w:r w:rsidRPr="00926A3C">
        <w:t>Notice of Claim</w:t>
      </w:r>
      <w:bookmarkEnd w:id="216"/>
    </w:p>
    <w:p w14:paraId="48D4B237" w14:textId="1EE36EA5" w:rsidR="00CD70EF" w:rsidRPr="00926A3C" w:rsidRDefault="00CD70EF" w:rsidP="00CD70EF">
      <w:pPr>
        <w:pStyle w:val="HeadingBody2"/>
      </w:pPr>
      <w:r w:rsidRPr="00926A3C">
        <w:t xml:space="preserve">. Promptly after receipt by a Party of any claim or notice of the commencement of any action, administrative, or legal proceeding, or investigation as to which the indemnity provided for in this </w:t>
      </w:r>
      <w:r w:rsidRPr="00926A3C">
        <w:fldChar w:fldCharType="begin"/>
      </w:r>
      <w:r w:rsidRPr="00926A3C">
        <w:instrText xml:space="preserve"> REF _Ref46421381 \w \h </w:instrText>
      </w:r>
      <w:r w:rsidRPr="00926A3C">
        <w:fldChar w:fldCharType="separate"/>
      </w:r>
      <w:r w:rsidR="00994F97">
        <w:t>Article 18</w:t>
      </w:r>
      <w:r w:rsidRPr="00926A3C">
        <w:fldChar w:fldCharType="end"/>
      </w:r>
      <w:r w:rsidRPr="00926A3C">
        <w:t xml:space="preserve"> may apply, the Indemnified Party shall provide Notice thereof to the Indemnifying Party. The Indemnifying Party shall assume the defense thereof with counsel designated by the Party and satisfactory to the Indemnified Party; </w:t>
      </w:r>
      <w:r w:rsidRPr="00CB7D33">
        <w:rPr>
          <w:i/>
        </w:rPr>
        <w:t>provided</w:t>
      </w:r>
      <w:r w:rsidRPr="00926A3C">
        <w:t xml:space="preserve">, </w:t>
      </w:r>
      <w:r w:rsidRPr="00CB7D33">
        <w:rPr>
          <w:i/>
        </w:rPr>
        <w:t>however</w:t>
      </w:r>
      <w:r w:rsidRPr="00926A3C">
        <w:t>, that if the defendants in any the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the costs.</w:t>
      </w:r>
    </w:p>
    <w:p w14:paraId="22C5D441" w14:textId="77777777" w:rsidR="00CD70EF" w:rsidRPr="00926A3C" w:rsidRDefault="00CD70EF" w:rsidP="00CD70EF">
      <w:pPr>
        <w:pStyle w:val="Heading2"/>
        <w:rPr>
          <w:vanish/>
          <w:specVanish/>
        </w:rPr>
      </w:pPr>
      <w:bookmarkStart w:id="217" w:name="_Toc100838242"/>
      <w:r w:rsidRPr="00926A3C">
        <w:t>Settlement of Claim</w:t>
      </w:r>
      <w:bookmarkEnd w:id="217"/>
    </w:p>
    <w:p w14:paraId="1A6C8726" w14:textId="77777777" w:rsidR="00CD70EF" w:rsidRPr="00926A3C" w:rsidRDefault="00CD70EF" w:rsidP="00CD70EF">
      <w:pPr>
        <w:pStyle w:val="HeadingBody2"/>
      </w:pPr>
      <w:r w:rsidRPr="00926A3C">
        <w:t xml:space="preserve">. If the Indemnifying Party fails to assume the defense of a claim meriting indemnification, the Indemnified Party may at the expense of the Indemnifying Party contest, settle, or pay the claim; </w:t>
      </w:r>
      <w:r w:rsidRPr="00CB7D33">
        <w:rPr>
          <w:i/>
        </w:rPr>
        <w:t>provided</w:t>
      </w:r>
      <w:r w:rsidRPr="00926A3C">
        <w:t xml:space="preserve">, </w:t>
      </w:r>
      <w:r w:rsidRPr="00CB7D33">
        <w:rPr>
          <w:i/>
        </w:rPr>
        <w:t>however</w:t>
      </w:r>
      <w:r w:rsidRPr="00926A3C">
        <w:t>, that settlement or full payment of any the claim may be made only following consent of the Indemnifying Party or, absent the consent, written opinion of the Indemnified Party’s counsel that the claim is meritorious or warrants settlement.</w:t>
      </w:r>
    </w:p>
    <w:p w14:paraId="508985DC" w14:textId="77777777" w:rsidR="00CD70EF" w:rsidRPr="00926A3C" w:rsidRDefault="00CD70EF" w:rsidP="00CD70EF">
      <w:pPr>
        <w:pStyle w:val="Heading2"/>
        <w:rPr>
          <w:vanish/>
          <w:specVanish/>
        </w:rPr>
      </w:pPr>
      <w:bookmarkStart w:id="218" w:name="_Toc100838243"/>
      <w:r w:rsidRPr="00926A3C">
        <w:t>Amounts Owed</w:t>
      </w:r>
      <w:bookmarkEnd w:id="218"/>
    </w:p>
    <w:p w14:paraId="46E12695" w14:textId="1A97D1AB" w:rsidR="00CD70EF" w:rsidRPr="00926A3C" w:rsidRDefault="00CD70EF" w:rsidP="00CD70EF">
      <w:pPr>
        <w:pStyle w:val="HeadingBody2"/>
      </w:pPr>
      <w:r w:rsidRPr="00926A3C">
        <w:t xml:space="preserve">. Except as otherwise provided in this </w:t>
      </w:r>
      <w:r w:rsidRPr="00926A3C">
        <w:fldChar w:fldCharType="begin"/>
      </w:r>
      <w:r w:rsidRPr="00926A3C">
        <w:instrText xml:space="preserve"> REF _Ref46421381 \w \h </w:instrText>
      </w:r>
      <w:r w:rsidRPr="00926A3C">
        <w:fldChar w:fldCharType="separate"/>
      </w:r>
      <w:r w:rsidR="00994F97">
        <w:t>Article 18</w:t>
      </w:r>
      <w:r w:rsidRPr="00926A3C">
        <w:fldChar w:fldCharType="end"/>
      </w:r>
      <w:r w:rsidRPr="00926A3C">
        <w:t xml:space="preserve"> in the event that a Party is obligated to indemnify and hold the other Party and its successors and assigns harmless under this </w:t>
      </w:r>
      <w:r w:rsidRPr="00926A3C">
        <w:fldChar w:fldCharType="begin"/>
      </w:r>
      <w:r w:rsidRPr="00926A3C">
        <w:instrText xml:space="preserve"> REF _Ref46421381 \r \h </w:instrText>
      </w:r>
      <w:r w:rsidRPr="00926A3C">
        <w:fldChar w:fldCharType="separate"/>
      </w:r>
      <w:r w:rsidR="00994F97">
        <w:t>Article 18</w:t>
      </w:r>
      <w:r w:rsidRPr="00926A3C">
        <w:fldChar w:fldCharType="end"/>
      </w:r>
      <w:r w:rsidRPr="00926A3C">
        <w:t>, the amount owing to the Indemnified Party will be the amount of the Indemnified Party’s actual loss net of any insurance proceeds or other amounts received by the Indemnified Party following a Commercially Reasonable effort by the Indemnified Party to obtain the insurance proceeds or remedies under third party contracts.</w:t>
      </w:r>
    </w:p>
    <w:p w14:paraId="4691FDEA" w14:textId="77777777" w:rsidR="00CD70EF" w:rsidRPr="00926A3C" w:rsidRDefault="00CD70EF" w:rsidP="00CD70EF">
      <w:pPr>
        <w:pStyle w:val="Heading1"/>
      </w:pPr>
      <w:bookmarkStart w:id="219" w:name="_Ref51602606"/>
      <w:r>
        <w:br/>
      </w:r>
      <w:bookmarkStart w:id="220" w:name="_Toc100838244"/>
      <w:r w:rsidRPr="00926A3C">
        <w:t>Lender Provisions</w:t>
      </w:r>
      <w:bookmarkEnd w:id="219"/>
      <w:bookmarkEnd w:id="220"/>
    </w:p>
    <w:p w14:paraId="69C6E767" w14:textId="77777777" w:rsidR="00CD70EF" w:rsidRPr="00926A3C" w:rsidRDefault="00CD70EF" w:rsidP="00CD70EF">
      <w:pPr>
        <w:pStyle w:val="Heading2"/>
        <w:rPr>
          <w:vanish/>
          <w:specVanish/>
        </w:rPr>
      </w:pPr>
      <w:bookmarkStart w:id="221" w:name="_Ref46421439"/>
      <w:bookmarkStart w:id="222" w:name="_Toc100838245"/>
      <w:r w:rsidRPr="00926A3C">
        <w:t>Accommodation of Facility Lender</w:t>
      </w:r>
      <w:bookmarkEnd w:id="221"/>
      <w:bookmarkEnd w:id="222"/>
    </w:p>
    <w:p w14:paraId="0EA83BC1" w14:textId="4D099543" w:rsidR="00CD70EF" w:rsidRPr="00926A3C" w:rsidRDefault="00CD70EF" w:rsidP="00CD70EF">
      <w:pPr>
        <w:pStyle w:val="HeadingBody2"/>
      </w:pPr>
      <w:r w:rsidRPr="00926A3C">
        <w:t xml:space="preserve">. Without limiting </w:t>
      </w:r>
      <w:r w:rsidRPr="00926A3C">
        <w:fldChar w:fldCharType="begin"/>
      </w:r>
      <w:r w:rsidRPr="00926A3C">
        <w:instrText xml:space="preserve"> REF _Ref47012306 \r \h </w:instrText>
      </w:r>
      <w:r w:rsidRPr="00926A3C">
        <w:fldChar w:fldCharType="separate"/>
      </w:r>
      <w:r w:rsidR="00994F97">
        <w:t>Section 20.1(c)</w:t>
      </w:r>
      <w:r w:rsidRPr="00926A3C">
        <w:fldChar w:fldCharType="end"/>
      </w:r>
      <w:r w:rsidRPr="00926A3C">
        <w:t xml:space="preserve">, Company shall make Commercially Reasonable Efforts to provide the consents to collateral assignment, certifications, representations, information, estoppels, legal opinions or other documents, as may be reasonably requested by Seller in connection with the financing (including tax equity financing) of the Facility, consistent with the terms set forth in Exhibit I – Lender Consent Provisions for collateral assignments to </w:t>
      </w:r>
      <w:r>
        <w:t>Facility Lender</w:t>
      </w:r>
      <w:r w:rsidRPr="00926A3C">
        <w:t>s (generally, a “</w:t>
      </w:r>
      <w:r w:rsidRPr="00926A3C">
        <w:rPr>
          <w:b/>
        </w:rPr>
        <w:t>Lender Consent</w:t>
      </w:r>
      <w:r w:rsidRPr="00926A3C">
        <w:rPr>
          <w:b/>
        </w:rPr>
        <w:fldChar w:fldCharType="begin"/>
      </w:r>
      <w:r w:rsidRPr="00926A3C">
        <w:instrText xml:space="preserve"> XE "Lender Consent" </w:instrText>
      </w:r>
      <w:r w:rsidRPr="00926A3C">
        <w:rPr>
          <w:b/>
        </w:rPr>
        <w:fldChar w:fldCharType="end"/>
      </w:r>
      <w:r w:rsidRPr="00926A3C">
        <w:t xml:space="preserve">”): </w:t>
      </w:r>
      <w:r w:rsidRPr="00CB7D33">
        <w:rPr>
          <w:i/>
        </w:rPr>
        <w:t>provided</w:t>
      </w:r>
      <w:r w:rsidRPr="00926A3C">
        <w:t xml:space="preserve">, </w:t>
      </w:r>
      <w:r w:rsidRPr="00CB7D33">
        <w:rPr>
          <w:i/>
        </w:rPr>
        <w:t>however</w:t>
      </w:r>
      <w:r w:rsidRPr="00926A3C">
        <w:t xml:space="preserve">, that in providing a Lender Consent, Company shall have no obligation to exceed the provisions set forth in Exhibit I for collateral assignments to </w:t>
      </w:r>
      <w:r>
        <w:t xml:space="preserve">Facility </w:t>
      </w:r>
      <w:r>
        <w:lastRenderedPageBreak/>
        <w:t>L</w:t>
      </w:r>
      <w:r w:rsidRPr="00926A3C">
        <w:t xml:space="preserve">enders or to alter or modify the terms of this PPA. Seller shall reimburse, or shall cause the Facility Lender, if any, to reimburse, Company for the direct expenses (including the reasonable fees and expenses of counsel) incurred by Company in the preparation, negotiation, execution and/or delivery of any Lender Consent and any documents requested by Seller or any Facility Lender, and provided by Company, pursuant to this </w:t>
      </w:r>
      <w:r w:rsidRPr="00926A3C">
        <w:fldChar w:fldCharType="begin"/>
      </w:r>
      <w:r w:rsidRPr="00926A3C">
        <w:instrText xml:space="preserve"> REF _Ref46421439 \w \h </w:instrText>
      </w:r>
      <w:r w:rsidRPr="00926A3C">
        <w:fldChar w:fldCharType="separate"/>
      </w:r>
      <w:r w:rsidR="00994F97">
        <w:t>Section 19.1</w:t>
      </w:r>
      <w:r w:rsidRPr="00926A3C">
        <w:fldChar w:fldCharType="end"/>
      </w:r>
      <w:r w:rsidRPr="00926A3C">
        <w:t>.</w:t>
      </w:r>
    </w:p>
    <w:p w14:paraId="67090CB7" w14:textId="77777777" w:rsidR="00CD70EF" w:rsidRPr="00926A3C" w:rsidRDefault="00CD70EF" w:rsidP="00CD70EF">
      <w:pPr>
        <w:pStyle w:val="Heading2"/>
        <w:rPr>
          <w:vanish/>
          <w:specVanish/>
        </w:rPr>
      </w:pPr>
      <w:bookmarkStart w:id="223" w:name="_Toc100838246"/>
      <w:r w:rsidRPr="00926A3C">
        <w:t>Facility Lender Notice and Right to Cure</w:t>
      </w:r>
      <w:bookmarkEnd w:id="223"/>
    </w:p>
    <w:p w14:paraId="6139ABC2" w14:textId="77777777" w:rsidR="00CD70EF" w:rsidRPr="00926A3C" w:rsidRDefault="00CD70EF" w:rsidP="00CD70EF">
      <w:pPr>
        <w:pStyle w:val="HeadingBody2"/>
      </w:pPr>
      <w:r w:rsidRPr="00926A3C">
        <w:t>. Seller shall provide Company with a Notice identifying any Facility Lender(s) and providing appropriate contact information for any Facility Lender(s). Following receipt of the Notice, Company shall provide Notice of any breach or default of Seller to any Facility Lender(s), and Company will accept a cure performed by the Facility Lender(s), so long as the cure is accomplished within the applicable cure period set forth in this PPA or as otherwise agreed in a Lender Consent.</w:t>
      </w:r>
    </w:p>
    <w:p w14:paraId="7C7F252A" w14:textId="77777777" w:rsidR="00CD70EF" w:rsidRPr="00926A3C" w:rsidRDefault="00CD70EF" w:rsidP="00CD70EF">
      <w:pPr>
        <w:pStyle w:val="Heading2"/>
        <w:rPr>
          <w:vanish/>
          <w:specVanish/>
        </w:rPr>
      </w:pPr>
      <w:bookmarkStart w:id="224" w:name="_Toc100838247"/>
      <w:r w:rsidRPr="00926A3C">
        <w:t>Notice of Facility Lender Action</w:t>
      </w:r>
      <w:bookmarkEnd w:id="224"/>
    </w:p>
    <w:p w14:paraId="34C1A77B" w14:textId="77777777" w:rsidR="00CD70EF" w:rsidRPr="00926A3C" w:rsidRDefault="00CD70EF" w:rsidP="00CD70EF">
      <w:pPr>
        <w:pStyle w:val="HeadingBody2"/>
      </w:pPr>
      <w:r w:rsidRPr="00926A3C">
        <w:t>. Within ten (10) Days following Seller’s receipt of each Notice from the Facility Lender, if any, of default, Seller shall notify Company of receipt of any claim or Notice and shall keep Company apprised of the actions it is taking in connection with the Notice of default.</w:t>
      </w:r>
    </w:p>
    <w:p w14:paraId="0442F0D4" w14:textId="77777777" w:rsidR="00CD70EF" w:rsidRPr="00926A3C" w:rsidRDefault="00CD70EF" w:rsidP="00CD70EF">
      <w:pPr>
        <w:pStyle w:val="Heading1"/>
      </w:pPr>
      <w:r>
        <w:br/>
      </w:r>
      <w:bookmarkStart w:id="225" w:name="_Toc100838248"/>
      <w:r w:rsidRPr="00926A3C">
        <w:t>Assignment and Other Transfer Restrictions</w:t>
      </w:r>
      <w:bookmarkEnd w:id="225"/>
    </w:p>
    <w:p w14:paraId="171DB203" w14:textId="77777777" w:rsidR="00CD70EF" w:rsidRPr="00926A3C" w:rsidRDefault="00CD70EF" w:rsidP="00CD70EF">
      <w:pPr>
        <w:pStyle w:val="Heading2"/>
        <w:rPr>
          <w:vanish/>
          <w:specVanish/>
        </w:rPr>
      </w:pPr>
      <w:bookmarkStart w:id="226" w:name="_Ref46421467"/>
      <w:bookmarkStart w:id="227" w:name="_Toc100838249"/>
      <w:r w:rsidRPr="00926A3C">
        <w:t>Transfer Without Consent</w:t>
      </w:r>
      <w:bookmarkEnd w:id="226"/>
      <w:bookmarkEnd w:id="227"/>
    </w:p>
    <w:p w14:paraId="6942CB05" w14:textId="12DA865A" w:rsidR="00CD70EF" w:rsidRPr="00926A3C" w:rsidRDefault="00CD70EF" w:rsidP="00CD70EF">
      <w:pPr>
        <w:pStyle w:val="HeadingBody2"/>
      </w:pPr>
      <w:r w:rsidRPr="00926A3C">
        <w:t xml:space="preserve">. Except in connection with a Permitted Transfer or as otherwise permitted in this </w:t>
      </w:r>
      <w:r w:rsidRPr="00926A3C">
        <w:fldChar w:fldCharType="begin"/>
      </w:r>
      <w:r w:rsidRPr="00926A3C">
        <w:instrText xml:space="preserve"> REF _Ref46421467 \w \h </w:instrText>
      </w:r>
      <w:r w:rsidRPr="00926A3C">
        <w:fldChar w:fldCharType="separate"/>
      </w:r>
      <w:r w:rsidR="00994F97">
        <w:t>Section 20.1</w:t>
      </w:r>
      <w:r w:rsidRPr="00926A3C">
        <w:fldChar w:fldCharType="end"/>
      </w:r>
      <w:r w:rsidRPr="00926A3C">
        <w:t xml:space="preserve">, any Change of Control </w:t>
      </w:r>
      <w:r>
        <w:t xml:space="preserve">of Seller </w:t>
      </w:r>
      <w:r w:rsidRPr="00926A3C">
        <w:t xml:space="preserve">or sale, transfer, or assignment of any interest in the Facility or in this PPA made </w:t>
      </w:r>
      <w:r>
        <w:t xml:space="preserve">by either Party </w:t>
      </w:r>
      <w:r w:rsidRPr="00926A3C">
        <w:t>without fulfilling the requirements of this PPA shall be a breach of this PPA.</w:t>
      </w:r>
    </w:p>
    <w:p w14:paraId="427365EB" w14:textId="73F5C71E" w:rsidR="00CD70EF" w:rsidRPr="00926A3C" w:rsidRDefault="00CD70EF" w:rsidP="00CD70EF">
      <w:pPr>
        <w:pStyle w:val="Heading3"/>
        <w:tabs>
          <w:tab w:val="clear" w:pos="2160"/>
        </w:tabs>
        <w:spacing w:after="120"/>
        <w:ind w:firstLine="720"/>
      </w:pPr>
      <w:bookmarkStart w:id="228" w:name="_Ref47012299"/>
      <w:r>
        <w:t xml:space="preserve">Except as expressly provided </w:t>
      </w:r>
      <w:r w:rsidRPr="00926A3C">
        <w:t xml:space="preserve">in this </w:t>
      </w:r>
      <w:r w:rsidRPr="00926A3C">
        <w:fldChar w:fldCharType="begin"/>
      </w:r>
      <w:r w:rsidRPr="00926A3C">
        <w:instrText xml:space="preserve"> REF _Ref46421467 \w \h </w:instrText>
      </w:r>
      <w:r w:rsidRPr="00926A3C">
        <w:fldChar w:fldCharType="separate"/>
      </w:r>
      <w:r w:rsidR="00994F97">
        <w:t>Section 20.1</w:t>
      </w:r>
      <w:r w:rsidRPr="00926A3C">
        <w:fldChar w:fldCharType="end"/>
      </w:r>
      <w:r>
        <w:t>, n</w:t>
      </w:r>
      <w:r w:rsidRPr="00926A3C">
        <w:t xml:space="preserve">either Party shall assign this PPA or any portion thereof without the prior written consent of the other Party, which consent shall not be unreasonably withheld or delayed; </w:t>
      </w:r>
      <w:r w:rsidRPr="00CB7D33">
        <w:rPr>
          <w:i/>
        </w:rPr>
        <w:t>provided</w:t>
      </w:r>
      <w:r w:rsidRPr="00926A3C">
        <w:t xml:space="preserve">, </w:t>
      </w:r>
      <w:r w:rsidRPr="00CB7D33">
        <w:rPr>
          <w:i/>
        </w:rPr>
        <w:t>however</w:t>
      </w:r>
      <w:r w:rsidRPr="00926A3C">
        <w:t>, that (i) at least thirty (30) Days prior Notice of any proposed assignment requiring consent shall be given to the other Party; (ii) any assignee shall expressly assume the assignor’s obligations under this PPA unless otherwise agreed by the other Party; (iii) no assignment shall relieve the assignor of its obligations under this PPA in the event the assignee fails to perform, and the assignor shall remain primarily liable for the performance of the obligations under this PPA, unless the other Party waives in writing the assignor’s continuing obligations under this PPA;</w:t>
      </w:r>
      <w:r>
        <w:t xml:space="preserve"> (iv) all Credit Support </w:t>
      </w:r>
      <w:r>
        <w:rPr>
          <w:rFonts w:eastAsia="Times New Roman"/>
          <w:lang w:eastAsia="zh-CN"/>
        </w:rPr>
        <w:t xml:space="preserve">shall </w:t>
      </w:r>
      <w:r w:rsidRPr="00926A3C">
        <w:rPr>
          <w:rFonts w:eastAsia="Times New Roman"/>
          <w:lang w:eastAsia="zh-CN"/>
        </w:rPr>
        <w:t>r</w:t>
      </w:r>
      <w:r>
        <w:rPr>
          <w:rFonts w:eastAsia="Times New Roman"/>
          <w:lang w:eastAsia="zh-CN"/>
        </w:rPr>
        <w:t>emain in place or be replaced</w:t>
      </w:r>
      <w:r w:rsidRPr="00926A3C">
        <w:t xml:space="preserve"> </w:t>
      </w:r>
      <w:r>
        <w:t>as of the date of such assignment; and (</w:t>
      </w:r>
      <w:r w:rsidRPr="00926A3C">
        <w:t>v) before this PPA is assigned by the assigning Party, the assignor and the assignee must first obtain the approvals as may be required by all applicable Governmental Authorities.</w:t>
      </w:r>
      <w:bookmarkEnd w:id="228"/>
    </w:p>
    <w:p w14:paraId="6019BFD0" w14:textId="77777777" w:rsidR="00CD70EF" w:rsidRPr="00926A3C" w:rsidRDefault="00CD70EF" w:rsidP="00CD70EF">
      <w:pPr>
        <w:pStyle w:val="Heading3"/>
        <w:tabs>
          <w:tab w:val="clear" w:pos="2160"/>
        </w:tabs>
        <w:spacing w:after="120"/>
        <w:ind w:firstLine="720"/>
      </w:pPr>
      <w:r w:rsidRPr="00926A3C">
        <w:rPr>
          <w:szCs w:val="24"/>
        </w:rPr>
        <w:t>Seller’s</w:t>
      </w:r>
      <w:r w:rsidRPr="00926A3C">
        <w:t xml:space="preserve"> consent shall not be required for Company to assign this PPA to an Affiliate of Company</w:t>
      </w:r>
      <w:r>
        <w:t xml:space="preserve"> or to a </w:t>
      </w:r>
      <w:r>
        <w:rPr>
          <w:rFonts w:eastAsia="Times New Roman"/>
          <w:lang w:eastAsia="zh-CN"/>
        </w:rPr>
        <w:t>lender</w:t>
      </w:r>
      <w:r w:rsidRPr="00926A3C">
        <w:rPr>
          <w:rFonts w:eastAsia="Times New Roman"/>
          <w:lang w:eastAsia="zh-CN"/>
        </w:rPr>
        <w:t xml:space="preserve"> or </w:t>
      </w:r>
      <w:r>
        <w:rPr>
          <w:rFonts w:eastAsia="Times New Roman"/>
          <w:lang w:eastAsia="zh-CN"/>
        </w:rPr>
        <w:t>financing party (and any successors or assigns thereof)</w:t>
      </w:r>
      <w:r w:rsidRPr="00926A3C">
        <w:rPr>
          <w:rFonts w:eastAsia="Times New Roman"/>
          <w:lang w:eastAsia="zh-CN"/>
        </w:rPr>
        <w:t xml:space="preserve"> providing </w:t>
      </w:r>
      <w:r>
        <w:rPr>
          <w:rFonts w:eastAsia="Times New Roman"/>
          <w:lang w:eastAsia="zh-CN"/>
        </w:rPr>
        <w:t>credit facilities to Company or any of its Affiliates</w:t>
      </w:r>
      <w:r w:rsidRPr="00926A3C">
        <w:t xml:space="preserve">; </w:t>
      </w:r>
      <w:r w:rsidRPr="00CB7D33">
        <w:rPr>
          <w:i/>
        </w:rPr>
        <w:t>provided</w:t>
      </w:r>
      <w:r w:rsidRPr="00926A3C">
        <w:t xml:space="preserve">, </w:t>
      </w:r>
      <w:r w:rsidRPr="00CB7D33">
        <w:rPr>
          <w:i/>
        </w:rPr>
        <w:t>however</w:t>
      </w:r>
      <w:r w:rsidRPr="00926A3C">
        <w:t>, that Company shall remain liable for obligations incurred under this PPA unless released in accordance with the next sentence of this PPA. In the event that a permitted assignee of Company is an entity that provides retail electric service in the State in which the Facility is located and is subject to rate and quality service regulation under the jurisdiction of the State Regulatory Agency and has an Investment Grade Rating at the time of assignment, Seller shall release Company from its obligations under this PPA if Company requests to be so released by Notice to Seller.</w:t>
      </w:r>
    </w:p>
    <w:p w14:paraId="56E0676D" w14:textId="77777777" w:rsidR="00CD70EF" w:rsidRPr="00926A3C" w:rsidRDefault="00CD70EF" w:rsidP="00CD70EF">
      <w:pPr>
        <w:pStyle w:val="Heading3"/>
      </w:pPr>
      <w:bookmarkStart w:id="229" w:name="_Ref47012306"/>
      <w:r w:rsidRPr="00926A3C">
        <w:lastRenderedPageBreak/>
        <w:t>Company’s consent shall be required for Seller to assign this PPA for collateral purposes to any Facility Lender(s), which consent shall not be unreasonably withheld or delayed</w:t>
      </w:r>
      <w:r>
        <w:t xml:space="preserve">, </w:t>
      </w:r>
      <w:r>
        <w:rPr>
          <w:i/>
        </w:rPr>
        <w:t xml:space="preserve">provided, however, </w:t>
      </w:r>
      <w:r>
        <w:t>that the rights and remedies of Facility Lenders with respect to this PPA shall not be more burdensome on Company than the terms and conditions of this PPA as determined by Company in its sole discretion, and shall not be materially changed without the prior written consent of Company in its sole discretion</w:t>
      </w:r>
      <w:r w:rsidRPr="00926A3C">
        <w:t>. Seller shal</w:t>
      </w:r>
      <w:r>
        <w:t>l provide Company Notice of any</w:t>
      </w:r>
      <w:r w:rsidRPr="00926A3C">
        <w:t xml:space="preserve"> assignment no later than thirty (30) Days prior to the assignment.</w:t>
      </w:r>
      <w:bookmarkEnd w:id="229"/>
      <w:r w:rsidRPr="00926A3C">
        <w:t xml:space="preserve"> The Parties shall agree on a form of consent and acknowledgement to effect the assignment. </w:t>
      </w:r>
    </w:p>
    <w:p w14:paraId="79ECAAC5" w14:textId="77777777" w:rsidR="00CD70EF" w:rsidRDefault="00CD70EF" w:rsidP="00CD70EF">
      <w:pPr>
        <w:pStyle w:val="Heading3"/>
        <w:tabs>
          <w:tab w:val="clear" w:pos="2160"/>
        </w:tabs>
        <w:spacing w:after="120"/>
        <w:ind w:firstLine="720"/>
      </w:pPr>
      <w:r w:rsidRPr="00926A3C">
        <w:t>Any Change of Control of Seller, other than a Permitted Transfer</w:t>
      </w:r>
      <w:r>
        <w:t xml:space="preserve"> set forth in clauses (a)-(c) of such definition, w</w:t>
      </w:r>
      <w:r w:rsidRPr="00926A3C">
        <w:t>hether voluntary or by operation of law, shall require the prior written consent of Company in its sole discretion.</w:t>
      </w:r>
      <w:r>
        <w:t xml:space="preserve"> </w:t>
      </w:r>
    </w:p>
    <w:p w14:paraId="0760302C" w14:textId="77777777" w:rsidR="00CD70EF" w:rsidRPr="00926A3C" w:rsidRDefault="00CD70EF" w:rsidP="00CD70EF">
      <w:pPr>
        <w:pStyle w:val="Heading2"/>
        <w:rPr>
          <w:vanish/>
          <w:specVanish/>
        </w:rPr>
      </w:pPr>
      <w:bookmarkStart w:id="230" w:name="_Toc100838250"/>
      <w:r w:rsidRPr="00926A3C">
        <w:t>Subcontracting</w:t>
      </w:r>
      <w:bookmarkEnd w:id="230"/>
    </w:p>
    <w:p w14:paraId="1024AAFB" w14:textId="77777777" w:rsidR="00CD70EF" w:rsidRPr="00926A3C" w:rsidRDefault="00CD70EF" w:rsidP="00CD70EF">
      <w:pPr>
        <w:pStyle w:val="HeadingBody2"/>
      </w:pPr>
      <w:r w:rsidRPr="00926A3C">
        <w:t xml:space="preserve">. Seller may subcontract its duties or obligations under this PPA without the prior written consent of Company; </w:t>
      </w:r>
      <w:r w:rsidRPr="00CB7D33">
        <w:rPr>
          <w:i/>
        </w:rPr>
        <w:t>provided</w:t>
      </w:r>
      <w:r w:rsidRPr="00926A3C">
        <w:t xml:space="preserve">, </w:t>
      </w:r>
      <w:r w:rsidRPr="00CB7D33">
        <w:rPr>
          <w:i/>
        </w:rPr>
        <w:t>however</w:t>
      </w:r>
      <w:r w:rsidRPr="00926A3C">
        <w:t>, that no subcontract shall relieve Seller of any of its duties or obligations hereunder.</w:t>
      </w:r>
    </w:p>
    <w:p w14:paraId="69C00BFD" w14:textId="76FA3038" w:rsidR="00CD70EF" w:rsidRPr="00926A3C" w:rsidRDefault="00CD70EF" w:rsidP="00CD70EF">
      <w:pPr>
        <w:pStyle w:val="Heading1"/>
      </w:pPr>
      <w:r>
        <w:br/>
      </w:r>
      <w:bookmarkStart w:id="231" w:name="_Toc100838251"/>
      <w:r w:rsidRPr="00926A3C">
        <w:t>Miscellaneous</w:t>
      </w:r>
      <w:bookmarkEnd w:id="231"/>
    </w:p>
    <w:p w14:paraId="0798DA95" w14:textId="77777777" w:rsidR="00CD70EF" w:rsidRPr="00926A3C" w:rsidRDefault="00CD70EF" w:rsidP="00CD70EF">
      <w:pPr>
        <w:pStyle w:val="Heading2"/>
        <w:rPr>
          <w:vanish/>
          <w:specVanish/>
        </w:rPr>
      </w:pPr>
      <w:bookmarkStart w:id="232" w:name="_Ref46422578"/>
      <w:bookmarkStart w:id="233" w:name="_Toc100838252"/>
      <w:r w:rsidRPr="00926A3C">
        <w:t>Notices</w:t>
      </w:r>
      <w:bookmarkEnd w:id="232"/>
      <w:bookmarkEnd w:id="233"/>
    </w:p>
    <w:p w14:paraId="0E06284D" w14:textId="01949FEC" w:rsidR="00CD70EF" w:rsidRPr="00926A3C" w:rsidRDefault="00CD70EF" w:rsidP="00CD70EF">
      <w:pPr>
        <w:pStyle w:val="HeadingBody2"/>
      </w:pPr>
      <w:r w:rsidRPr="00926A3C">
        <w:t>. Notices required by this PPA (each, a “</w:t>
      </w:r>
      <w:r w:rsidRPr="00926A3C">
        <w:rPr>
          <w:b/>
        </w:rPr>
        <w:t>Notice</w:t>
      </w:r>
      <w:r w:rsidRPr="00926A3C">
        <w:rPr>
          <w:b/>
        </w:rPr>
        <w:fldChar w:fldCharType="begin"/>
      </w:r>
      <w:r w:rsidRPr="00926A3C">
        <w:instrText xml:space="preserve"> XE "Notice" </w:instrText>
      </w:r>
      <w:r w:rsidRPr="00926A3C">
        <w:rPr>
          <w:b/>
        </w:rPr>
        <w:fldChar w:fldCharType="end"/>
      </w:r>
      <w:r w:rsidRPr="00926A3C">
        <w:t xml:space="preserve">”) shall be in writing and addressed to the other Party, including the other Party’s representative on the Operating Committee, at the addresses noted in Exhibit D-Notices as either Party updates them from time to time by Notice to the other Party. </w:t>
      </w:r>
      <w:r w:rsidRPr="00541F8A">
        <w:t>Notices shall be (a) hand delivered, (b) mailed, postage prepaid, with return receipt requested, (c) emailed, or (d) sent by nationally-recognized overnight courier service with signed receipt required for delivery. If hand delivered, mailed or sent by overnight courier service, Notices shall be simultaneously sent by email (provided that such Notices shall be attached to such email in portable document format (PDF)). Any Notice shall be deemed to have been received by the close of the Business Day on which it was hand delivered or transmitted electronically (unless hand delivered or transmitted after the close of the Business Day, in which case it shall be deemed received at the close of the next Business Day). Real-time or routine communications concerning Project oper</w:t>
      </w:r>
      <w:r>
        <w:t xml:space="preserve">ations shall be exempt from this </w:t>
      </w:r>
      <w:r>
        <w:fldChar w:fldCharType="begin"/>
      </w:r>
      <w:r>
        <w:instrText xml:space="preserve"> REF _Ref46422578 \w \h </w:instrText>
      </w:r>
      <w:r>
        <w:fldChar w:fldCharType="separate"/>
      </w:r>
      <w:r w:rsidR="00994F97">
        <w:t>Section 21.1</w:t>
      </w:r>
      <w:r>
        <w:fldChar w:fldCharType="end"/>
      </w:r>
      <w:r w:rsidRPr="00926A3C">
        <w:t>.</w:t>
      </w:r>
    </w:p>
    <w:p w14:paraId="1D44BEDB" w14:textId="77777777" w:rsidR="00CD70EF" w:rsidRPr="00926A3C" w:rsidRDefault="00CD70EF" w:rsidP="00CD70EF">
      <w:pPr>
        <w:pStyle w:val="Heading2"/>
        <w:keepNext/>
        <w:rPr>
          <w:vanish/>
          <w:specVanish/>
        </w:rPr>
      </w:pPr>
      <w:bookmarkStart w:id="234" w:name="_Toc100838253"/>
      <w:r w:rsidRPr="00926A3C">
        <w:t>Taxes and Change of Law</w:t>
      </w:r>
      <w:bookmarkEnd w:id="234"/>
    </w:p>
    <w:p w14:paraId="715AA9D4" w14:textId="77777777" w:rsidR="00CD70EF" w:rsidRPr="00926A3C" w:rsidRDefault="00CD70EF" w:rsidP="00CD70EF">
      <w:pPr>
        <w:pStyle w:val="HeadingBody2"/>
        <w:keepNext/>
      </w:pPr>
      <w:r w:rsidRPr="00926A3C">
        <w:t>.</w:t>
      </w:r>
    </w:p>
    <w:p w14:paraId="3E3214CA" w14:textId="7ED53385" w:rsidR="00CD70EF" w:rsidRPr="00926A3C" w:rsidRDefault="00CD70EF" w:rsidP="00CD70EF">
      <w:pPr>
        <w:pStyle w:val="Heading3"/>
        <w:tabs>
          <w:tab w:val="clear" w:pos="2160"/>
        </w:tabs>
        <w:spacing w:after="120"/>
        <w:ind w:firstLine="720"/>
      </w:pPr>
      <w:r w:rsidRPr="00926A3C">
        <w:t xml:space="preserve">Except as set forth in </w:t>
      </w:r>
      <w:r w:rsidRPr="00926A3C">
        <w:fldChar w:fldCharType="begin"/>
      </w:r>
      <w:r w:rsidRPr="00926A3C">
        <w:instrText xml:space="preserve"> REF _Ref46421497 \w \h </w:instrText>
      </w:r>
      <w:r w:rsidRPr="00926A3C">
        <w:fldChar w:fldCharType="separate"/>
      </w:r>
      <w:r w:rsidR="00994F97">
        <w:t>Section 21.2(b)</w:t>
      </w:r>
      <w:r w:rsidRPr="00926A3C">
        <w:fldChar w:fldCharType="end"/>
      </w:r>
      <w:r w:rsidRPr="00926A3C">
        <w:t>, Seller shall be solely responsible for any and all present or future taxes and other impositions of Governmental Authorities relating to the construction, ownership or leasing, operation or maintenance of the Facility, or any components or appurtenances thereof, any sales or ad valorem taxes relating to the Facility, or any taxes on the products and services generated by Seller, sold and delivered to Company up to the Point of Delivery.</w:t>
      </w:r>
      <w:r>
        <w:t xml:space="preserve"> Seller’s prices under </w:t>
      </w:r>
      <w:r>
        <w:fldChar w:fldCharType="begin"/>
      </w:r>
      <w:r>
        <w:instrText xml:space="preserve"> REF _Ref51602677 \w \h </w:instrText>
      </w:r>
      <w:r>
        <w:fldChar w:fldCharType="separate"/>
      </w:r>
      <w:r w:rsidR="00994F97">
        <w:t>Article 8</w:t>
      </w:r>
      <w:r>
        <w:fldChar w:fldCharType="end"/>
      </w:r>
      <w:r w:rsidRPr="00926A3C">
        <w:t xml:space="preserve"> are inclusive of the taxes and impositions during the Term.</w:t>
      </w:r>
    </w:p>
    <w:p w14:paraId="22545D14" w14:textId="77777777" w:rsidR="00CD70EF" w:rsidRPr="00926A3C" w:rsidRDefault="00CD70EF" w:rsidP="00CD70EF">
      <w:pPr>
        <w:pStyle w:val="Heading3"/>
        <w:tabs>
          <w:tab w:val="clear" w:pos="2160"/>
        </w:tabs>
        <w:spacing w:after="120"/>
        <w:ind w:firstLine="720"/>
      </w:pPr>
      <w:bookmarkStart w:id="235" w:name="_Ref46421497"/>
      <w:r w:rsidRPr="00926A3C">
        <w:t>Company shall be solely responsible for the payment of any taxes imposed by Governmental Authorities on the Energy and other Products purchased under this PPA at and beyond the Point of Delivery, including any sales tax, gross receipts tax or similar taxes on the Products.</w:t>
      </w:r>
      <w:bookmarkEnd w:id="235"/>
    </w:p>
    <w:p w14:paraId="19839DFC" w14:textId="77777777" w:rsidR="00CD70EF" w:rsidRPr="00926A3C" w:rsidRDefault="00CD70EF" w:rsidP="00CD70EF">
      <w:pPr>
        <w:pStyle w:val="Heading3"/>
        <w:tabs>
          <w:tab w:val="clear" w:pos="2160"/>
        </w:tabs>
        <w:spacing w:after="120"/>
        <w:ind w:firstLine="720"/>
      </w:pPr>
      <w:r w:rsidRPr="00926A3C">
        <w:t xml:space="preserve">The Parties shall cooperate to minimize tax exposure; </w:t>
      </w:r>
      <w:r w:rsidRPr="00CB7D33">
        <w:rPr>
          <w:i/>
        </w:rPr>
        <w:t>provided</w:t>
      </w:r>
      <w:r w:rsidRPr="00926A3C">
        <w:t xml:space="preserve">, </w:t>
      </w:r>
      <w:r w:rsidRPr="00CB7D33">
        <w:rPr>
          <w:i/>
        </w:rPr>
        <w:t>however</w:t>
      </w:r>
      <w:r w:rsidRPr="00926A3C">
        <w:t xml:space="preserve">, that neither Party shall be obligated to incur any financial burden to reduce taxes for which the other </w:t>
      </w:r>
      <w:r w:rsidRPr="00926A3C">
        <w:lastRenderedPageBreak/>
        <w:t>Party is responsible hereunder. All electric energy delivered by Seller to Company hereunder shall be sales for resale, with Company reselling the electric energy. Company shall obtain and provide Seller with any certificates required by any Governmental Authority, or otherwise reasonably requested by Seller to evidence that the deliveries of electric energy hereunder are sales for resale.</w:t>
      </w:r>
    </w:p>
    <w:p w14:paraId="69509E97" w14:textId="77777777" w:rsidR="00CD70EF" w:rsidRPr="00926A3C" w:rsidRDefault="00CD70EF" w:rsidP="00CD70EF">
      <w:pPr>
        <w:pStyle w:val="Heading3"/>
        <w:tabs>
          <w:tab w:val="clear" w:pos="2160"/>
        </w:tabs>
        <w:spacing w:after="120"/>
        <w:ind w:firstLine="720"/>
      </w:pPr>
      <w:r w:rsidRPr="00926A3C">
        <w:t>The Parties acknowledge the possibility that a change in law or regulation (</w:t>
      </w:r>
      <w:r w:rsidRPr="00926A3C">
        <w:rPr>
          <w:szCs w:val="24"/>
        </w:rPr>
        <w:t>including</w:t>
      </w:r>
      <w:r w:rsidRPr="00926A3C">
        <w:t xml:space="preserve"> in the interpretation thereof) may occur that requires or will require </w:t>
      </w:r>
      <w:r>
        <w:t>Seller</w:t>
      </w:r>
      <w:r w:rsidRPr="00926A3C">
        <w:t xml:space="preserve"> to incur additional costs during the term of this PPA beyond those projected to be incurred by Seller as of the Effective Date. Notwithstanding the foregoing, if a change in law or regulation occurs, Company will not be required to share in, reimburse or otherwise pay all or any port</w:t>
      </w:r>
      <w:r>
        <w:t>ion of those additional costs</w:t>
      </w:r>
      <w:r w:rsidRPr="00926A3C">
        <w:t>.</w:t>
      </w:r>
    </w:p>
    <w:p w14:paraId="54E10316" w14:textId="77777777" w:rsidR="00CD70EF" w:rsidRPr="00926A3C" w:rsidRDefault="00CD70EF" w:rsidP="00CD70EF">
      <w:pPr>
        <w:pStyle w:val="Heading2"/>
        <w:rPr>
          <w:vanish/>
          <w:specVanish/>
        </w:rPr>
      </w:pPr>
      <w:bookmarkStart w:id="236" w:name="_Toc100838254"/>
      <w:r w:rsidRPr="00926A3C">
        <w:t>Decommissioning</w:t>
      </w:r>
      <w:bookmarkEnd w:id="236"/>
    </w:p>
    <w:p w14:paraId="574042F9" w14:textId="77777777" w:rsidR="00CD70EF" w:rsidRPr="00926A3C" w:rsidRDefault="00CD70EF" w:rsidP="00CD70EF">
      <w:pPr>
        <w:pStyle w:val="HeadingBody2"/>
      </w:pPr>
      <w:r w:rsidRPr="00926A3C">
        <w:t>. Upon permanent cessation of generation from the Facility, Seller shall decommission the Facility, remove the Facility and remediate the Site as, if and when required by Applicable Laws.</w:t>
      </w:r>
    </w:p>
    <w:p w14:paraId="57563E72" w14:textId="77777777" w:rsidR="00CD70EF" w:rsidRPr="00926A3C" w:rsidRDefault="00CD70EF" w:rsidP="00CD70EF">
      <w:pPr>
        <w:pStyle w:val="Heading2"/>
        <w:rPr>
          <w:vanish/>
          <w:specVanish/>
        </w:rPr>
      </w:pPr>
      <w:bookmarkStart w:id="237" w:name="_Ref49077984"/>
      <w:bookmarkStart w:id="238" w:name="_Toc100838255"/>
      <w:r w:rsidRPr="00926A3C">
        <w:t>Service Contract</w:t>
      </w:r>
      <w:bookmarkEnd w:id="237"/>
      <w:bookmarkEnd w:id="238"/>
    </w:p>
    <w:p w14:paraId="22A67C26" w14:textId="77777777" w:rsidR="00CD70EF" w:rsidRPr="00926A3C" w:rsidRDefault="00CD70EF" w:rsidP="00CD70EF">
      <w:pPr>
        <w:pStyle w:val="HeadingBody2"/>
      </w:pPr>
      <w:r w:rsidRPr="00926A3C">
        <w:t>. It</w:t>
      </w:r>
      <w:r w:rsidRPr="00926A3C">
        <w:rPr>
          <w:b/>
        </w:rPr>
        <w:t xml:space="preserve"> </w:t>
      </w:r>
      <w:r w:rsidRPr="00926A3C">
        <w:t>is the intent of the Parties that for U.S. federal income tax purposes this PPA is a service contract pursuant to Section 7701(e)(3) of the Internal Revenue Code of 1986, as amended (the</w:t>
      </w:r>
      <w:r w:rsidRPr="00926A3C">
        <w:rPr>
          <w:b/>
        </w:rPr>
        <w:t xml:space="preserve"> </w:t>
      </w:r>
      <w:r w:rsidRPr="00926A3C">
        <w:t>“</w:t>
      </w:r>
      <w:r w:rsidRPr="00926A3C">
        <w:rPr>
          <w:b/>
        </w:rPr>
        <w:t>Code</w:t>
      </w:r>
      <w:r w:rsidRPr="00926A3C">
        <w:fldChar w:fldCharType="begin"/>
      </w:r>
      <w:r w:rsidRPr="00926A3C">
        <w:instrText xml:space="preserve"> XE "Code" </w:instrText>
      </w:r>
      <w:r w:rsidRPr="00926A3C">
        <w:fldChar w:fldCharType="end"/>
      </w:r>
      <w:r w:rsidRPr="00926A3C">
        <w:t>”</w:t>
      </w:r>
      <w:r w:rsidRPr="00926A3C">
        <w:rPr>
          <w:b/>
        </w:rPr>
        <w:t>)</w:t>
      </w:r>
      <w:r w:rsidRPr="00926A3C">
        <w:t>.</w:t>
      </w:r>
    </w:p>
    <w:p w14:paraId="67F58463" w14:textId="77777777" w:rsidR="00CD70EF" w:rsidRPr="00926A3C" w:rsidRDefault="00CD70EF" w:rsidP="00CD70EF">
      <w:pPr>
        <w:pStyle w:val="Heading2"/>
        <w:keepNext/>
        <w:rPr>
          <w:vanish/>
          <w:specVanish/>
        </w:rPr>
      </w:pPr>
      <w:bookmarkStart w:id="239" w:name="_Toc100838256"/>
      <w:r w:rsidRPr="00926A3C">
        <w:t>Fines and Penalties</w:t>
      </w:r>
      <w:bookmarkEnd w:id="239"/>
    </w:p>
    <w:p w14:paraId="50E4A7D9" w14:textId="77777777" w:rsidR="00CD70EF" w:rsidRPr="00926A3C" w:rsidRDefault="00CD70EF" w:rsidP="00CD70EF">
      <w:pPr>
        <w:pStyle w:val="HeadingBody2"/>
        <w:keepNext/>
      </w:pPr>
      <w:r w:rsidRPr="00926A3C">
        <w:t>.</w:t>
      </w:r>
    </w:p>
    <w:p w14:paraId="6F082086" w14:textId="77777777" w:rsidR="00CD70EF" w:rsidRPr="00926A3C" w:rsidRDefault="00CD70EF" w:rsidP="00CD70EF">
      <w:pPr>
        <w:pStyle w:val="Heading3"/>
        <w:tabs>
          <w:tab w:val="clear" w:pos="2160"/>
        </w:tabs>
        <w:spacing w:after="120"/>
        <w:ind w:firstLine="720"/>
      </w:pPr>
      <w:r w:rsidRPr="00926A3C">
        <w:t>Seller shall pay when due all fees, fines, penalties or costs incurred by Seller or its agents, employees or contractors for noncompliance by Seller, its employees, or subcontractors with any provision of this PPA, or any contractual obligation, Permit or requirements of Applicable Law, except for the fines, penalties and costs that are being actively contested in good faith and with due diligence by Seller and for which adequate financial reserves have been set aside to pay the fines, penalties or costs in the event of an adverse determination; provided that Company shall reimburse and hold Seller harmless for any fees, fines, penalties or costs incurred by Seller or its agents, employees or contractors for noncompliance to the extent attributable to any acts or omissions by Company, its Affiliates, and its and their employees, subcontractors and representatives.</w:t>
      </w:r>
    </w:p>
    <w:p w14:paraId="25D495B7" w14:textId="609456CA" w:rsidR="00CD70EF" w:rsidRPr="00926A3C" w:rsidRDefault="00CD70EF" w:rsidP="00CD70EF">
      <w:pPr>
        <w:pStyle w:val="Heading3"/>
        <w:tabs>
          <w:tab w:val="clear" w:pos="2160"/>
        </w:tabs>
        <w:spacing w:after="120"/>
        <w:ind w:firstLine="720"/>
      </w:pPr>
      <w:r w:rsidRPr="00926A3C">
        <w:t>If fees, fines, penalties, or costs are claimed or assessed against Company by any Governmental Authority due to noncompliance by Seller, its employees, or subcontractors with any provision of this PPA, or any contractual obligation, Permit or requirements of Applicable Law, or, if the work of Seller or any of its contractors or subcontractors is delayed or stopped by order of any Governmental Authority due to Seller’s noncompliance, its employees, or subcontractors with any provision of this PPA, or any contractual obligation, Permit or requirements of Applicable Law, Seller shall reimburse (to the extent of Company’s payments) and/or hold Company harmless against any the costs incurred by Company, including claims for indemnity or contribution made by third parties against Compa</w:t>
      </w:r>
      <w:r>
        <w:t xml:space="preserve">ny in accordance with </w:t>
      </w:r>
      <w:r>
        <w:fldChar w:fldCharType="begin"/>
      </w:r>
      <w:r>
        <w:instrText xml:space="preserve"> REF _Ref46421381 \w \h </w:instrText>
      </w:r>
      <w:r>
        <w:fldChar w:fldCharType="separate"/>
      </w:r>
      <w:r w:rsidR="00994F97">
        <w:t>Article 18</w:t>
      </w:r>
      <w:r>
        <w:fldChar w:fldCharType="end"/>
      </w:r>
      <w:r w:rsidRPr="00926A3C">
        <w:t>.</w:t>
      </w:r>
    </w:p>
    <w:p w14:paraId="678049A5" w14:textId="77777777" w:rsidR="00CD70EF" w:rsidRPr="00926A3C" w:rsidRDefault="00CD70EF" w:rsidP="00CD70EF">
      <w:pPr>
        <w:pStyle w:val="Heading2"/>
        <w:keepNext/>
        <w:rPr>
          <w:vanish/>
          <w:specVanish/>
        </w:rPr>
      </w:pPr>
      <w:bookmarkStart w:id="240" w:name="_Toc100838257"/>
      <w:r w:rsidRPr="00926A3C">
        <w:t>Rate Changes</w:t>
      </w:r>
      <w:bookmarkEnd w:id="240"/>
    </w:p>
    <w:p w14:paraId="3F9639AD" w14:textId="77777777" w:rsidR="00CD70EF" w:rsidRPr="00926A3C" w:rsidRDefault="00CD70EF" w:rsidP="00CD70EF">
      <w:pPr>
        <w:pStyle w:val="HeadingBody2"/>
        <w:keepNext/>
      </w:pPr>
      <w:r w:rsidRPr="00926A3C">
        <w:t>.</w:t>
      </w:r>
    </w:p>
    <w:p w14:paraId="012F698F" w14:textId="77777777" w:rsidR="00CD70EF" w:rsidRPr="00926A3C" w:rsidRDefault="00CD70EF" w:rsidP="00CD70EF">
      <w:pPr>
        <w:pStyle w:val="Heading3"/>
        <w:tabs>
          <w:tab w:val="clear" w:pos="2160"/>
        </w:tabs>
        <w:spacing w:after="120"/>
        <w:ind w:firstLine="720"/>
      </w:pPr>
      <w:r w:rsidRPr="00926A3C">
        <w:t xml:space="preserve">The terms and conditions and the rates for service specified in this PPA shall remain in effect for the Term. </w:t>
      </w:r>
    </w:p>
    <w:p w14:paraId="12F13FE9" w14:textId="77777777" w:rsidR="00CD70EF" w:rsidRPr="00926A3C" w:rsidRDefault="00CD70EF" w:rsidP="00CD70EF">
      <w:pPr>
        <w:pStyle w:val="Heading3"/>
        <w:tabs>
          <w:tab w:val="clear" w:pos="2160"/>
        </w:tabs>
        <w:spacing w:after="120"/>
        <w:ind w:firstLine="720"/>
      </w:pPr>
      <w:r w:rsidRPr="00926A3C">
        <w:lastRenderedPageBreak/>
        <w:t xml:space="preserve">Absent the written agreement of both Parties to a proposed change, this PPA shall not be subject to change by application of either Party pursuant to Section 205 or 206 of the Federal Power Act. Absent the agreement of both Parties to the proposed change, the standard of review for changes to this PPA whether proposed by a Party, a non-party, or FERC acting </w:t>
      </w:r>
      <w:r w:rsidRPr="00F34D0D">
        <w:rPr>
          <w:i/>
        </w:rPr>
        <w:t>sua sponte</w:t>
      </w:r>
      <w:r w:rsidRPr="00926A3C">
        <w:t xml:space="preserve"> shall be the “public interest” standard of review set forth in United Gas Pipe Line v. Mobile Gas Service Corp., 350 U.S. 332 (1956) and Federal Power Commission v. Sierra Pacific Power Co., 350 U.S. 348 (1956) (the Mobile-Sierra doctrine), as interpreted and applied by the Supreme Court of the United States in subsequent cases.</w:t>
      </w:r>
    </w:p>
    <w:p w14:paraId="4C2D8086" w14:textId="77777777" w:rsidR="00CD70EF" w:rsidRPr="00926A3C" w:rsidRDefault="00CD70EF" w:rsidP="00CD70EF">
      <w:pPr>
        <w:pStyle w:val="Heading2"/>
        <w:rPr>
          <w:vanish/>
          <w:specVanish/>
        </w:rPr>
      </w:pPr>
      <w:bookmarkStart w:id="241" w:name="_Toc100838258"/>
      <w:r w:rsidRPr="00926A3C">
        <w:t>Disclaimer of Third Party Beneficiary Rights</w:t>
      </w:r>
      <w:bookmarkEnd w:id="241"/>
    </w:p>
    <w:p w14:paraId="08A86079" w14:textId="77777777" w:rsidR="00CD70EF" w:rsidRPr="00926A3C" w:rsidRDefault="00CD70EF" w:rsidP="00CD70EF">
      <w:pPr>
        <w:pStyle w:val="HeadingBody2"/>
      </w:pPr>
      <w:r w:rsidRPr="00926A3C">
        <w:t xml:space="preserve">. In executing this PPA, Company does not and does not intend to extend its credit or financial support for the benefit of any third parties lending money to or having other transactions with Seller. Nothing in this PPA shall be construed to create any duty to, or standard of care with reference to, or any liability to, any </w:t>
      </w:r>
      <w:r>
        <w:t>person</w:t>
      </w:r>
      <w:r w:rsidRPr="00926A3C">
        <w:t xml:space="preserve"> not a party to this PPA.</w:t>
      </w:r>
    </w:p>
    <w:p w14:paraId="3E89BE33" w14:textId="77777777" w:rsidR="00CD70EF" w:rsidRPr="00926A3C" w:rsidRDefault="00CD70EF" w:rsidP="00CD70EF">
      <w:pPr>
        <w:pStyle w:val="Heading2"/>
        <w:keepNext/>
        <w:rPr>
          <w:vanish/>
          <w:specVanish/>
        </w:rPr>
      </w:pPr>
      <w:bookmarkStart w:id="242" w:name="_Toc100838259"/>
      <w:r w:rsidRPr="00926A3C">
        <w:t>Relationship of the Parties</w:t>
      </w:r>
      <w:bookmarkEnd w:id="242"/>
    </w:p>
    <w:p w14:paraId="455285DD" w14:textId="77777777" w:rsidR="00CD70EF" w:rsidRPr="00926A3C" w:rsidRDefault="00CD70EF" w:rsidP="00CD70EF">
      <w:pPr>
        <w:pStyle w:val="HeadingBody2"/>
        <w:keepNext/>
      </w:pPr>
      <w:r w:rsidRPr="00926A3C">
        <w:t>.</w:t>
      </w:r>
    </w:p>
    <w:p w14:paraId="09E6593D" w14:textId="77777777" w:rsidR="00CD70EF" w:rsidRPr="00926A3C" w:rsidRDefault="00CD70EF" w:rsidP="00CD70EF">
      <w:pPr>
        <w:pStyle w:val="Heading3"/>
        <w:tabs>
          <w:tab w:val="clear" w:pos="2160"/>
        </w:tabs>
        <w:spacing w:after="120"/>
        <w:ind w:firstLine="720"/>
      </w:pPr>
      <w:r w:rsidRPr="00926A3C">
        <w:t>This PPA shall not be interpreted to create an association, joint venture, or partnership between the Parties nor to impose any partnership obligation or liability upon either Party. Except as specifically provided for in this PPA to the contrary, neither Party shall have any right, power, or authority to enter into any agreement or undertaking for, or act on behalf of, or to act as an agent or representative of, the other Party.</w:t>
      </w:r>
    </w:p>
    <w:p w14:paraId="64FA267D" w14:textId="77777777" w:rsidR="00CD70EF" w:rsidRPr="00926A3C" w:rsidRDefault="00CD70EF" w:rsidP="00CD70EF">
      <w:pPr>
        <w:pStyle w:val="Heading3"/>
        <w:tabs>
          <w:tab w:val="clear" w:pos="2160"/>
        </w:tabs>
        <w:spacing w:after="120"/>
        <w:ind w:firstLine="720"/>
      </w:pPr>
      <w:r>
        <w:t xml:space="preserve">Between Seller and </w:t>
      </w:r>
      <w:r w:rsidRPr="00926A3C">
        <w:t xml:space="preserve">Company, Seller shall be solely liable for the payment of all wages, taxes, and other costs related to the employment of </w:t>
      </w:r>
      <w:r>
        <w:t>person</w:t>
      </w:r>
      <w:r w:rsidRPr="00926A3C">
        <w:t xml:space="preserve">s by Seller to perform services, including all federal, state, and local income, social security, payroll, and employment taxes and statutorily mandated workers’ compensation coverage. None of the </w:t>
      </w:r>
      <w:r>
        <w:t>person</w:t>
      </w:r>
      <w:r w:rsidRPr="00926A3C">
        <w:t xml:space="preserve">s employed by Seller shall be considered employees of Company for any purpose; nor shall Seller represent to any </w:t>
      </w:r>
      <w:r>
        <w:t>person</w:t>
      </w:r>
      <w:r w:rsidRPr="00926A3C">
        <w:t xml:space="preserve"> that he or she is or shall become a Company employee.</w:t>
      </w:r>
    </w:p>
    <w:p w14:paraId="6BA3857D" w14:textId="77777777" w:rsidR="00CD70EF" w:rsidRPr="00926A3C" w:rsidRDefault="00CD70EF" w:rsidP="00CD70EF">
      <w:pPr>
        <w:pStyle w:val="Heading2"/>
        <w:rPr>
          <w:vanish/>
          <w:specVanish/>
        </w:rPr>
      </w:pPr>
      <w:bookmarkStart w:id="243" w:name="_Toc100838260"/>
      <w:r w:rsidRPr="00926A3C">
        <w:t>Equal Employment Opportunity Compliance Certification</w:t>
      </w:r>
      <w:bookmarkEnd w:id="243"/>
    </w:p>
    <w:p w14:paraId="7B4504D1" w14:textId="77777777" w:rsidR="00CD70EF" w:rsidRPr="00926A3C" w:rsidRDefault="00CD70EF" w:rsidP="00CD70EF">
      <w:pPr>
        <w:pStyle w:val="HeadingBody2"/>
      </w:pPr>
      <w:r w:rsidRPr="00926A3C">
        <w:t>. Seller acknowledges that as a government contractor Company is subject to Applicable Laws regarding equal employment opportunity and affirmative action. The Applicable Laws may also be applicable to Seller as a subcontractor to Company. All the Applicable Laws shall be deemed to be incorporated herein as required by Applicable Law, including 41 C.F.R. § 60-1.4(a)(1-7).</w:t>
      </w:r>
    </w:p>
    <w:p w14:paraId="21D6C23C" w14:textId="77777777" w:rsidR="00CD70EF" w:rsidRPr="00926A3C" w:rsidRDefault="00CD70EF" w:rsidP="00CD70EF">
      <w:pPr>
        <w:pStyle w:val="Heading2"/>
        <w:rPr>
          <w:vanish/>
          <w:specVanish/>
        </w:rPr>
      </w:pPr>
      <w:bookmarkStart w:id="244" w:name="_Toc100838261"/>
      <w:r w:rsidRPr="00926A3C">
        <w:t>Survival of Obligations</w:t>
      </w:r>
      <w:bookmarkEnd w:id="244"/>
    </w:p>
    <w:p w14:paraId="46E63876" w14:textId="77777777" w:rsidR="00CD70EF" w:rsidRPr="00926A3C" w:rsidRDefault="00CD70EF" w:rsidP="00CD70EF">
      <w:pPr>
        <w:pStyle w:val="HeadingBody2"/>
      </w:pPr>
      <w:r w:rsidRPr="00926A3C">
        <w:t>. Cancellation, expiration, or earlier termination of this PPA shall not relieve the Parties of obligations, including warranties, remedies, or indemnities, that by their nature should survive the cancellation, expiration, or termination, which obligations shall survive for the period of the applicable statute(s) of limitation.</w:t>
      </w:r>
    </w:p>
    <w:p w14:paraId="0910D758" w14:textId="77777777" w:rsidR="00CD70EF" w:rsidRPr="00926A3C" w:rsidRDefault="00CD70EF" w:rsidP="00CD70EF">
      <w:pPr>
        <w:pStyle w:val="Heading2"/>
        <w:rPr>
          <w:vanish/>
          <w:specVanish/>
        </w:rPr>
      </w:pPr>
      <w:bookmarkStart w:id="245" w:name="_Toc100838262"/>
      <w:r w:rsidRPr="00926A3C">
        <w:t>Severability</w:t>
      </w:r>
      <w:bookmarkEnd w:id="245"/>
    </w:p>
    <w:p w14:paraId="66220197" w14:textId="77777777" w:rsidR="00CD70EF" w:rsidRPr="00926A3C" w:rsidRDefault="00CD70EF" w:rsidP="00CD70EF">
      <w:pPr>
        <w:pStyle w:val="HeadingBody2"/>
      </w:pPr>
      <w:r w:rsidRPr="00926A3C">
        <w:t xml:space="preserve">. In the event any of the terms, covenants, or conditions of this PPA, its Exhibits, or the application of any the terms, covenants, or conditions, shall be held invalid, illegal, or unenforceable by any court or administrative body having jurisdiction, all other terms, covenants, and conditions of this PPA and their application not adversely affected thereby shall remain in force and effect; </w:t>
      </w:r>
      <w:r w:rsidRPr="00CB7D33">
        <w:rPr>
          <w:i/>
        </w:rPr>
        <w:t>provided</w:t>
      </w:r>
      <w:r w:rsidRPr="00926A3C">
        <w:t xml:space="preserve">, </w:t>
      </w:r>
      <w:r w:rsidRPr="00CB7D33">
        <w:rPr>
          <w:i/>
        </w:rPr>
        <w:t>however</w:t>
      </w:r>
      <w:r w:rsidRPr="00926A3C">
        <w:t xml:space="preserve">, that Company and Seller shall negotiate in good faith to attempt to implement an equitable adjustment in the provisions of this PPA with a view toward effecting the purposes of this PPA by replacing the provision that is held invalid, </w:t>
      </w:r>
      <w:r w:rsidRPr="00926A3C">
        <w:lastRenderedPageBreak/>
        <w:t>illegal, or unenforceable with a valid provision the economic effect of which comes as close as possible to that of the provision that has been found to be invalid, illegal or unenforceable.</w:t>
      </w:r>
    </w:p>
    <w:p w14:paraId="41A3E7A8" w14:textId="77777777" w:rsidR="00CD70EF" w:rsidRPr="00926A3C" w:rsidRDefault="00CD70EF" w:rsidP="00CD70EF">
      <w:pPr>
        <w:pStyle w:val="Heading2"/>
        <w:rPr>
          <w:vanish/>
          <w:specVanish/>
        </w:rPr>
      </w:pPr>
      <w:bookmarkStart w:id="246" w:name="_Toc100838263"/>
      <w:r w:rsidRPr="00926A3C">
        <w:t>Complete Agreement; Amendments</w:t>
      </w:r>
      <w:bookmarkEnd w:id="246"/>
    </w:p>
    <w:p w14:paraId="47FADDCA" w14:textId="77777777" w:rsidR="00CD70EF" w:rsidRPr="00926A3C" w:rsidRDefault="00CD70EF" w:rsidP="00CD70EF">
      <w:pPr>
        <w:pStyle w:val="HeadingBody2"/>
      </w:pPr>
      <w:r w:rsidRPr="00926A3C">
        <w:t xml:space="preserve">. The terms and provisions contained in this PPA constitute the entire agreement between Company and Seller with respect to the Facility and shall supersede all previous communications, representations, or agreements, either verbal or written, between Company and Seller with respect to the sale of any output from the Facility. This PPA, including Exhibits, may be amended, changed, modified, or altered in accordance with the terms of this PPA; </w:t>
      </w:r>
      <w:r w:rsidRPr="00CB7D33">
        <w:rPr>
          <w:i/>
        </w:rPr>
        <w:t>provided</w:t>
      </w:r>
      <w:r w:rsidRPr="00926A3C">
        <w:t xml:space="preserve">, </w:t>
      </w:r>
      <w:r w:rsidRPr="00CB7D33">
        <w:rPr>
          <w:i/>
        </w:rPr>
        <w:t>however</w:t>
      </w:r>
      <w:r w:rsidRPr="00926A3C">
        <w:t>, that the amendment, change, modification, or alteration shall be in writing and executed by both Parties.</w:t>
      </w:r>
    </w:p>
    <w:p w14:paraId="7E1B6C57" w14:textId="77777777" w:rsidR="00CD70EF" w:rsidRPr="00926A3C" w:rsidRDefault="00CD70EF" w:rsidP="00CD70EF">
      <w:pPr>
        <w:pStyle w:val="Heading2"/>
        <w:rPr>
          <w:vanish/>
          <w:specVanish/>
        </w:rPr>
      </w:pPr>
      <w:bookmarkStart w:id="247" w:name="_Toc100838264"/>
      <w:r w:rsidRPr="00926A3C">
        <w:t>Binding Effect</w:t>
      </w:r>
      <w:bookmarkEnd w:id="247"/>
    </w:p>
    <w:p w14:paraId="7D183D43" w14:textId="77777777" w:rsidR="00CD70EF" w:rsidRPr="00926A3C" w:rsidRDefault="00CD70EF" w:rsidP="00CD70EF">
      <w:pPr>
        <w:pStyle w:val="HeadingBody2"/>
      </w:pPr>
      <w:r w:rsidRPr="00926A3C">
        <w:t>. This PPA is binding upon and shall inure to the benefit of the Parties hereto and their respective permitted successors, legal representatives, and assigns.</w:t>
      </w:r>
    </w:p>
    <w:p w14:paraId="25F336B1" w14:textId="77777777" w:rsidR="00CD70EF" w:rsidRPr="00926A3C" w:rsidRDefault="00CD70EF" w:rsidP="00CD70EF">
      <w:pPr>
        <w:pStyle w:val="Heading2"/>
        <w:rPr>
          <w:vanish/>
          <w:specVanish/>
        </w:rPr>
      </w:pPr>
      <w:bookmarkStart w:id="248" w:name="_Toc100838265"/>
      <w:r w:rsidRPr="00926A3C">
        <w:t>Headings</w:t>
      </w:r>
      <w:bookmarkEnd w:id="248"/>
    </w:p>
    <w:p w14:paraId="7E85E7CF" w14:textId="77777777" w:rsidR="00CD70EF" w:rsidRPr="00926A3C" w:rsidRDefault="00CD70EF" w:rsidP="00CD70EF">
      <w:pPr>
        <w:pStyle w:val="HeadingBody2"/>
      </w:pPr>
      <w:r w:rsidRPr="00926A3C">
        <w:t>. Captions and headings used in this PPA are for ease of reference only and do not constitute a part of this PPA.</w:t>
      </w:r>
    </w:p>
    <w:p w14:paraId="721AE349" w14:textId="77777777" w:rsidR="00CD70EF" w:rsidRPr="00926A3C" w:rsidRDefault="00CD70EF" w:rsidP="00CD70EF">
      <w:pPr>
        <w:pStyle w:val="Heading2"/>
        <w:rPr>
          <w:vanish/>
          <w:specVanish/>
        </w:rPr>
      </w:pPr>
      <w:bookmarkStart w:id="249" w:name="_Toc100838266"/>
      <w:r w:rsidRPr="00926A3C">
        <w:t>Counterparts</w:t>
      </w:r>
      <w:bookmarkEnd w:id="249"/>
    </w:p>
    <w:p w14:paraId="0C8E67BA" w14:textId="77777777" w:rsidR="00CD70EF" w:rsidRPr="00926A3C" w:rsidRDefault="00CD70EF" w:rsidP="00CD70EF">
      <w:pPr>
        <w:pStyle w:val="HeadingBody2"/>
      </w:pPr>
      <w:r w:rsidRPr="00926A3C">
        <w:t>. This PPA may be executed in counterparts, and each executed counterpart shall have the same force and effect as an original instrument.</w:t>
      </w:r>
    </w:p>
    <w:p w14:paraId="4E2DF5F4" w14:textId="77777777" w:rsidR="00CD70EF" w:rsidRPr="00926A3C" w:rsidRDefault="00CD70EF" w:rsidP="00CD70EF">
      <w:pPr>
        <w:pStyle w:val="Heading2"/>
        <w:rPr>
          <w:vanish/>
          <w:specVanish/>
        </w:rPr>
      </w:pPr>
      <w:bookmarkStart w:id="250" w:name="_Toc100838267"/>
      <w:r w:rsidRPr="00926A3C">
        <w:t>Governing Law</w:t>
      </w:r>
      <w:bookmarkEnd w:id="250"/>
    </w:p>
    <w:p w14:paraId="544171FF" w14:textId="77777777" w:rsidR="00CD70EF" w:rsidRPr="00926A3C" w:rsidRDefault="00CD70EF" w:rsidP="00CD70EF">
      <w:pPr>
        <w:pStyle w:val="HeadingBody2"/>
      </w:pPr>
      <w:r w:rsidRPr="00926A3C">
        <w:t xml:space="preserve">. The interpretation and performance of this PPA shall be governed and construed in accordance with the laws of the State of Indiana without giving effect to the choice of law principles thereof. </w:t>
      </w:r>
    </w:p>
    <w:p w14:paraId="6DBF341A" w14:textId="77777777" w:rsidR="00CD70EF" w:rsidRPr="00926A3C" w:rsidRDefault="00CD70EF" w:rsidP="00CD70EF">
      <w:pPr>
        <w:pStyle w:val="Heading2"/>
        <w:rPr>
          <w:vanish/>
          <w:specVanish/>
        </w:rPr>
      </w:pPr>
      <w:bookmarkStart w:id="251" w:name="_Toc100838268"/>
      <w:r w:rsidRPr="00926A3C">
        <w:t>Press Releases and Media Contact</w:t>
      </w:r>
      <w:bookmarkEnd w:id="251"/>
    </w:p>
    <w:p w14:paraId="5B3EBBEF" w14:textId="77777777" w:rsidR="00CD70EF" w:rsidRPr="00926A3C" w:rsidRDefault="00CD70EF" w:rsidP="00CD70EF">
      <w:pPr>
        <w:pStyle w:val="HeadingBody2"/>
      </w:pPr>
      <w:r w:rsidRPr="00926A3C">
        <w:t xml:space="preserve">. </w:t>
      </w:r>
      <w:r w:rsidRPr="00656215">
        <w:t xml:space="preserve">Upon  filing this </w:t>
      </w:r>
      <w:r>
        <w:t>PPA</w:t>
      </w:r>
      <w:r w:rsidRPr="00656215">
        <w:t xml:space="preserve">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w:t>
      </w:r>
      <w:r>
        <w:t xml:space="preserve">Facility </w:t>
      </w:r>
      <w:r w:rsidRPr="00656215">
        <w:t xml:space="preserve">itself. At the request of either Party, the Parties shall in good faith develop a mutually agreed press release to be issued describing the location, size, type and/or timing of the </w:t>
      </w:r>
      <w:r>
        <w:t>Facility</w:t>
      </w:r>
      <w:r w:rsidRPr="00656215">
        <w:t xml:space="preserve">, the long-term nature of this </w:t>
      </w:r>
      <w:r>
        <w:t>PPA</w:t>
      </w:r>
      <w:r w:rsidRPr="00656215">
        <w:t xml:space="preserve">,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w:t>
      </w:r>
      <w:r>
        <w:t>PPA</w:t>
      </w:r>
      <w:r w:rsidRPr="00656215">
        <w:t xml:space="preserve">, either Party is contacted by the media concerning this </w:t>
      </w:r>
      <w:r>
        <w:t>PPA</w:t>
      </w:r>
      <w:r w:rsidRPr="00656215">
        <w:t xml:space="preserve"> or the </w:t>
      </w:r>
      <w:r>
        <w:t>Facility</w:t>
      </w:r>
      <w:r w:rsidRPr="00656215">
        <w:t>, the contacted Party shall inform the other Party of the existence of the inquiry, any questions asked, and the substance of any information provided to the media</w:t>
      </w:r>
      <w:r w:rsidRPr="00926A3C">
        <w:t>.</w:t>
      </w:r>
    </w:p>
    <w:p w14:paraId="10BCAEA5" w14:textId="77777777" w:rsidR="00CD70EF" w:rsidRPr="00926A3C" w:rsidRDefault="00CD70EF" w:rsidP="00CD70EF">
      <w:pPr>
        <w:pStyle w:val="Heading2"/>
        <w:rPr>
          <w:vanish/>
          <w:specVanish/>
        </w:rPr>
      </w:pPr>
      <w:bookmarkStart w:id="252" w:name="_Toc100838269"/>
      <w:r w:rsidRPr="00926A3C">
        <w:t>Exhibits</w:t>
      </w:r>
      <w:bookmarkEnd w:id="252"/>
    </w:p>
    <w:p w14:paraId="3184BC38" w14:textId="77777777" w:rsidR="00CD70EF" w:rsidRPr="00926A3C" w:rsidRDefault="00CD70EF" w:rsidP="00CD70EF">
      <w:pPr>
        <w:pStyle w:val="HeadingBody2"/>
      </w:pPr>
      <w:r w:rsidRPr="00926A3C">
        <w:t>. Either Party may change the information in Exhibit D-Notices at any time by Notice without the approval of the other Party. All other Exhibits may be changed to the extent allowed by specific provisions of this PPA or with the mutual consent of both Parties.</w:t>
      </w:r>
    </w:p>
    <w:p w14:paraId="4C3586BC" w14:textId="77777777" w:rsidR="00CD70EF" w:rsidRPr="00926A3C" w:rsidRDefault="00CD70EF" w:rsidP="00CD70EF">
      <w:pPr>
        <w:pStyle w:val="Heading2"/>
        <w:keepNext/>
        <w:rPr>
          <w:vanish/>
          <w:specVanish/>
        </w:rPr>
      </w:pPr>
      <w:bookmarkStart w:id="253" w:name="_Ref46418904"/>
      <w:bookmarkStart w:id="254" w:name="_Toc100838270"/>
      <w:r w:rsidRPr="00926A3C">
        <w:t>Confidentiality</w:t>
      </w:r>
      <w:bookmarkEnd w:id="253"/>
      <w:bookmarkEnd w:id="254"/>
    </w:p>
    <w:p w14:paraId="3C7EC4B2" w14:textId="77777777" w:rsidR="00CD70EF" w:rsidRPr="00926A3C" w:rsidRDefault="00CD70EF" w:rsidP="00CD70EF">
      <w:pPr>
        <w:pStyle w:val="HeadingBody2"/>
        <w:keepNext/>
      </w:pPr>
      <w:r w:rsidRPr="00926A3C">
        <w:t>.</w:t>
      </w:r>
    </w:p>
    <w:p w14:paraId="664CB7CE" w14:textId="638E3706" w:rsidR="00CD70EF" w:rsidRPr="00926A3C" w:rsidRDefault="00CD70EF" w:rsidP="00CD70EF">
      <w:pPr>
        <w:pStyle w:val="Heading3"/>
        <w:tabs>
          <w:tab w:val="clear" w:pos="2160"/>
        </w:tabs>
        <w:spacing w:after="120"/>
        <w:ind w:firstLine="720"/>
      </w:pPr>
      <w:bookmarkStart w:id="255" w:name="_Ref50191582"/>
      <w:r w:rsidRPr="00470F77">
        <w:t xml:space="preserve">The Parties hereby irrevocably agree that both Parties may, in their sole discretion and without prior notice to or consent of the other Party, provide </w:t>
      </w:r>
      <w:r>
        <w:t>this PPA</w:t>
      </w:r>
      <w:r w:rsidRPr="00470F77">
        <w:t xml:space="preserve"> and all appendices, exhibits, and amendments hereto to any Governmental Authorities, their staffs or in connection with any regulatory proceedings including regulatory filings and responses to discovery requests, redacted to the fullest extent permitted by Applicable Law; and provided further, that Confidential </w:t>
      </w:r>
      <w:r w:rsidRPr="00470F77">
        <w:lastRenderedPageBreak/>
        <w:t>Information may be disclosed (i) to the extent necessary or appropriate in connection with the regulatory proceeding (ii) to any party to a formally docketed regulatory or judicial proceeding (“</w:t>
      </w:r>
      <w:r w:rsidRPr="00470F77">
        <w:rPr>
          <w:b/>
        </w:rPr>
        <w:t>Intervening Party</w:t>
      </w:r>
      <w:r w:rsidRPr="00470F77">
        <w:rPr>
          <w:b/>
        </w:rPr>
        <w:fldChar w:fldCharType="begin"/>
      </w:r>
      <w:r w:rsidRPr="00470F77">
        <w:instrText xml:space="preserve"> XE "Intervening Party" </w:instrText>
      </w:r>
      <w:r w:rsidRPr="00470F77">
        <w:rPr>
          <w:b/>
        </w:rPr>
        <w:fldChar w:fldCharType="end"/>
      </w:r>
      <w:r w:rsidRPr="00470F77">
        <w:t>”) that requests the Confidential Information through a formal discovery request and who has executed a regulatory confidentiality agreement with a Party that limits disclosure of the Confidential Information to the Intervening Party’s outside counsel and outside consultants that have agreed to be bound to the regulatory confidentiality agreement; (iii)</w:t>
      </w:r>
      <w:r>
        <w:t xml:space="preserve"> to the extent required by any A</w:t>
      </w:r>
      <w:r w:rsidRPr="00470F77">
        <w:t>pplicable Law; (iv) to the extent disclosure is required by public filings to be made by Seller or its</w:t>
      </w:r>
      <w:r>
        <w:t xml:space="preserve"> Affiliates in compliance with A</w:t>
      </w:r>
      <w:r w:rsidRPr="00470F77">
        <w:t xml:space="preserve">pplicable Law or stock exchange requirements; or (v) to the extent necessary or appropriate in connection with the regulatory proceeding to any governmental, judicial or regulatory authority provided that in each </w:t>
      </w:r>
      <w:r>
        <w:t>the exception enumerated herein</w:t>
      </w:r>
      <w:r w:rsidRPr="00470F77">
        <w:t xml:space="preserve">: (i) the Confidential Information is submitted under any applicable provisions for confidential treatment by the government, judicial or regulatory authority; and (ii) prior to the disclosure, and if the Party providing the Confidential Information is legally allowed to do so, the other Party is given prompt notice of the disclosure 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 in accordance with this </w:t>
      </w:r>
      <w:r w:rsidRPr="00470F77">
        <w:fldChar w:fldCharType="begin"/>
      </w:r>
      <w:r w:rsidRPr="00470F77">
        <w:instrText xml:space="preserve"> REF _Ref50191582 \w \h </w:instrText>
      </w:r>
      <w:r w:rsidRPr="00470F77">
        <w:fldChar w:fldCharType="separate"/>
      </w:r>
      <w:r w:rsidR="00994F97">
        <w:t>Section 21.19(a)</w:t>
      </w:r>
      <w:r w:rsidRPr="00470F77">
        <w:fldChar w:fldCharType="end"/>
      </w:r>
      <w:r w:rsidRPr="00926A3C">
        <w:t>.</w:t>
      </w:r>
      <w:bookmarkEnd w:id="255"/>
    </w:p>
    <w:p w14:paraId="28343D31" w14:textId="77777777" w:rsidR="00CD70EF" w:rsidRPr="00926A3C" w:rsidRDefault="00CD70EF" w:rsidP="00CD70EF">
      <w:pPr>
        <w:pStyle w:val="Heading3"/>
        <w:tabs>
          <w:tab w:val="clear" w:pos="2160"/>
        </w:tabs>
        <w:spacing w:after="120"/>
        <w:ind w:firstLine="720"/>
      </w:pPr>
      <w:bookmarkStart w:id="256" w:name="_Ref46423823"/>
      <w:r w:rsidRPr="00926A3C">
        <w:t>The Parties acknowledge and agree that during the course of the performance of their respective obligations under this PPA, either Party may need to provide information to the other Party, which the disclosing party deems confidential, proprietary or a trade secret (“</w:t>
      </w:r>
      <w:r w:rsidRPr="00926A3C">
        <w:rPr>
          <w:b/>
        </w:rPr>
        <w:t>Confidential Information</w:t>
      </w:r>
      <w:r w:rsidRPr="00926A3C">
        <w:rPr>
          <w:b/>
        </w:rPr>
        <w:fldChar w:fldCharType="begin"/>
      </w:r>
      <w:r w:rsidRPr="00926A3C">
        <w:instrText xml:space="preserve"> XE "Confidential Information" </w:instrText>
      </w:r>
      <w:r w:rsidRPr="00926A3C">
        <w:rPr>
          <w:b/>
        </w:rPr>
        <w:fldChar w:fldCharType="end"/>
      </w:r>
      <w:r w:rsidRPr="00926A3C">
        <w:t>”).</w:t>
      </w:r>
      <w:bookmarkEnd w:id="256"/>
    </w:p>
    <w:p w14:paraId="771C5518" w14:textId="2C2F5C39" w:rsidR="00CD70EF" w:rsidRPr="00926A3C" w:rsidRDefault="00CD70EF" w:rsidP="00CD70EF">
      <w:pPr>
        <w:pStyle w:val="Heading4"/>
        <w:tabs>
          <w:tab w:val="clear" w:pos="2160"/>
          <w:tab w:val="clear" w:pos="2880"/>
        </w:tabs>
        <w:spacing w:after="120"/>
      </w:pPr>
      <w:r w:rsidRPr="00926A3C">
        <w:t xml:space="preserve">Confidential Information shall include this PPA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w:t>
      </w:r>
      <w:r w:rsidRPr="00CB7D33">
        <w:rPr>
          <w:i/>
        </w:rPr>
        <w:t>provided</w:t>
      </w:r>
      <w:r w:rsidRPr="00926A3C">
        <w:t xml:space="preserve">, </w:t>
      </w:r>
      <w:r w:rsidRPr="00CB7D33">
        <w:rPr>
          <w:i/>
        </w:rPr>
        <w:t>however</w:t>
      </w:r>
      <w:r w:rsidRPr="00926A3C">
        <w:t xml:space="preserve">, that any and all data and documentation regarding Facility output, performance, outages and similar operational information shall be considered Confidential Information without the need for further designation if any disclosure thereof would be in a form or by a means that associates the data or documentation with the Facility or Seller or any of its Affiliates, or from which a reasonable </w:t>
      </w:r>
      <w:r>
        <w:t>person</w:t>
      </w:r>
      <w:r w:rsidRPr="00926A3C">
        <w:t xml:space="preserve"> could make the an association. The disclosing Party hereby grants to the receiving Party authority to use Confidential Information for the purposes of this PPA, including keeping electronic copies of the Confidential Information. The receiving Party agrees to keep the Confidential Information confidential, except as set forth in this </w:t>
      </w:r>
      <w:r w:rsidRPr="00926A3C">
        <w:fldChar w:fldCharType="begin"/>
      </w:r>
      <w:r w:rsidRPr="00926A3C">
        <w:instrText xml:space="preserve"> REF _Ref46418904 \w \h </w:instrText>
      </w:r>
      <w:r w:rsidRPr="00926A3C">
        <w:fldChar w:fldCharType="separate"/>
      </w:r>
      <w:r w:rsidR="00994F97">
        <w:t>Section 21.19</w:t>
      </w:r>
      <w:r w:rsidRPr="00926A3C">
        <w:fldChar w:fldCharType="end"/>
      </w:r>
      <w:r w:rsidRPr="00926A3C">
        <w:t xml:space="preserve">, to use it for work necessary to the performance of this PPA, and not to sell, transfer, sublicense, disclose or otherwise make available any the Confidential Information to others; </w:t>
      </w:r>
      <w:r w:rsidRPr="00CB7D33">
        <w:rPr>
          <w:i/>
        </w:rPr>
        <w:t>provided</w:t>
      </w:r>
      <w:r w:rsidRPr="00926A3C">
        <w:t xml:space="preserve">, </w:t>
      </w:r>
      <w:r w:rsidRPr="00CB7D33">
        <w:rPr>
          <w:i/>
        </w:rPr>
        <w:t>however</w:t>
      </w:r>
      <w:r w:rsidRPr="00926A3C">
        <w:t xml:space="preserve">, that Confidential Information may be disclosed by the receiving Party to the agents, officers, directors, managers, employees, advisors, consultants, or </w:t>
      </w:r>
      <w:r w:rsidRPr="00926A3C">
        <w:lastRenderedPageBreak/>
        <w:t>potential or actual debt or equity investors, of the receiving Party or its Affiliates, subject to their acceptance of the obligations of confidentiality imposed hereby and for whose violations of this requirement of confidentiality the receiving Party shall be responsible.</w:t>
      </w:r>
    </w:p>
    <w:p w14:paraId="14F960D3" w14:textId="77777777" w:rsidR="00CD70EF" w:rsidRPr="00926A3C" w:rsidRDefault="00CD70EF" w:rsidP="00CD70EF">
      <w:pPr>
        <w:pStyle w:val="Heading4"/>
        <w:tabs>
          <w:tab w:val="clear" w:pos="2160"/>
          <w:tab w:val="clear" w:pos="2880"/>
        </w:tabs>
        <w:spacing w:after="120"/>
      </w:pPr>
      <w:r w:rsidRPr="00926A3C">
        <w:t>Confidential Information shall not include any data or information:</w:t>
      </w:r>
    </w:p>
    <w:p w14:paraId="3E042FBB" w14:textId="67A72163" w:rsidR="00CD70EF" w:rsidRPr="00926A3C" w:rsidRDefault="00CD70EF" w:rsidP="00CD70EF">
      <w:pPr>
        <w:pStyle w:val="Heading5"/>
        <w:tabs>
          <w:tab w:val="clear" w:pos="3600"/>
        </w:tabs>
        <w:ind w:left="1440"/>
      </w:pPr>
      <w:r w:rsidRPr="00926A3C">
        <w:t xml:space="preserve">Which can be documented was in the public domain as allowed by this </w:t>
      </w:r>
      <w:r w:rsidRPr="00926A3C">
        <w:fldChar w:fldCharType="begin"/>
      </w:r>
      <w:r w:rsidRPr="00926A3C">
        <w:instrText xml:space="preserve"> REF _Ref46418904 \w \h </w:instrText>
      </w:r>
      <w:r w:rsidRPr="00926A3C">
        <w:fldChar w:fldCharType="separate"/>
      </w:r>
      <w:r w:rsidR="00994F97">
        <w:t>Section 21.19</w:t>
      </w:r>
      <w:r w:rsidRPr="00926A3C">
        <w:fldChar w:fldCharType="end"/>
      </w:r>
      <w:r>
        <w:t xml:space="preserve"> or Section 21.17,</w:t>
      </w:r>
      <w:r w:rsidRPr="00926A3C">
        <w:t xml:space="preserve"> or through no fault or action of the receiving Party or its Affiliates at the time it was disclosed by the disclosing Party to the receiving Party or at any time thereafter;</w:t>
      </w:r>
    </w:p>
    <w:p w14:paraId="41A7F1CC" w14:textId="77777777" w:rsidR="00CD70EF" w:rsidRPr="00926A3C" w:rsidRDefault="00CD70EF" w:rsidP="00CD70EF">
      <w:pPr>
        <w:pStyle w:val="Heading5"/>
        <w:tabs>
          <w:tab w:val="clear" w:pos="3600"/>
        </w:tabs>
        <w:ind w:left="1440"/>
      </w:pPr>
      <w:r w:rsidRPr="00926A3C">
        <w:t>Which can be documented was independently developed by the receiving Party;</w:t>
      </w:r>
    </w:p>
    <w:p w14:paraId="62F40948" w14:textId="77777777" w:rsidR="00CD70EF" w:rsidRPr="00926A3C" w:rsidRDefault="00CD70EF" w:rsidP="00CD70EF">
      <w:pPr>
        <w:pStyle w:val="Heading5"/>
        <w:tabs>
          <w:tab w:val="clear" w:pos="3600"/>
        </w:tabs>
        <w:ind w:left="1440"/>
      </w:pPr>
      <w:r w:rsidRPr="00926A3C">
        <w:t>Which can be documented was known to the receiving Party from an ultimate source other than the disclosing Party without breach of this PPA by the receiving Party; or</w:t>
      </w:r>
    </w:p>
    <w:p w14:paraId="4714F7C2" w14:textId="77777777" w:rsidR="00CD70EF" w:rsidRPr="00926A3C" w:rsidRDefault="00CD70EF" w:rsidP="00CD70EF">
      <w:pPr>
        <w:pStyle w:val="Heading5"/>
        <w:tabs>
          <w:tab w:val="clear" w:pos="3600"/>
        </w:tabs>
        <w:ind w:left="1440"/>
      </w:pPr>
      <w:r w:rsidRPr="00926A3C">
        <w:t>Which is disclosed by a Party, in connection with the Party’s performance of its obligations under this PPA, to its consultants or contractors or other third parties who are in turn subject to a confidentiality agreement with the disclosing Party to treat the information at least with the care required by this PPA.</w:t>
      </w:r>
    </w:p>
    <w:p w14:paraId="0A7196D6" w14:textId="6DD1F9EB" w:rsidR="00CD70EF" w:rsidRDefault="00CD70EF" w:rsidP="00CD70EF">
      <w:pPr>
        <w:pStyle w:val="Heading3"/>
        <w:tabs>
          <w:tab w:val="clear" w:pos="2160"/>
        </w:tabs>
        <w:ind w:firstLine="720"/>
      </w:pPr>
      <w:r w:rsidRPr="00926A3C">
        <w:t xml:space="preserve">The Parties will cooperate to prepare a “public version” of this PPA for inclusion in the public record at the IURC. The Parties agree that the public version of this PPA will redact only that information that properly constitutes “trade secret” information as that term is construed by the State Regulatory Authority. </w:t>
      </w:r>
    </w:p>
    <w:p w14:paraId="42B43C8D" w14:textId="77777777" w:rsidR="00CD70EF" w:rsidRDefault="00CD70EF" w:rsidP="00CD70EF">
      <w:pPr>
        <w:pStyle w:val="Heading3"/>
        <w:tabs>
          <w:tab w:val="clear" w:pos="2160"/>
        </w:tabs>
        <w:ind w:firstLine="720"/>
      </w:pPr>
      <w:r w:rsidRPr="00A96A4F">
        <w:t xml:space="preserve">The Parties acknowledge that certain information concerning the </w:t>
      </w:r>
      <w:r>
        <w:t>Facility</w:t>
      </w:r>
      <w:r w:rsidRPr="00A96A4F">
        <w:t xml:space="preserve"> may be designated Confidential Energy Infrastructure Information </w:t>
      </w:r>
      <w:r w:rsidRPr="00926A3C">
        <w:t>(“</w:t>
      </w:r>
      <w:r>
        <w:rPr>
          <w:b/>
        </w:rPr>
        <w:t>CEII</w:t>
      </w:r>
      <w:r w:rsidRPr="00926A3C">
        <w:rPr>
          <w:b/>
        </w:rPr>
        <w:fldChar w:fldCharType="begin"/>
      </w:r>
      <w:r w:rsidRPr="00926A3C">
        <w:instrText xml:space="preserve"> XE "</w:instrText>
      </w:r>
      <w:r>
        <w:instrText>CEII</w:instrText>
      </w:r>
      <w:r w:rsidRPr="00926A3C">
        <w:instrText xml:space="preserve">" </w:instrText>
      </w:r>
      <w:r w:rsidRPr="00926A3C">
        <w:rPr>
          <w:b/>
        </w:rPr>
        <w:fldChar w:fldCharType="end"/>
      </w:r>
      <w:r w:rsidRPr="00926A3C">
        <w:t>”)</w:t>
      </w:r>
      <w:r w:rsidRPr="00A96A4F">
        <w:t xml:space="preserve"> by FERC or the Secretary of the Department of Energy pursuant to Section 215A(d) of the Federal Power Act. To the extent information concerning the Project is CEII, the Parties agree to, and agree to cause their Affiliates and agents to, conform to the applicable regulations and orders.</w:t>
      </w:r>
    </w:p>
    <w:p w14:paraId="1783B887" w14:textId="77777777" w:rsidR="00CD70EF" w:rsidRPr="0033280D" w:rsidRDefault="00CD70EF" w:rsidP="00CD70EF">
      <w:pPr>
        <w:pStyle w:val="Heading2"/>
        <w:spacing w:after="240" w:line="259" w:lineRule="auto"/>
        <w:rPr>
          <w:vanish/>
          <w:color w:val="FF0000"/>
          <w:specVanish/>
        </w:rPr>
      </w:pPr>
      <w:bookmarkStart w:id="257" w:name="_Toc84332650"/>
      <w:bookmarkStart w:id="258" w:name="_Toc100838271"/>
      <w:r>
        <w:t>Time is of the Essence</w:t>
      </w:r>
      <w:bookmarkEnd w:id="257"/>
      <w:bookmarkEnd w:id="258"/>
    </w:p>
    <w:p w14:paraId="334ADB93" w14:textId="77777777" w:rsidR="00CD70EF" w:rsidRDefault="00CD70EF" w:rsidP="00CD70EF">
      <w:r>
        <w:t xml:space="preserve">.  </w:t>
      </w:r>
      <w:r w:rsidRPr="00306773">
        <w:t xml:space="preserve">Time is hereby declared to be of the essence of this </w:t>
      </w:r>
      <w:r>
        <w:t xml:space="preserve">PPA </w:t>
      </w:r>
      <w:r w:rsidRPr="00306773">
        <w:t>and of every part, term and provision hereof and each and every obligation hereunder.</w:t>
      </w:r>
    </w:p>
    <w:p w14:paraId="59D669A5" w14:textId="77777777" w:rsidR="00CD70EF" w:rsidRDefault="00CD70EF" w:rsidP="00CD70EF"/>
    <w:p w14:paraId="119FD794" w14:textId="77777777" w:rsidR="00CD70EF" w:rsidRDefault="00CD70EF" w:rsidP="00CD70EF"/>
    <w:p w14:paraId="3C1E0D2D" w14:textId="77777777" w:rsidR="00CD70EF" w:rsidRPr="00A96A4F" w:rsidRDefault="00CD70EF" w:rsidP="00CD70EF">
      <w:pPr>
        <w:sectPr w:rsidR="00CD70EF" w:rsidRPr="00A96A4F" w:rsidSect="009F305B">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67EC4AF7" w14:textId="77777777" w:rsidR="00CD70EF" w:rsidRPr="00926A3C" w:rsidRDefault="00CD70EF" w:rsidP="00CD70EF">
      <w:pPr>
        <w:pStyle w:val="BodyTextFirstIndent"/>
      </w:pPr>
      <w:r w:rsidRPr="00926A3C">
        <w:lastRenderedPageBreak/>
        <w:t>In Witness Whereof, the Parties have executed this PPA on the Effective Date.</w:t>
      </w:r>
    </w:p>
    <w:tbl>
      <w:tblPr>
        <w:tblW w:w="0" w:type="auto"/>
        <w:tblLook w:val="04A0" w:firstRow="1" w:lastRow="0" w:firstColumn="1" w:lastColumn="0" w:noHBand="0" w:noVBand="1"/>
      </w:tblPr>
      <w:tblGrid>
        <w:gridCol w:w="4675"/>
        <w:gridCol w:w="4675"/>
      </w:tblGrid>
      <w:tr w:rsidR="00CD70EF" w:rsidRPr="00926A3C" w14:paraId="62885834" w14:textId="77777777" w:rsidTr="00A1528B">
        <w:tc>
          <w:tcPr>
            <w:tcW w:w="4675" w:type="dxa"/>
          </w:tcPr>
          <w:p w14:paraId="6F04DAD7" w14:textId="77777777" w:rsidR="00CD70EF" w:rsidRPr="00926A3C" w:rsidRDefault="00CD70EF" w:rsidP="00A1528B"/>
        </w:tc>
        <w:tc>
          <w:tcPr>
            <w:tcW w:w="4675" w:type="dxa"/>
          </w:tcPr>
          <w:p w14:paraId="284C66A3" w14:textId="77777777" w:rsidR="00CD70EF" w:rsidRPr="00926A3C" w:rsidRDefault="00CD70EF" w:rsidP="00A1528B">
            <w:pPr>
              <w:pStyle w:val="btPartyName"/>
            </w:pPr>
            <w:r w:rsidRPr="00926A3C">
              <w:t>Seller</w:t>
            </w:r>
          </w:p>
          <w:p w14:paraId="160A50DC" w14:textId="77777777" w:rsidR="00CD70EF" w:rsidRPr="00926A3C" w:rsidRDefault="00CD70EF" w:rsidP="00A1528B">
            <w:pPr>
              <w:pStyle w:val="btPartyName"/>
            </w:pPr>
            <w:r w:rsidRPr="00926A3C">
              <w:t>[</w:t>
            </w:r>
            <w:r w:rsidRPr="00363E00">
              <w:rPr>
                <w:i/>
              </w:rPr>
              <w:t>insert name</w:t>
            </w:r>
            <w:r w:rsidRPr="00926A3C">
              <w:t>]</w:t>
            </w:r>
          </w:p>
          <w:p w14:paraId="24CCD301" w14:textId="77777777" w:rsidR="00CD70EF" w:rsidRPr="00926A3C" w:rsidRDefault="00CD70EF" w:rsidP="00A1528B">
            <w:pPr>
              <w:tabs>
                <w:tab w:val="left" w:leader="underscore" w:pos="4343"/>
              </w:tabs>
            </w:pPr>
            <w:r w:rsidRPr="00926A3C">
              <w:t>By:</w:t>
            </w:r>
            <w:r w:rsidRPr="00926A3C">
              <w:tab/>
            </w:r>
          </w:p>
          <w:p w14:paraId="60C780FD" w14:textId="77777777" w:rsidR="00CD70EF" w:rsidRPr="00926A3C" w:rsidRDefault="00CD70EF" w:rsidP="00A1528B">
            <w:pPr>
              <w:tabs>
                <w:tab w:val="left" w:leader="underscore" w:pos="4343"/>
              </w:tabs>
            </w:pPr>
            <w:r w:rsidRPr="00926A3C">
              <w:t>Printed:</w:t>
            </w:r>
            <w:r w:rsidRPr="00926A3C">
              <w:tab/>
            </w:r>
          </w:p>
          <w:p w14:paraId="60AC4984" w14:textId="77777777" w:rsidR="00CD70EF" w:rsidRPr="00926A3C" w:rsidRDefault="00CD70EF" w:rsidP="00A1528B">
            <w:pPr>
              <w:tabs>
                <w:tab w:val="left" w:leader="underscore" w:pos="4343"/>
              </w:tabs>
            </w:pPr>
            <w:r w:rsidRPr="00926A3C">
              <w:t>Title:</w:t>
            </w:r>
            <w:r w:rsidRPr="00926A3C">
              <w:tab/>
            </w:r>
          </w:p>
          <w:p w14:paraId="4C8D4477" w14:textId="77777777" w:rsidR="00CD70EF" w:rsidRPr="00926A3C" w:rsidRDefault="00CD70EF" w:rsidP="00A1528B">
            <w:pPr>
              <w:tabs>
                <w:tab w:val="left" w:leader="underscore" w:pos="4343"/>
              </w:tabs>
            </w:pPr>
          </w:p>
        </w:tc>
      </w:tr>
      <w:tr w:rsidR="00CD70EF" w:rsidRPr="00926A3C" w14:paraId="52A4BA77" w14:textId="77777777" w:rsidTr="00A1528B">
        <w:tc>
          <w:tcPr>
            <w:tcW w:w="4675" w:type="dxa"/>
          </w:tcPr>
          <w:p w14:paraId="23ACADF7" w14:textId="77777777" w:rsidR="00CD70EF" w:rsidRPr="00926A3C" w:rsidRDefault="00CD70EF" w:rsidP="00A1528B"/>
        </w:tc>
        <w:tc>
          <w:tcPr>
            <w:tcW w:w="4675" w:type="dxa"/>
          </w:tcPr>
          <w:p w14:paraId="329AA5DD" w14:textId="77777777" w:rsidR="00CD70EF" w:rsidRPr="00926A3C" w:rsidRDefault="00CD70EF" w:rsidP="00A1528B">
            <w:pPr>
              <w:pStyle w:val="btPartyName"/>
            </w:pPr>
            <w:r w:rsidRPr="00926A3C">
              <w:t>Company</w:t>
            </w:r>
          </w:p>
          <w:p w14:paraId="71D9CD8C" w14:textId="77777777" w:rsidR="00CD70EF" w:rsidRPr="00926A3C" w:rsidRDefault="00CD70EF" w:rsidP="00A1528B">
            <w:pPr>
              <w:pStyle w:val="btPartyName"/>
            </w:pPr>
            <w:r w:rsidRPr="00926A3C">
              <w:t>Indianapolis Power &amp; Light Company</w:t>
            </w:r>
            <w:r>
              <w:t xml:space="preserve"> d/b/a AES Indiana</w:t>
            </w:r>
          </w:p>
          <w:p w14:paraId="4BAF71E3" w14:textId="77777777" w:rsidR="00CD70EF" w:rsidRPr="00926A3C" w:rsidRDefault="00CD70EF" w:rsidP="00A1528B">
            <w:pPr>
              <w:tabs>
                <w:tab w:val="left" w:leader="underscore" w:pos="4343"/>
              </w:tabs>
            </w:pPr>
            <w:r w:rsidRPr="00926A3C">
              <w:t>By:</w:t>
            </w:r>
            <w:r w:rsidRPr="00926A3C">
              <w:tab/>
            </w:r>
          </w:p>
          <w:p w14:paraId="24B0FF63" w14:textId="77777777" w:rsidR="00CD70EF" w:rsidRPr="00926A3C" w:rsidRDefault="00CD70EF" w:rsidP="00A1528B">
            <w:pPr>
              <w:tabs>
                <w:tab w:val="left" w:leader="underscore" w:pos="4343"/>
              </w:tabs>
            </w:pPr>
            <w:r w:rsidRPr="00926A3C">
              <w:t>Printed:</w:t>
            </w:r>
            <w:r w:rsidRPr="00926A3C">
              <w:tab/>
            </w:r>
          </w:p>
          <w:p w14:paraId="35423E59" w14:textId="77777777" w:rsidR="00CD70EF" w:rsidRPr="00926A3C" w:rsidRDefault="00CD70EF" w:rsidP="00A1528B">
            <w:pPr>
              <w:tabs>
                <w:tab w:val="left" w:leader="underscore" w:pos="4343"/>
              </w:tabs>
            </w:pPr>
            <w:r w:rsidRPr="00926A3C">
              <w:t>Title:</w:t>
            </w:r>
            <w:r w:rsidRPr="00926A3C">
              <w:tab/>
            </w:r>
          </w:p>
          <w:p w14:paraId="495EBDD0" w14:textId="77777777" w:rsidR="00CD70EF" w:rsidRPr="00926A3C" w:rsidRDefault="00CD70EF" w:rsidP="00A1528B"/>
        </w:tc>
      </w:tr>
    </w:tbl>
    <w:p w14:paraId="14924245" w14:textId="77777777" w:rsidR="00CD70EF" w:rsidRPr="00926A3C" w:rsidRDefault="00CD70EF" w:rsidP="00CD70EF">
      <w:pPr>
        <w:jc w:val="center"/>
        <w:rPr>
          <w:smallCaps/>
        </w:rPr>
      </w:pPr>
    </w:p>
    <w:p w14:paraId="4A051F24" w14:textId="77777777" w:rsidR="00CD70EF" w:rsidRPr="00926A3C" w:rsidRDefault="00CD70EF" w:rsidP="00CD70EF">
      <w:r w:rsidRPr="00926A3C">
        <w:t xml:space="preserve"> </w:t>
      </w:r>
    </w:p>
    <w:p w14:paraId="41888C42" w14:textId="77777777" w:rsidR="00CD70EF" w:rsidRPr="00926A3C" w:rsidRDefault="00CD70EF" w:rsidP="00CD70EF">
      <w:pPr>
        <w:sectPr w:rsidR="00CD70EF" w:rsidRPr="00926A3C">
          <w:footerReference w:type="default" r:id="rId16"/>
          <w:pgSz w:w="12240" w:h="15840"/>
          <w:pgMar w:top="1440" w:right="1440" w:bottom="1440" w:left="1440" w:header="720" w:footer="720" w:gutter="0"/>
          <w:cols w:space="720"/>
          <w:docGrid w:linePitch="360"/>
        </w:sectPr>
      </w:pPr>
    </w:p>
    <w:p w14:paraId="2E799433" w14:textId="77777777" w:rsidR="00CD70EF" w:rsidRPr="00926A3C" w:rsidRDefault="00CD70EF" w:rsidP="00CD70EF">
      <w:pPr>
        <w:pStyle w:val="Exhibit"/>
      </w:pPr>
      <w:r w:rsidRPr="00926A3C">
        <w:lastRenderedPageBreak/>
        <w:t>Exhibit A</w:t>
      </w:r>
    </w:p>
    <w:p w14:paraId="0937224D" w14:textId="77777777" w:rsidR="00CD70EF" w:rsidRPr="00926A3C" w:rsidRDefault="00CD70EF" w:rsidP="00CD70EF">
      <w:pPr>
        <w:pStyle w:val="BodyText"/>
      </w:pPr>
    </w:p>
    <w:p w14:paraId="232B992D" w14:textId="77777777" w:rsidR="00CD70EF" w:rsidRDefault="00CD70EF" w:rsidP="00CD70EF">
      <w:pPr>
        <w:pStyle w:val="BodyText"/>
        <w:rPr>
          <w:rFonts w:eastAsia="Times New Roman"/>
          <w:lang w:eastAsia="zh-CN"/>
        </w:rPr>
      </w:pPr>
      <w:r w:rsidRPr="00926A3C">
        <w:rPr>
          <w:rFonts w:eastAsia="Times New Roman"/>
          <w:lang w:eastAsia="zh-CN"/>
        </w:rPr>
        <w:t>The following terms shall have the meanings set forth herein:</w:t>
      </w:r>
    </w:p>
    <w:p w14:paraId="5AA00579" w14:textId="77777777" w:rsidR="00CD70EF" w:rsidRPr="00C53A83" w:rsidRDefault="00CD70EF" w:rsidP="00CD70EF">
      <w:pPr>
        <w:pStyle w:val="BodyText"/>
        <w:rPr>
          <w:rFonts w:eastAsia="Times New Roman"/>
          <w:lang w:eastAsia="zh-CN"/>
        </w:rPr>
      </w:pPr>
      <w:r>
        <w:rPr>
          <w:rFonts w:eastAsia="Times New Roman"/>
          <w:lang w:eastAsia="zh-CN"/>
        </w:rPr>
        <w:t>“</w:t>
      </w:r>
      <w:r>
        <w:rPr>
          <w:rFonts w:eastAsia="Times New Roman"/>
          <w:b/>
          <w:lang w:eastAsia="zh-CN"/>
        </w:rPr>
        <w:t>Acceptable Credit Rating</w:t>
      </w:r>
      <w:r w:rsidRPr="00AC0954">
        <w:rPr>
          <w:rFonts w:eastAsia="Times New Roman"/>
          <w:lang w:eastAsia="zh-CN"/>
        </w:rPr>
        <w:fldChar w:fldCharType="begin"/>
      </w:r>
      <w:r w:rsidRPr="00AC0954">
        <w:instrText xml:space="preserve"> XE "</w:instrText>
      </w:r>
      <w:r w:rsidRPr="00AC0954">
        <w:rPr>
          <w:rFonts w:eastAsia="Times New Roman"/>
          <w:lang w:eastAsia="zh-CN"/>
        </w:rPr>
        <w:instrText>Acceptable Credit Rating</w:instrText>
      </w:r>
      <w:r w:rsidRPr="00AC0954">
        <w:instrText xml:space="preserve">" </w:instrText>
      </w:r>
      <w:r w:rsidRPr="00AC0954">
        <w:rPr>
          <w:rFonts w:eastAsia="Times New Roman"/>
          <w:lang w:eastAsia="zh-CN"/>
        </w:rPr>
        <w:fldChar w:fldCharType="end"/>
      </w:r>
      <w:r w:rsidRPr="00AC0954">
        <w:rPr>
          <w:rFonts w:eastAsia="Times New Roman"/>
          <w:lang w:eastAsia="zh-CN"/>
        </w:rPr>
        <w:t>”</w:t>
      </w:r>
      <w:r>
        <w:rPr>
          <w:rFonts w:eastAsia="Times New Roman"/>
          <w:lang w:eastAsia="zh-CN"/>
        </w:rPr>
        <w:t xml:space="preserve"> </w:t>
      </w:r>
      <w:r w:rsidRPr="00DB227A">
        <w:rPr>
          <w:rFonts w:eastAsia="Times New Roman"/>
          <w:lang w:eastAsia="zh-CN"/>
        </w:rPr>
        <w:t>means, with respect to a Person, a Credit Rating of no less than (as applicable): (a) “</w:t>
      </w:r>
      <w:r w:rsidRPr="00DB227A">
        <w:rPr>
          <w:rFonts w:eastAsia="Times New Roman"/>
          <w:b/>
          <w:bCs/>
          <w:lang w:eastAsia="zh-CN"/>
        </w:rPr>
        <w:t>BBB</w:t>
      </w:r>
      <w:r w:rsidRPr="00C27D7E">
        <w:rPr>
          <w:rFonts w:eastAsia="Times New Roman"/>
          <w:b/>
          <w:lang w:eastAsia="zh-CN"/>
        </w:rPr>
        <w:t>-</w:t>
      </w:r>
      <w:r w:rsidRPr="00DB227A">
        <w:rPr>
          <w:rFonts w:eastAsia="Times New Roman"/>
          <w:lang w:eastAsia="zh-CN"/>
        </w:rPr>
        <w:t>” from S&amp;P, or (b) “</w:t>
      </w:r>
      <w:r>
        <w:rPr>
          <w:rFonts w:eastAsia="Times New Roman"/>
          <w:b/>
          <w:bCs/>
          <w:lang w:eastAsia="zh-CN"/>
        </w:rPr>
        <w:t>Baa3</w:t>
      </w:r>
      <w:r w:rsidRPr="00DB227A">
        <w:rPr>
          <w:rFonts w:eastAsia="Times New Roman"/>
          <w:lang w:eastAsia="zh-CN"/>
        </w:rPr>
        <w:t>” from Moody’s, or (c) if such Person has a Credit Rating at such time from both S&amp;P and Moody’s, “</w:t>
      </w:r>
      <w:r w:rsidRPr="00DB227A">
        <w:rPr>
          <w:rFonts w:eastAsia="Times New Roman"/>
          <w:b/>
          <w:bCs/>
          <w:lang w:eastAsia="zh-CN"/>
        </w:rPr>
        <w:t>BBB</w:t>
      </w:r>
      <w:r w:rsidRPr="00C27D7E">
        <w:rPr>
          <w:rFonts w:eastAsia="Times New Roman"/>
          <w:b/>
          <w:lang w:eastAsia="zh-CN"/>
        </w:rPr>
        <w:t>-</w:t>
      </w:r>
      <w:r w:rsidRPr="00DB227A">
        <w:rPr>
          <w:rFonts w:eastAsia="Times New Roman"/>
          <w:lang w:eastAsia="zh-CN"/>
        </w:rPr>
        <w:t>” from S&amp;P and “</w:t>
      </w:r>
      <w:r w:rsidRPr="00C27D7E">
        <w:rPr>
          <w:rFonts w:eastAsia="Times New Roman"/>
          <w:b/>
          <w:bCs/>
          <w:lang w:eastAsia="zh-CN"/>
        </w:rPr>
        <w:t>Baa</w:t>
      </w:r>
      <w:r w:rsidRPr="00C27D7E">
        <w:rPr>
          <w:rFonts w:eastAsia="Times New Roman"/>
          <w:b/>
          <w:lang w:eastAsia="zh-CN"/>
        </w:rPr>
        <w:t>3</w:t>
      </w:r>
      <w:r w:rsidRPr="00DB227A">
        <w:rPr>
          <w:rFonts w:eastAsia="Times New Roman"/>
          <w:lang w:eastAsia="zh-CN"/>
        </w:rPr>
        <w:t>” from Moody’s.</w:t>
      </w:r>
    </w:p>
    <w:p w14:paraId="47FEE0A7" w14:textId="77777777" w:rsidR="00CD70EF" w:rsidRPr="00137D9F" w:rsidRDefault="00CD70EF" w:rsidP="00CD70EF">
      <w:pPr>
        <w:pStyle w:val="BodyText"/>
        <w:rPr>
          <w:rFonts w:eastAsia="Times New Roman"/>
          <w:lang w:eastAsia="zh-CN"/>
        </w:rPr>
      </w:pPr>
      <w:r>
        <w:rPr>
          <w:rFonts w:eastAsia="Times New Roman"/>
          <w:lang w:eastAsia="zh-CN"/>
        </w:rPr>
        <w:t>“</w:t>
      </w:r>
      <w:r>
        <w:rPr>
          <w:rFonts w:eastAsia="Times New Roman"/>
          <w:b/>
          <w:lang w:eastAsia="zh-CN"/>
        </w:rPr>
        <w:t>Acceptable Guarantor</w:t>
      </w:r>
      <w:r w:rsidRPr="00137D9F">
        <w:rPr>
          <w:rFonts w:eastAsia="Times New Roman"/>
          <w:lang w:eastAsia="zh-CN"/>
        </w:rPr>
        <w:fldChar w:fldCharType="begin"/>
      </w:r>
      <w:r w:rsidRPr="00137D9F">
        <w:instrText xml:space="preserve"> XE "</w:instrText>
      </w:r>
      <w:r w:rsidRPr="00137D9F">
        <w:rPr>
          <w:rFonts w:eastAsia="Times New Roman"/>
          <w:lang w:eastAsia="zh-CN"/>
        </w:rPr>
        <w:instrText>Acceptable Guarantor</w:instrText>
      </w:r>
      <w:r w:rsidRPr="00137D9F">
        <w:instrText xml:space="preserve">" </w:instrText>
      </w:r>
      <w:r w:rsidRPr="00137D9F">
        <w:rPr>
          <w:rFonts w:eastAsia="Times New Roman"/>
          <w:lang w:eastAsia="zh-CN"/>
        </w:rPr>
        <w:fldChar w:fldCharType="end"/>
      </w:r>
      <w:r w:rsidRPr="00137D9F">
        <w:rPr>
          <w:rFonts w:eastAsia="Times New Roman"/>
          <w:lang w:eastAsia="zh-CN"/>
        </w:rPr>
        <w:t>” means</w:t>
      </w:r>
      <w:r>
        <w:rPr>
          <w:rFonts w:eastAsia="Times New Roman"/>
          <w:lang w:eastAsia="zh-CN"/>
        </w:rPr>
        <w:t xml:space="preserve"> </w:t>
      </w:r>
      <w:r>
        <w:t xml:space="preserve">with respect to a Seller Guaranty, </w:t>
      </w:r>
      <w:r w:rsidRPr="00D3281F">
        <w:t>[          ]</w:t>
      </w:r>
      <w:r>
        <w:t xml:space="preserve"> (so long as it has an Acceptable Credit Rating or a tangible net worth of at least One Billion Dollars ($1,000,000,000)), or another Person that has an Acceptable Credit Rating or a tangible net worth of at least One Billion Dollars ($1,000,000,000).</w:t>
      </w:r>
    </w:p>
    <w:p w14:paraId="17FD3D83" w14:textId="36F4FD4E" w:rsidR="00CD70EF" w:rsidRPr="00926A3C" w:rsidRDefault="00CD70EF" w:rsidP="00CD70EF">
      <w:pPr>
        <w:pStyle w:val="BodyText"/>
        <w:rPr>
          <w:b/>
        </w:rPr>
      </w:pPr>
      <w:r w:rsidRPr="00926A3C">
        <w:rPr>
          <w:rFonts w:eastAsia="Times New Roman"/>
          <w:lang w:eastAsia="zh-CN"/>
        </w:rPr>
        <w:t>“</w:t>
      </w:r>
      <w:r w:rsidRPr="00926A3C">
        <w:rPr>
          <w:rFonts w:eastAsia="Times New Roman"/>
          <w:b/>
          <w:lang w:eastAsia="zh-CN"/>
        </w:rPr>
        <w:t>Actual Damages</w:t>
      </w:r>
      <w:r w:rsidRPr="00926A3C">
        <w:rPr>
          <w:rFonts w:eastAsia="Times New Roman"/>
          <w:lang w:eastAsia="zh-CN"/>
        </w:rPr>
        <w:fldChar w:fldCharType="begin"/>
      </w:r>
      <w:r w:rsidRPr="00926A3C">
        <w:rPr>
          <w:rFonts w:eastAsia="Times New Roman"/>
          <w:lang w:eastAsia="zh-CN"/>
        </w:rPr>
        <w:instrText xml:space="preserve"> XE "Actual Damages" </w:instrText>
      </w:r>
      <w:r w:rsidRPr="00926A3C">
        <w:rPr>
          <w:rFonts w:eastAsia="Times New Roman"/>
          <w:lang w:eastAsia="zh-CN"/>
        </w:rPr>
        <w:fldChar w:fldCharType="end"/>
      </w:r>
      <w:r w:rsidRPr="00926A3C">
        <w:rPr>
          <w:rFonts w:eastAsia="Times New Roman"/>
          <w:lang w:eastAsia="zh-CN"/>
        </w:rPr>
        <w:t xml:space="preserve">” has the meaning set forth in </w:t>
      </w:r>
      <w:r w:rsidRPr="00926A3C">
        <w:rPr>
          <w:rFonts w:eastAsia="Times New Roman"/>
          <w:lang w:eastAsia="zh-CN"/>
        </w:rPr>
        <w:fldChar w:fldCharType="begin"/>
      </w:r>
      <w:r w:rsidRPr="00926A3C">
        <w:rPr>
          <w:rFonts w:eastAsia="Times New Roman"/>
          <w:lang w:eastAsia="zh-CN"/>
        </w:rPr>
        <w:instrText xml:space="preserve"> REF _Ref46419387 \r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11.4</w:t>
      </w:r>
      <w:r w:rsidRPr="00926A3C">
        <w:rPr>
          <w:rFonts w:eastAsia="Times New Roman"/>
          <w:lang w:eastAsia="zh-CN"/>
        </w:rPr>
        <w:fldChar w:fldCharType="end"/>
      </w:r>
      <w:r w:rsidRPr="00926A3C">
        <w:rPr>
          <w:rFonts w:eastAsia="Times New Roman"/>
          <w:lang w:eastAsia="zh-CN"/>
        </w:rPr>
        <w:t>.</w:t>
      </w:r>
      <w:r w:rsidRPr="00926A3C">
        <w:rPr>
          <w:b/>
        </w:rPr>
        <w:t xml:space="preserve"> </w:t>
      </w:r>
    </w:p>
    <w:p w14:paraId="692D9212" w14:textId="77777777" w:rsidR="00CD70EF" w:rsidRPr="00926A3C" w:rsidRDefault="00CD70EF" w:rsidP="00CD70EF">
      <w:pPr>
        <w:pStyle w:val="BodyText"/>
        <w:rPr>
          <w:b/>
        </w:rPr>
      </w:pPr>
      <w:r w:rsidRPr="00926A3C">
        <w:rPr>
          <w:rFonts w:eastAsia="Times New Roman"/>
          <w:lang w:eastAsia="zh-CN"/>
        </w:rPr>
        <w:t>“</w:t>
      </w:r>
      <w:r w:rsidRPr="00926A3C">
        <w:rPr>
          <w:rFonts w:eastAsia="Times New Roman"/>
          <w:b/>
          <w:lang w:eastAsia="zh-CN"/>
        </w:rPr>
        <w:t>Affiliate</w:t>
      </w:r>
      <w:r w:rsidRPr="00926A3C">
        <w:rPr>
          <w:rFonts w:eastAsia="Times New Roman"/>
          <w:lang w:eastAsia="zh-CN"/>
        </w:rPr>
        <w:fldChar w:fldCharType="begin"/>
      </w:r>
      <w:r w:rsidRPr="00926A3C">
        <w:rPr>
          <w:rFonts w:eastAsia="Times New Roman"/>
          <w:lang w:eastAsia="zh-CN"/>
        </w:rPr>
        <w:instrText xml:space="preserve"> XE "Affiliate" </w:instrText>
      </w:r>
      <w:r w:rsidRPr="00926A3C">
        <w:rPr>
          <w:rFonts w:eastAsia="Times New Roman"/>
          <w:lang w:eastAsia="zh-CN"/>
        </w:rPr>
        <w:fldChar w:fldCharType="end"/>
      </w:r>
      <w:r w:rsidRPr="00926A3C">
        <w:rPr>
          <w:rFonts w:eastAsia="Times New Roman"/>
          <w:lang w:eastAsia="zh-CN"/>
        </w:rPr>
        <w:t>”</w:t>
      </w:r>
      <w:r w:rsidRPr="00926A3C">
        <w:rPr>
          <w:b/>
        </w:rPr>
        <w:t xml:space="preserve"> </w:t>
      </w:r>
      <w:r w:rsidRPr="00926A3C">
        <w:rPr>
          <w:rFonts w:eastAsia="Times New Roman"/>
          <w:lang w:eastAsia="zh-CN"/>
        </w:rPr>
        <w:t xml:space="preserve">means any </w:t>
      </w:r>
      <w:r>
        <w:rPr>
          <w:rFonts w:eastAsia="Times New Roman"/>
          <w:lang w:eastAsia="zh-CN"/>
        </w:rPr>
        <w:t>person</w:t>
      </w:r>
      <w:r w:rsidRPr="00926A3C">
        <w:rPr>
          <w:rFonts w:eastAsia="Times New Roman"/>
          <w:lang w:eastAsia="zh-CN"/>
        </w:rPr>
        <w:t xml:space="preserve"> or entity that directly or indirectly controls, is under the control of, or is under common control with, the named entity by the power to direct or cause the direction of the management</w:t>
      </w:r>
      <w:r w:rsidRPr="00926A3C">
        <w:rPr>
          <w:b/>
        </w:rPr>
        <w:t xml:space="preserve"> </w:t>
      </w:r>
      <w:r w:rsidRPr="00926A3C">
        <w:rPr>
          <w:rFonts w:eastAsia="Times New Roman"/>
          <w:lang w:eastAsia="zh-CN"/>
        </w:rPr>
        <w:t>of the policies of named entity, whether through ownership interest, by contract or otherwise.</w:t>
      </w:r>
    </w:p>
    <w:p w14:paraId="1449A152" w14:textId="77777777" w:rsidR="00CD70EF" w:rsidRPr="00926A3C" w:rsidRDefault="00CD70EF" w:rsidP="00CD70EF">
      <w:pPr>
        <w:pStyle w:val="BodyText"/>
        <w:rPr>
          <w:b/>
        </w:rPr>
      </w:pPr>
      <w:r w:rsidRPr="00926A3C">
        <w:rPr>
          <w:rFonts w:eastAsia="Times New Roman"/>
          <w:lang w:eastAsia="zh-CN"/>
        </w:rPr>
        <w:t>“</w:t>
      </w:r>
      <w:r w:rsidRPr="00926A3C">
        <w:rPr>
          <w:rFonts w:eastAsia="Times New Roman"/>
          <w:b/>
          <w:lang w:eastAsia="zh-CN"/>
        </w:rPr>
        <w:t>AGC</w:t>
      </w:r>
      <w:r w:rsidRPr="00926A3C">
        <w:rPr>
          <w:rFonts w:eastAsia="Times New Roman"/>
          <w:lang w:eastAsia="zh-CN"/>
        </w:rPr>
        <w:fldChar w:fldCharType="begin"/>
      </w:r>
      <w:r w:rsidRPr="00926A3C">
        <w:rPr>
          <w:rFonts w:eastAsia="Times New Roman"/>
          <w:lang w:eastAsia="zh-CN"/>
        </w:rPr>
        <w:instrText xml:space="preserve"> XE "AGC" </w:instrText>
      </w:r>
      <w:r w:rsidRPr="00926A3C">
        <w:rPr>
          <w:rFonts w:eastAsia="Times New Roman"/>
          <w:lang w:eastAsia="zh-CN"/>
        </w:rPr>
        <w:fldChar w:fldCharType="end"/>
      </w:r>
      <w:r w:rsidRPr="00926A3C">
        <w:rPr>
          <w:rFonts w:eastAsia="Times New Roman"/>
          <w:lang w:eastAsia="zh-CN"/>
        </w:rPr>
        <w:t>”</w:t>
      </w:r>
      <w:r w:rsidRPr="00926A3C">
        <w:rPr>
          <w:b/>
        </w:rPr>
        <w:t xml:space="preserve"> </w:t>
      </w:r>
      <w:r w:rsidRPr="00926A3C">
        <w:rPr>
          <w:rFonts w:eastAsia="Times New Roman"/>
          <w:lang w:eastAsia="zh-CN"/>
        </w:rPr>
        <w:t>means the equipment and capability of an electric generation facility to automatically adjust the generation quantity within the applicable Balancing Authority with the purpose of interchange balancing and specifically, the Facility’s capability of accepting AGC Set-Point electronically and automatically adjusting and regulating the Facility’s energy production via the Facility’s SCADA System.</w:t>
      </w:r>
    </w:p>
    <w:p w14:paraId="67BE8607" w14:textId="5FEC357E" w:rsidR="00CD70EF" w:rsidRPr="00926A3C" w:rsidRDefault="00CD70EF" w:rsidP="00CD70EF">
      <w:pPr>
        <w:pStyle w:val="BodyText"/>
        <w:rPr>
          <w:b/>
        </w:rPr>
      </w:pPr>
      <w:r w:rsidRPr="00926A3C">
        <w:rPr>
          <w:rFonts w:eastAsia="Times New Roman"/>
          <w:lang w:eastAsia="zh-CN"/>
        </w:rPr>
        <w:t>“</w:t>
      </w:r>
      <w:r w:rsidRPr="00926A3C">
        <w:rPr>
          <w:rFonts w:eastAsia="Times New Roman"/>
          <w:b/>
          <w:lang w:eastAsia="zh-CN"/>
        </w:rPr>
        <w:t>AGC Protocols</w:t>
      </w:r>
      <w:r w:rsidRPr="00926A3C">
        <w:rPr>
          <w:rFonts w:eastAsia="Times New Roman"/>
          <w:lang w:eastAsia="zh-CN"/>
        </w:rPr>
        <w:fldChar w:fldCharType="begin"/>
      </w:r>
      <w:r w:rsidRPr="00926A3C">
        <w:rPr>
          <w:rFonts w:eastAsia="Times New Roman"/>
          <w:lang w:eastAsia="zh-CN"/>
        </w:rPr>
        <w:instrText xml:space="preserve"> XE "AGC Protocols" </w:instrText>
      </w:r>
      <w:r w:rsidRPr="00926A3C">
        <w:rPr>
          <w:rFonts w:eastAsia="Times New Roman"/>
          <w:lang w:eastAsia="zh-CN"/>
        </w:rPr>
        <w:fldChar w:fldCharType="end"/>
      </w:r>
      <w:r w:rsidRPr="00926A3C">
        <w:rPr>
          <w:rFonts w:eastAsia="Times New Roman"/>
          <w:lang w:eastAsia="zh-CN"/>
        </w:rPr>
        <w:t xml:space="preserve">” means the protocols attached hereto as Exhibit G-Operating Procedures (AGC Protocols), modified in accordance with </w:t>
      </w:r>
      <w:r w:rsidRPr="00926A3C">
        <w:rPr>
          <w:rFonts w:eastAsia="Times New Roman"/>
          <w:lang w:eastAsia="zh-CN"/>
        </w:rPr>
        <w:fldChar w:fldCharType="begin"/>
      </w:r>
      <w:r w:rsidRPr="00926A3C">
        <w:rPr>
          <w:rFonts w:eastAsia="Times New Roman"/>
          <w:lang w:eastAsia="zh-CN"/>
        </w:rPr>
        <w:instrText xml:space="preserve"> REF _Ref46421809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10.5</w:t>
      </w:r>
      <w:r w:rsidRPr="00926A3C">
        <w:rPr>
          <w:rFonts w:eastAsia="Times New Roman"/>
          <w:lang w:eastAsia="zh-CN"/>
        </w:rPr>
        <w:fldChar w:fldCharType="end"/>
      </w:r>
      <w:r w:rsidRPr="00926A3C">
        <w:rPr>
          <w:rFonts w:eastAsia="Times New Roman"/>
          <w:lang w:eastAsia="zh-CN"/>
        </w:rPr>
        <w:t>.</w:t>
      </w:r>
    </w:p>
    <w:p w14:paraId="1328A013" w14:textId="77777777" w:rsidR="00CD70EF" w:rsidRPr="00926A3C" w:rsidRDefault="00CD70EF" w:rsidP="00CD70EF">
      <w:pPr>
        <w:pStyle w:val="BodyText"/>
        <w:rPr>
          <w:b/>
        </w:rPr>
      </w:pPr>
      <w:r w:rsidRPr="00926A3C">
        <w:t>“</w:t>
      </w:r>
      <w:r w:rsidRPr="00926A3C">
        <w:rPr>
          <w:rFonts w:eastAsia="Times New Roman"/>
          <w:b/>
          <w:lang w:eastAsia="zh-CN"/>
        </w:rPr>
        <w:t>AGC Remote/Local</w:t>
      </w:r>
      <w:r w:rsidRPr="00926A3C">
        <w:rPr>
          <w:rFonts w:eastAsia="Times New Roman"/>
          <w:lang w:eastAsia="zh-CN"/>
        </w:rPr>
        <w:fldChar w:fldCharType="begin"/>
      </w:r>
      <w:r w:rsidRPr="00926A3C">
        <w:rPr>
          <w:rFonts w:eastAsia="Times New Roman"/>
          <w:lang w:eastAsia="zh-CN"/>
        </w:rPr>
        <w:instrText xml:space="preserve"> XE "AGC Remote/Local" </w:instrText>
      </w:r>
      <w:r w:rsidRPr="00926A3C">
        <w:rPr>
          <w:rFonts w:eastAsia="Times New Roman"/>
          <w:lang w:eastAsia="zh-CN"/>
        </w:rPr>
        <w:fldChar w:fldCharType="end"/>
      </w:r>
      <w:r w:rsidRPr="00926A3C">
        <w:rPr>
          <w:rFonts w:eastAsia="Times New Roman"/>
          <w:lang w:eastAsia="zh-CN"/>
        </w:rPr>
        <w:t>”</w:t>
      </w:r>
      <w:r w:rsidRPr="00926A3C">
        <w:rPr>
          <w:b/>
        </w:rPr>
        <w:t xml:space="preserve"> </w:t>
      </w:r>
      <w:r w:rsidRPr="00926A3C">
        <w:rPr>
          <w:rFonts w:eastAsia="Times New Roman"/>
          <w:lang w:eastAsia="zh-CN"/>
        </w:rPr>
        <w:t>means a handshake electronic signal sent from the Facility to the EMS AGC system, and from the EMS AGC system to the Facility, indicating the Facility is receiving AGC Set-Point locally (from the Facility via the Facility’s SCADA System) or remotely (from the EMS AGC system) and is following that AGC Set-Point.</w:t>
      </w:r>
    </w:p>
    <w:p w14:paraId="1891B11A"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AGC Set-Point</w:t>
      </w:r>
      <w:r w:rsidRPr="00926A3C">
        <w:rPr>
          <w:rFonts w:eastAsia="Times New Roman"/>
          <w:lang w:eastAsia="zh-CN"/>
        </w:rPr>
        <w:fldChar w:fldCharType="begin"/>
      </w:r>
      <w:r w:rsidRPr="00926A3C">
        <w:rPr>
          <w:rFonts w:eastAsia="Times New Roman"/>
          <w:lang w:eastAsia="zh-CN"/>
        </w:rPr>
        <w:instrText xml:space="preserve"> XE "AGC Set-Point" </w:instrText>
      </w:r>
      <w:r w:rsidRPr="00926A3C">
        <w:rPr>
          <w:rFonts w:eastAsia="Times New Roman"/>
          <w:lang w:eastAsia="zh-CN"/>
        </w:rPr>
        <w:fldChar w:fldCharType="end"/>
      </w:r>
      <w:r w:rsidRPr="00926A3C">
        <w:rPr>
          <w:rFonts w:eastAsia="Times New Roman"/>
          <w:lang w:eastAsia="zh-CN"/>
        </w:rPr>
        <w:t>” means the Company-generated analog or digital signal sent by the SCADA System to the Facility, representing the maximum Energy output for the Facility.</w:t>
      </w:r>
    </w:p>
    <w:p w14:paraId="2843EEC4" w14:textId="77777777" w:rsidR="00CD70EF" w:rsidRPr="00144FF3" w:rsidRDefault="00CD70EF" w:rsidP="00CD70EF">
      <w:pPr>
        <w:pStyle w:val="BodyText"/>
        <w:rPr>
          <w:rFonts w:eastAsia="Times New Roman"/>
          <w:lang w:eastAsia="zh-CN"/>
        </w:rPr>
      </w:pPr>
      <w:r>
        <w:rPr>
          <w:rFonts w:eastAsia="Times New Roman"/>
          <w:lang w:eastAsia="zh-CN"/>
        </w:rPr>
        <w:t>“</w:t>
      </w:r>
      <w:r>
        <w:rPr>
          <w:rFonts w:eastAsia="Times New Roman"/>
          <w:b/>
          <w:lang w:eastAsia="zh-CN"/>
        </w:rPr>
        <w:t>AGC System</w:t>
      </w:r>
      <w:r w:rsidRPr="00144FF3">
        <w:rPr>
          <w:rFonts w:eastAsia="Times New Roman"/>
          <w:lang w:eastAsia="zh-CN"/>
        </w:rPr>
        <w:fldChar w:fldCharType="begin"/>
      </w:r>
      <w:r w:rsidRPr="00144FF3">
        <w:instrText xml:space="preserve"> XE "</w:instrText>
      </w:r>
      <w:r w:rsidRPr="00144FF3">
        <w:rPr>
          <w:rFonts w:eastAsia="Times New Roman"/>
          <w:lang w:eastAsia="zh-CN"/>
        </w:rPr>
        <w:instrText>AGC System</w:instrText>
      </w:r>
      <w:r w:rsidRPr="00144FF3">
        <w:instrText xml:space="preserve">" </w:instrText>
      </w:r>
      <w:r w:rsidRPr="00144FF3">
        <w:rPr>
          <w:rFonts w:eastAsia="Times New Roman"/>
          <w:lang w:eastAsia="zh-CN"/>
        </w:rPr>
        <w:fldChar w:fldCharType="end"/>
      </w:r>
      <w:r w:rsidRPr="00144FF3">
        <w:rPr>
          <w:rFonts w:eastAsia="Times New Roman"/>
          <w:lang w:eastAsia="zh-CN"/>
        </w:rPr>
        <w:t xml:space="preserve">” </w:t>
      </w:r>
      <w:r w:rsidRPr="00144FF3">
        <w:t>means</w:t>
      </w:r>
      <w:r>
        <w:t xml:space="preserve"> the equipment, computers and software used by Facility Personnel to control the generation of Energy by the PV Plant and the discharge and charge of the BESS and conforming to the requirements of Exhibit G-</w:t>
      </w:r>
      <w:r w:rsidRPr="00926A3C">
        <w:t>Operating Procedures (AGC Protocols, Data Collection)</w:t>
      </w:r>
      <w:r>
        <w:t>.</w:t>
      </w:r>
      <w:r w:rsidRPr="00A22417">
        <w:t xml:space="preserve"> </w:t>
      </w:r>
      <w:r>
        <w:t>The AGC System shall include, but not be limited to, a demarcation cabinet, ancillary equipment and software necessary for Seller to connect to Company's remote terminal unit telemetry and control, located in Company's portion of the Facility switching station which shall provide the control signals to the Facility and send feedback status to the Company System Operations Control Center. The control type shall be analog output (set point) controls.</w:t>
      </w:r>
      <w:r w:rsidRPr="004C3393">
        <w:t xml:space="preserve"> </w:t>
      </w:r>
      <w:r>
        <w:t>The AGC System shall also include provision for feedback points from the Facility indicating when the Company System Operator active power controls are in effect and the analog value of the controls received from Company.</w:t>
      </w:r>
    </w:p>
    <w:p w14:paraId="512B9125"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Ancillary Services</w:t>
      </w:r>
      <w:r w:rsidRPr="00926A3C">
        <w:rPr>
          <w:rFonts w:eastAsia="Times New Roman"/>
          <w:lang w:eastAsia="zh-CN"/>
        </w:rPr>
        <w:fldChar w:fldCharType="begin"/>
      </w:r>
      <w:r w:rsidRPr="00926A3C">
        <w:rPr>
          <w:rFonts w:eastAsia="Times New Roman"/>
          <w:lang w:eastAsia="zh-CN"/>
        </w:rPr>
        <w:instrText xml:space="preserve"> XE "Ancillary Services" </w:instrText>
      </w:r>
      <w:r w:rsidRPr="00926A3C">
        <w:rPr>
          <w:rFonts w:eastAsia="Times New Roman"/>
          <w:lang w:eastAsia="zh-CN"/>
        </w:rPr>
        <w:fldChar w:fldCharType="end"/>
      </w:r>
      <w:r w:rsidRPr="00926A3C">
        <w:rPr>
          <w:rFonts w:eastAsia="Times New Roman"/>
          <w:lang w:eastAsia="zh-CN"/>
        </w:rPr>
        <w:t xml:space="preserve">” means those ancillary services defined under the Transmission Tariff as well as those other services and products that may be included under the Transmission Tariff from time </w:t>
      </w:r>
      <w:r w:rsidRPr="00926A3C">
        <w:rPr>
          <w:rFonts w:eastAsia="Times New Roman"/>
          <w:lang w:eastAsia="zh-CN"/>
        </w:rPr>
        <w:lastRenderedPageBreak/>
        <w:t>to time, which are associated, directly or indirectly, with the capacity of the Facility or the transmission of energy from the Facility.</w:t>
      </w:r>
    </w:p>
    <w:p w14:paraId="0F6C1E46" w14:textId="77777777" w:rsidR="00CD70EF" w:rsidRPr="00926A3C" w:rsidRDefault="00CD70EF" w:rsidP="00CD70EF">
      <w:pPr>
        <w:pStyle w:val="BodyText"/>
        <w:rPr>
          <w:b/>
        </w:rPr>
      </w:pPr>
      <w:r w:rsidRPr="00926A3C">
        <w:rPr>
          <w:rFonts w:eastAsia="Times New Roman"/>
          <w:lang w:eastAsia="zh-CN"/>
        </w:rPr>
        <w:t>“</w:t>
      </w:r>
      <w:r w:rsidRPr="00926A3C">
        <w:rPr>
          <w:rFonts w:eastAsia="Times New Roman"/>
          <w:b/>
          <w:lang w:eastAsia="zh-CN"/>
        </w:rPr>
        <w:t>Applicable Law</w:t>
      </w:r>
      <w:r w:rsidRPr="00926A3C">
        <w:rPr>
          <w:rFonts w:eastAsia="Times New Roman"/>
          <w:lang w:eastAsia="zh-CN"/>
        </w:rPr>
        <w:fldChar w:fldCharType="begin"/>
      </w:r>
      <w:r w:rsidRPr="00926A3C">
        <w:rPr>
          <w:rFonts w:eastAsia="Times New Roman"/>
          <w:lang w:eastAsia="zh-CN"/>
        </w:rPr>
        <w:instrText xml:space="preserve"> XE "Applicable Law" </w:instrText>
      </w:r>
      <w:r w:rsidRPr="00926A3C">
        <w:rPr>
          <w:rFonts w:eastAsia="Times New Roman"/>
          <w:lang w:eastAsia="zh-CN"/>
        </w:rPr>
        <w:fldChar w:fldCharType="end"/>
      </w:r>
      <w:r w:rsidRPr="00926A3C">
        <w:rPr>
          <w:rFonts w:eastAsia="Times New Roman"/>
          <w:lang w:eastAsia="zh-CN"/>
        </w:rPr>
        <w:t>” means all laws, statutes, treaties, policies, standards, codes, ordinances, regulations, certificates, orders, licenses and Permits of any Governmental Authority that are applicable to a Party, the business of a Party or the Facility, now in effect or hereafter enacted, amendments to or interpretations of any of the foregoing by a Governmental Authority having jurisdiction, and all applicable judicial, administrative, arbitration and regulatory decrees, directives, judgments, injunctions, writs, orders, awards</w:t>
      </w:r>
      <w:r w:rsidRPr="00926A3C">
        <w:rPr>
          <w:b/>
        </w:rPr>
        <w:t xml:space="preserve"> </w:t>
      </w:r>
      <w:r w:rsidRPr="00926A3C">
        <w:rPr>
          <w:rFonts w:eastAsia="Times New Roman"/>
          <w:lang w:eastAsia="zh-CN"/>
        </w:rPr>
        <w:t>or like actions.</w:t>
      </w:r>
    </w:p>
    <w:p w14:paraId="41D21123" w14:textId="6D793CDF"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Back-Up Metering</w:t>
      </w:r>
      <w:r w:rsidRPr="00926A3C">
        <w:rPr>
          <w:rFonts w:eastAsia="Times New Roman"/>
          <w:lang w:eastAsia="zh-CN"/>
        </w:rPr>
        <w:fldChar w:fldCharType="begin"/>
      </w:r>
      <w:r w:rsidRPr="00926A3C">
        <w:rPr>
          <w:rFonts w:eastAsia="Times New Roman"/>
          <w:lang w:eastAsia="zh-CN"/>
        </w:rPr>
        <w:instrText xml:space="preserve"> XE "Back-Up Metering"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_Ref46421834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5.2(b)</w:t>
      </w:r>
      <w:r w:rsidRPr="00926A3C">
        <w:rPr>
          <w:rFonts w:eastAsia="Times New Roman"/>
          <w:lang w:eastAsia="zh-CN"/>
        </w:rPr>
        <w:fldChar w:fldCharType="end"/>
      </w:r>
      <w:r w:rsidRPr="00926A3C">
        <w:rPr>
          <w:rFonts w:eastAsia="Times New Roman"/>
          <w:lang w:eastAsia="zh-CN"/>
        </w:rPr>
        <w:t>.</w:t>
      </w:r>
    </w:p>
    <w:p w14:paraId="32E83DEA" w14:textId="77777777" w:rsidR="00CD70EF" w:rsidRPr="00926A3C" w:rsidRDefault="00CD70EF" w:rsidP="00CD70EF">
      <w:pPr>
        <w:pStyle w:val="BodyText"/>
        <w:rPr>
          <w:rFonts w:ascii="Times" w:hAnsi="Times" w:cs="TH SarabunPSK"/>
        </w:rPr>
      </w:pPr>
      <w:r w:rsidRPr="00926A3C">
        <w:rPr>
          <w:rFonts w:eastAsia="Times New Roman" w:cs="Times New Roman"/>
          <w:szCs w:val="24"/>
          <w:lang w:eastAsia="zh-CN"/>
        </w:rPr>
        <w:t>“</w:t>
      </w:r>
      <w:r w:rsidRPr="00926A3C">
        <w:rPr>
          <w:rFonts w:eastAsia="Times New Roman" w:cs="Times New Roman"/>
          <w:b/>
          <w:szCs w:val="24"/>
          <w:lang w:eastAsia="zh-CN"/>
        </w:rPr>
        <w:t>Balancing Authority</w:t>
      </w:r>
      <w:r w:rsidRPr="00926A3C">
        <w:rPr>
          <w:rFonts w:eastAsia="Times New Roman" w:cs="Times New Roman"/>
          <w:szCs w:val="24"/>
          <w:lang w:eastAsia="zh-CN"/>
        </w:rPr>
        <w:fldChar w:fldCharType="begin"/>
      </w:r>
      <w:r w:rsidRPr="00926A3C">
        <w:rPr>
          <w:rFonts w:eastAsia="Times New Roman" w:cs="Times New Roman"/>
          <w:szCs w:val="24"/>
          <w:lang w:eastAsia="zh-CN"/>
        </w:rPr>
        <w:instrText xml:space="preserve"> XE "Balancing Authority" </w:instrText>
      </w:r>
      <w:r w:rsidRPr="00926A3C">
        <w:rPr>
          <w:rFonts w:eastAsia="Times New Roman" w:cs="Times New Roman"/>
          <w:szCs w:val="24"/>
          <w:lang w:eastAsia="zh-CN"/>
        </w:rPr>
        <w:fldChar w:fldCharType="end"/>
      </w:r>
      <w:r w:rsidRPr="00926A3C">
        <w:rPr>
          <w:rFonts w:eastAsia="Times New Roman" w:cs="Times New Roman"/>
          <w:szCs w:val="24"/>
          <w:lang w:eastAsia="zh-CN"/>
        </w:rPr>
        <w:t>” means the system of electrical generation, distribution and transmission facilities to which the Facility is subject and within which generation is regulated in order to maintain interchange schedules with other the systems.</w:t>
      </w:r>
      <w:r w:rsidRPr="00926A3C">
        <w:rPr>
          <w:rStyle w:val="CommentReference"/>
        </w:rPr>
        <w:t xml:space="preserve"> </w:t>
      </w:r>
    </w:p>
    <w:p w14:paraId="129BF774" w14:textId="77777777" w:rsidR="00CD70EF" w:rsidRPr="00926A3C" w:rsidRDefault="00CD70EF" w:rsidP="00CD70EF">
      <w:pPr>
        <w:pStyle w:val="BodyText"/>
        <w:rPr>
          <w:rFonts w:ascii="Times" w:hAnsi="Times" w:cs="TH SarabunPSK"/>
        </w:rPr>
      </w:pPr>
      <w:r w:rsidRPr="00926A3C">
        <w:rPr>
          <w:rFonts w:ascii="Times" w:hAnsi="Times" w:cs="TH SarabunPSK"/>
        </w:rPr>
        <w:t>“</w:t>
      </w:r>
      <w:r w:rsidRPr="00926A3C">
        <w:rPr>
          <w:rFonts w:ascii="Times" w:hAnsi="Times" w:cs="TH SarabunPSK"/>
          <w:b/>
        </w:rPr>
        <w:t>BESS</w:t>
      </w:r>
      <w:r w:rsidRPr="00926A3C">
        <w:rPr>
          <w:rFonts w:eastAsia="Times New Roman"/>
          <w:lang w:eastAsia="zh-CN"/>
        </w:rPr>
        <w:fldChar w:fldCharType="begin"/>
      </w:r>
      <w:r w:rsidRPr="00926A3C">
        <w:rPr>
          <w:rFonts w:eastAsia="Times New Roman"/>
          <w:lang w:eastAsia="zh-CN"/>
        </w:rPr>
        <w:instrText xml:space="preserve"> XE "BESS" </w:instrText>
      </w:r>
      <w:r w:rsidRPr="00926A3C">
        <w:rPr>
          <w:rFonts w:eastAsia="Times New Roman"/>
          <w:lang w:eastAsia="zh-CN"/>
        </w:rPr>
        <w:fldChar w:fldCharType="end"/>
      </w:r>
      <w:r w:rsidRPr="00926A3C">
        <w:rPr>
          <w:rFonts w:ascii="Times" w:hAnsi="Times" w:cs="TH SarabunPSK"/>
        </w:rPr>
        <w:t xml:space="preserve">” </w:t>
      </w:r>
      <w:r>
        <w:rPr>
          <w:rFonts w:ascii="Times" w:hAnsi="Times" w:cs="TH SarabunPSK"/>
        </w:rPr>
        <w:t>means the DC-connected battery energy storage system, on the Facility Site, and all related assets and properties, including ancillary equipment and the Interconnection Facilities it being understood and agreed that, as used herein, “BESS” includes any common facilities between the battery energy storage system (</w:t>
      </w:r>
      <w:r w:rsidRPr="0097250F">
        <w:rPr>
          <w:rFonts w:ascii="Times" w:hAnsi="Times" w:cs="TH SarabunPSK"/>
        </w:rPr>
        <w:t>and related assets and properties) and the PV Plant. A general description of the BESS is provided in Exhibit C.</w:t>
      </w:r>
      <w:r>
        <w:rPr>
          <w:rFonts w:cs="Times New Roman"/>
          <w:szCs w:val="24"/>
        </w:rPr>
        <w:t xml:space="preserve"> </w:t>
      </w:r>
    </w:p>
    <w:p w14:paraId="0470CE86" w14:textId="77777777" w:rsidR="00CD70EF" w:rsidRPr="004F1761" w:rsidRDefault="00CD70EF" w:rsidP="00CD70EF">
      <w:pPr>
        <w:pStyle w:val="BodyText"/>
        <w:rPr>
          <w:rFonts w:ascii="Times" w:hAnsi="Times" w:cs="TH SarabunPSK"/>
          <w:i/>
        </w:rPr>
      </w:pPr>
      <w:r>
        <w:rPr>
          <w:rFonts w:ascii="Times" w:hAnsi="Times" w:cs="TH SarabunPSK"/>
        </w:rPr>
        <w:t>[</w:t>
      </w:r>
      <w:r w:rsidRPr="00926A3C">
        <w:rPr>
          <w:rFonts w:ascii="Times" w:hAnsi="Times" w:cs="TH SarabunPSK"/>
        </w:rPr>
        <w:t>“</w:t>
      </w:r>
      <w:r w:rsidRPr="00926A3C">
        <w:rPr>
          <w:rFonts w:ascii="Times" w:hAnsi="Times" w:cs="TH SarabunPSK"/>
          <w:b/>
        </w:rPr>
        <w:t>BESS Availability</w:t>
      </w:r>
      <w:r w:rsidRPr="00926A3C">
        <w:rPr>
          <w:rFonts w:eastAsia="Times New Roman"/>
          <w:lang w:eastAsia="zh-CN"/>
        </w:rPr>
        <w:fldChar w:fldCharType="begin"/>
      </w:r>
      <w:r w:rsidRPr="00926A3C">
        <w:rPr>
          <w:rFonts w:eastAsia="Times New Roman"/>
          <w:lang w:eastAsia="zh-CN"/>
        </w:rPr>
        <w:instrText xml:space="preserve"> XE "BESS Availability" </w:instrText>
      </w:r>
      <w:r w:rsidRPr="00926A3C">
        <w:rPr>
          <w:rFonts w:eastAsia="Times New Roman"/>
          <w:lang w:eastAsia="zh-CN"/>
        </w:rPr>
        <w:fldChar w:fldCharType="end"/>
      </w:r>
      <w:r w:rsidRPr="00926A3C">
        <w:rPr>
          <w:rFonts w:ascii="Times" w:hAnsi="Times" w:cs="TH SarabunPSK"/>
        </w:rPr>
        <w:t xml:space="preserve">” means the availability rate of the BESS, expressed as a percentage, determined in accordance with Exhibit </w:t>
      </w:r>
      <w:r>
        <w:rPr>
          <w:rFonts w:ascii="Times" w:hAnsi="Times" w:cs="TH SarabunPSK"/>
        </w:rPr>
        <w:t>L</w:t>
      </w:r>
      <w:r w:rsidRPr="00926A3C">
        <w:rPr>
          <w:rFonts w:ascii="Times" w:hAnsi="Times" w:cs="TH SarabunPSK"/>
        </w:rPr>
        <w:t xml:space="preserve"> and this PPA.</w:t>
      </w:r>
      <w:r>
        <w:rPr>
          <w:rFonts w:ascii="Times" w:hAnsi="Times" w:cs="TH SarabunPSK"/>
        </w:rPr>
        <w:t>]</w:t>
      </w:r>
      <w:r>
        <w:rPr>
          <w:rStyle w:val="FootnoteReference"/>
          <w:rFonts w:ascii="Times" w:hAnsi="Times" w:cs="TH SarabunPSK"/>
        </w:rPr>
        <w:footnoteReference w:id="5"/>
      </w:r>
    </w:p>
    <w:p w14:paraId="76AF92B0" w14:textId="77777777" w:rsidR="00CD70EF" w:rsidRPr="00926A3C" w:rsidRDefault="00CD70EF" w:rsidP="00CD70EF">
      <w:pPr>
        <w:pStyle w:val="BodyText"/>
        <w:rPr>
          <w:rFonts w:ascii="Times" w:hAnsi="Times" w:cs="TH SarabunPSK"/>
        </w:rPr>
      </w:pPr>
      <w:r w:rsidRPr="00926A3C">
        <w:rPr>
          <w:rFonts w:ascii="Times" w:hAnsi="Times" w:cs="TH SarabunPSK"/>
        </w:rPr>
        <w:t>“</w:t>
      </w:r>
      <w:r w:rsidRPr="00926A3C">
        <w:rPr>
          <w:rFonts w:ascii="Times" w:hAnsi="Times" w:cs="TH SarabunPSK"/>
          <w:b/>
        </w:rPr>
        <w:t>BESS Contract Capacity</w:t>
      </w:r>
      <w:r w:rsidRPr="00926A3C">
        <w:rPr>
          <w:rFonts w:eastAsia="Times New Roman"/>
          <w:lang w:eastAsia="zh-CN"/>
        </w:rPr>
        <w:fldChar w:fldCharType="begin"/>
      </w:r>
      <w:r w:rsidRPr="00926A3C">
        <w:rPr>
          <w:rFonts w:eastAsia="Times New Roman"/>
          <w:lang w:eastAsia="zh-CN"/>
        </w:rPr>
        <w:instrText xml:space="preserve"> XE "BESS Contract Capacity" </w:instrText>
      </w:r>
      <w:r w:rsidRPr="00926A3C">
        <w:rPr>
          <w:rFonts w:eastAsia="Times New Roman"/>
          <w:lang w:eastAsia="zh-CN"/>
        </w:rPr>
        <w:fldChar w:fldCharType="end"/>
      </w:r>
      <w:r w:rsidRPr="00926A3C">
        <w:rPr>
          <w:rFonts w:ascii="Times" w:hAnsi="Times" w:cs="TH SarabunPSK"/>
        </w:rPr>
        <w:t xml:space="preserve">” shall have the meaning set forth in </w:t>
      </w:r>
      <w:r>
        <w:rPr>
          <w:rFonts w:ascii="Times" w:hAnsi="Times" w:cs="TH SarabunPSK"/>
        </w:rPr>
        <w:t>Exhibit L</w:t>
      </w:r>
      <w:r w:rsidRPr="00926A3C">
        <w:rPr>
          <w:rFonts w:ascii="Times" w:hAnsi="Times" w:cs="TH SarabunPSK"/>
        </w:rPr>
        <w:t xml:space="preserve">. </w:t>
      </w:r>
    </w:p>
    <w:p w14:paraId="489B69FD" w14:textId="77777777" w:rsidR="00CD70EF" w:rsidRPr="00926A3C" w:rsidRDefault="00CD70EF" w:rsidP="00CD70EF">
      <w:pPr>
        <w:pStyle w:val="BodyText"/>
        <w:rPr>
          <w:rFonts w:ascii="Times" w:hAnsi="Times" w:cs="TH SarabunPSK"/>
        </w:rPr>
      </w:pPr>
      <w:r w:rsidRPr="00926A3C">
        <w:rPr>
          <w:rFonts w:ascii="Times" w:hAnsi="Times" w:cs="TH SarabunPSK"/>
        </w:rPr>
        <w:t>“</w:t>
      </w:r>
      <w:r w:rsidRPr="00926A3C">
        <w:rPr>
          <w:rFonts w:ascii="Times" w:hAnsi="Times" w:cs="TH SarabunPSK"/>
          <w:b/>
        </w:rPr>
        <w:t>BESS Measurement Period</w:t>
      </w:r>
      <w:r w:rsidRPr="00926A3C">
        <w:rPr>
          <w:rFonts w:eastAsia="Times New Roman"/>
          <w:lang w:eastAsia="zh-CN"/>
        </w:rPr>
        <w:fldChar w:fldCharType="begin"/>
      </w:r>
      <w:r w:rsidRPr="00926A3C">
        <w:rPr>
          <w:rFonts w:eastAsia="Times New Roman"/>
          <w:lang w:eastAsia="zh-CN"/>
        </w:rPr>
        <w:instrText xml:space="preserve"> XE "BESS Measurement Period" </w:instrText>
      </w:r>
      <w:r w:rsidRPr="00926A3C">
        <w:rPr>
          <w:rFonts w:eastAsia="Times New Roman"/>
          <w:lang w:eastAsia="zh-CN"/>
        </w:rPr>
        <w:fldChar w:fldCharType="end"/>
      </w:r>
      <w:r w:rsidRPr="00926A3C">
        <w:rPr>
          <w:rFonts w:ascii="Times" w:hAnsi="Times" w:cs="TH SarabunPSK"/>
        </w:rPr>
        <w:t xml:space="preserve">” means, in any </w:t>
      </w:r>
      <w:r>
        <w:rPr>
          <w:rFonts w:ascii="Times" w:hAnsi="Times" w:cs="TH SarabunPSK"/>
        </w:rPr>
        <w:t>contract year</w:t>
      </w:r>
      <w:r w:rsidRPr="00926A3C">
        <w:rPr>
          <w:rFonts w:ascii="Times" w:hAnsi="Times" w:cs="TH SarabunPSK"/>
        </w:rPr>
        <w:t xml:space="preserve">, the following periods of three calendar months each: (i) the period beginning on the first </w:t>
      </w:r>
      <w:r>
        <w:rPr>
          <w:rFonts w:ascii="Times" w:hAnsi="Times" w:cs="TH SarabunPSK"/>
        </w:rPr>
        <w:t>Day</w:t>
      </w:r>
      <w:r w:rsidRPr="00926A3C">
        <w:rPr>
          <w:rFonts w:ascii="Times" w:hAnsi="Times" w:cs="TH SarabunPSK"/>
        </w:rPr>
        <w:t xml:space="preserve"> of the first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(ii) the period beginning on the first </w:t>
      </w:r>
      <w:r>
        <w:rPr>
          <w:rFonts w:ascii="Times" w:hAnsi="Times" w:cs="TH SarabunPSK"/>
        </w:rPr>
        <w:t>Day</w:t>
      </w:r>
      <w:r w:rsidRPr="00926A3C">
        <w:rPr>
          <w:rFonts w:ascii="Times" w:hAnsi="Times" w:cs="TH SarabunPSK"/>
        </w:rPr>
        <w:t xml:space="preserve"> of the fourth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and extending through the last </w:t>
      </w:r>
      <w:r>
        <w:rPr>
          <w:rFonts w:ascii="Times" w:hAnsi="Times" w:cs="TH SarabunPSK"/>
        </w:rPr>
        <w:t>Day</w:t>
      </w:r>
      <w:r w:rsidRPr="00926A3C">
        <w:rPr>
          <w:rFonts w:ascii="Times" w:hAnsi="Times" w:cs="TH SarabunPSK"/>
        </w:rPr>
        <w:t xml:space="preserve"> of the sixth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(iii) the period beginning on the first </w:t>
      </w:r>
      <w:r>
        <w:rPr>
          <w:rFonts w:ascii="Times" w:hAnsi="Times" w:cs="TH SarabunPSK"/>
        </w:rPr>
        <w:t>Day</w:t>
      </w:r>
      <w:r w:rsidRPr="00926A3C">
        <w:rPr>
          <w:rFonts w:ascii="Times" w:hAnsi="Times" w:cs="TH SarabunPSK"/>
        </w:rPr>
        <w:t xml:space="preserve"> of the seventh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and extending through the last </w:t>
      </w:r>
      <w:r>
        <w:rPr>
          <w:rFonts w:ascii="Times" w:hAnsi="Times" w:cs="TH SarabunPSK"/>
        </w:rPr>
        <w:t>Day</w:t>
      </w:r>
      <w:r w:rsidRPr="00926A3C">
        <w:rPr>
          <w:rFonts w:ascii="Times" w:hAnsi="Times" w:cs="TH SarabunPSK"/>
        </w:rPr>
        <w:t xml:space="preserve"> of the ninth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and (iv) the period beginning on the first </w:t>
      </w:r>
      <w:r>
        <w:rPr>
          <w:rFonts w:ascii="Times" w:hAnsi="Times" w:cs="TH SarabunPSK"/>
        </w:rPr>
        <w:t>Day</w:t>
      </w:r>
      <w:r w:rsidRPr="00926A3C">
        <w:rPr>
          <w:rFonts w:ascii="Times" w:hAnsi="Times" w:cs="TH SarabunPSK"/>
        </w:rPr>
        <w:t xml:space="preserve"> of the tenth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 xml:space="preserve"> and extending through the last </w:t>
      </w:r>
      <w:r>
        <w:rPr>
          <w:rFonts w:ascii="Times" w:hAnsi="Times" w:cs="TH SarabunPSK"/>
        </w:rPr>
        <w:t>Day</w:t>
      </w:r>
      <w:r w:rsidRPr="00926A3C">
        <w:rPr>
          <w:rFonts w:ascii="Times" w:hAnsi="Times" w:cs="TH SarabunPSK"/>
        </w:rPr>
        <w:t xml:space="preserve"> of the twelfth calendar month of </w:t>
      </w:r>
      <w:r>
        <w:rPr>
          <w:rFonts w:ascii="Times" w:hAnsi="Times" w:cs="TH SarabunPSK"/>
        </w:rPr>
        <w:t>the</w:t>
      </w:r>
      <w:r w:rsidRPr="00926A3C">
        <w:rPr>
          <w:rFonts w:ascii="Times" w:hAnsi="Times" w:cs="TH SarabunPSK"/>
        </w:rPr>
        <w:t xml:space="preserve"> </w:t>
      </w:r>
      <w:r>
        <w:rPr>
          <w:rFonts w:ascii="Times" w:hAnsi="Times" w:cs="TH SarabunPSK"/>
        </w:rPr>
        <w:t>contract year</w:t>
      </w:r>
      <w:r w:rsidRPr="00926A3C">
        <w:rPr>
          <w:rFonts w:ascii="Times" w:hAnsi="Times" w:cs="TH SarabunPSK"/>
        </w:rPr>
        <w:t>.</w:t>
      </w:r>
    </w:p>
    <w:p w14:paraId="0D3DF916" w14:textId="30D42D0E" w:rsidR="00CD70EF" w:rsidRPr="006E23E2" w:rsidRDefault="00CD70EF" w:rsidP="00CD70EF">
      <w:pPr>
        <w:pStyle w:val="BodyText"/>
        <w:rPr>
          <w:rFonts w:asciiTheme="majorHAnsi" w:hAnsiTheme="majorHAnsi" w:cstheme="majorHAnsi"/>
        </w:rPr>
      </w:pPr>
      <w:r w:rsidRPr="006E23E2">
        <w:rPr>
          <w:rFonts w:asciiTheme="majorHAnsi" w:hAnsiTheme="majorHAnsi" w:cstheme="majorHAnsi"/>
        </w:rPr>
        <w:t>“</w:t>
      </w:r>
      <w:r w:rsidRPr="006E23E2">
        <w:rPr>
          <w:rFonts w:asciiTheme="majorHAnsi" w:hAnsiTheme="majorHAnsi" w:cstheme="majorHAnsi"/>
          <w:b/>
        </w:rPr>
        <w:t>BESS Operating Parameters</w:t>
      </w:r>
      <w:r w:rsidRPr="006E23E2">
        <w:rPr>
          <w:rFonts w:asciiTheme="majorHAnsi" w:eastAsia="Times New Roman" w:hAnsiTheme="majorHAnsi" w:cstheme="majorHAnsi"/>
          <w:lang w:eastAsia="zh-CN"/>
        </w:rPr>
        <w:fldChar w:fldCharType="begin"/>
      </w:r>
      <w:r w:rsidRPr="006E23E2">
        <w:rPr>
          <w:rFonts w:asciiTheme="majorHAnsi" w:eastAsia="Times New Roman" w:hAnsiTheme="majorHAnsi" w:cstheme="majorHAnsi"/>
          <w:lang w:eastAsia="zh-CN"/>
        </w:rPr>
        <w:instrText xml:space="preserve"> XE "BESS Operating Parameters" </w:instrText>
      </w:r>
      <w:r w:rsidRPr="006E23E2">
        <w:rPr>
          <w:rFonts w:asciiTheme="majorHAnsi" w:eastAsia="Times New Roman" w:hAnsiTheme="majorHAnsi" w:cstheme="majorHAnsi"/>
          <w:lang w:eastAsia="zh-CN"/>
        </w:rPr>
        <w:fldChar w:fldCharType="end"/>
      </w:r>
      <w:r w:rsidR="006E23E2" w:rsidRPr="006E23E2">
        <w:rPr>
          <w:rFonts w:asciiTheme="majorHAnsi" w:hAnsiTheme="majorHAnsi" w:cstheme="majorHAnsi"/>
        </w:rPr>
        <w:t xml:space="preserve">” means Dispatch Targets, Setpoint Instructions, the Deficient Energy Threshold, the Excessive Energy Threshold and any other relevant parameters for a Stored Energy Resource—Type 2 specified in the </w:t>
      </w:r>
      <w:r w:rsidR="00BE499E">
        <w:rPr>
          <w:rFonts w:asciiTheme="majorHAnsi" w:hAnsiTheme="majorHAnsi" w:cstheme="majorHAnsi"/>
        </w:rPr>
        <w:t xml:space="preserve">Transmission </w:t>
      </w:r>
      <w:r w:rsidR="006E23E2" w:rsidRPr="006E23E2">
        <w:rPr>
          <w:rFonts w:asciiTheme="majorHAnsi" w:hAnsiTheme="majorHAnsi" w:cstheme="majorHAnsi"/>
        </w:rPr>
        <w:t>Tariff.</w:t>
      </w:r>
    </w:p>
    <w:p w14:paraId="1D89833B" w14:textId="77777777" w:rsidR="00CD70EF" w:rsidRPr="00926A3C" w:rsidRDefault="00CD70EF" w:rsidP="00CD70EF">
      <w:pPr>
        <w:pStyle w:val="BodyText"/>
        <w:rPr>
          <w:rFonts w:ascii="Times" w:hAnsi="Times" w:cs="TH SarabunPSK"/>
        </w:rPr>
      </w:pPr>
      <w:r>
        <w:rPr>
          <w:rFonts w:ascii="Times" w:hAnsi="Times" w:cs="TH SarabunPSK"/>
        </w:rPr>
        <w:t>[</w:t>
      </w:r>
      <w:r w:rsidRPr="00926A3C">
        <w:rPr>
          <w:rFonts w:ascii="Times" w:hAnsi="Times" w:cs="TH SarabunPSK"/>
        </w:rPr>
        <w:t>“</w:t>
      </w:r>
      <w:r w:rsidRPr="00926A3C">
        <w:rPr>
          <w:rFonts w:ascii="Times" w:hAnsi="Times" w:cs="TH SarabunPSK"/>
          <w:b/>
        </w:rPr>
        <w:t>BESS Power Rating</w:t>
      </w:r>
      <w:r w:rsidRPr="00926A3C">
        <w:rPr>
          <w:rFonts w:eastAsia="Times New Roman"/>
          <w:lang w:eastAsia="zh-CN"/>
        </w:rPr>
        <w:fldChar w:fldCharType="begin"/>
      </w:r>
      <w:r w:rsidRPr="00926A3C">
        <w:rPr>
          <w:rFonts w:eastAsia="Times New Roman"/>
          <w:lang w:eastAsia="zh-CN"/>
        </w:rPr>
        <w:instrText xml:space="preserve"> XE "BESS Power Rating" </w:instrText>
      </w:r>
      <w:r w:rsidRPr="00926A3C">
        <w:rPr>
          <w:rFonts w:eastAsia="Times New Roman"/>
          <w:lang w:eastAsia="zh-CN"/>
        </w:rPr>
        <w:fldChar w:fldCharType="end"/>
      </w:r>
      <w:r w:rsidRPr="00926A3C">
        <w:rPr>
          <w:rFonts w:ascii="Times" w:hAnsi="Times" w:cs="TH SarabunPSK"/>
        </w:rPr>
        <w:t>” means the aggregate net power rating (</w:t>
      </w:r>
      <w:r>
        <w:rPr>
          <w:rFonts w:ascii="Times" w:hAnsi="Times" w:cs="TH SarabunPSK"/>
        </w:rPr>
        <w:t xml:space="preserve">AC) of the BESS at the </w:t>
      </w:r>
      <w:r w:rsidRPr="00926A3C">
        <w:rPr>
          <w:rFonts w:ascii="Times" w:hAnsi="Times" w:cs="TH SarabunPSK"/>
        </w:rPr>
        <w:t>Interconnection Point, expressed in whole kW (with a fractional kW amount below 0.5 being rounded down to the nearest whole kW and a fractional kW amount equal to or above 0.5 being rounded up to the nearest whole kW), determi</w:t>
      </w:r>
      <w:r>
        <w:rPr>
          <w:rFonts w:ascii="Times" w:hAnsi="Times" w:cs="TH SarabunPSK"/>
        </w:rPr>
        <w:t>ned in accordance with Exhibit P</w:t>
      </w:r>
      <w:r w:rsidRPr="00926A3C">
        <w:rPr>
          <w:rFonts w:ascii="Times" w:hAnsi="Times" w:cs="TH SarabunPSK"/>
        </w:rPr>
        <w:t xml:space="preserve"> and this PPA.</w:t>
      </w:r>
      <w:r>
        <w:rPr>
          <w:rFonts w:ascii="Times" w:hAnsi="Times" w:cs="TH SarabunPSK"/>
        </w:rPr>
        <w:t>]</w:t>
      </w:r>
      <w:r w:rsidRPr="00926A3C">
        <w:rPr>
          <w:rFonts w:ascii="Times" w:hAnsi="Times" w:cs="TH SarabunPSK"/>
        </w:rPr>
        <w:t xml:space="preserve"> </w:t>
      </w:r>
    </w:p>
    <w:p w14:paraId="3F7C37CA" w14:textId="77777777" w:rsidR="00CD70EF" w:rsidRPr="00926A3C" w:rsidRDefault="00CD70EF" w:rsidP="00CD70EF">
      <w:pPr>
        <w:pStyle w:val="BodyText"/>
        <w:rPr>
          <w:rFonts w:ascii="Times" w:hAnsi="Times" w:cs="TH SarabunPSK"/>
        </w:rPr>
      </w:pPr>
      <w:r>
        <w:rPr>
          <w:rFonts w:ascii="Times" w:hAnsi="Times" w:cs="TH SarabunPSK"/>
        </w:rPr>
        <w:t>[</w:t>
      </w:r>
      <w:r w:rsidRPr="00926A3C">
        <w:rPr>
          <w:rFonts w:ascii="Times" w:hAnsi="Times" w:cs="TH SarabunPSK"/>
        </w:rPr>
        <w:t>“</w:t>
      </w:r>
      <w:r w:rsidRPr="00926A3C">
        <w:rPr>
          <w:rFonts w:ascii="Times" w:hAnsi="Times" w:cs="TH SarabunPSK"/>
          <w:b/>
        </w:rPr>
        <w:t>BESS RT Efficiency</w:t>
      </w:r>
      <w:r w:rsidRPr="00926A3C">
        <w:rPr>
          <w:rFonts w:eastAsia="Times New Roman"/>
          <w:lang w:eastAsia="zh-CN"/>
        </w:rPr>
        <w:fldChar w:fldCharType="begin"/>
      </w:r>
      <w:r w:rsidRPr="00926A3C">
        <w:rPr>
          <w:rFonts w:eastAsia="Times New Roman"/>
          <w:lang w:eastAsia="zh-CN"/>
        </w:rPr>
        <w:instrText xml:space="preserve"> XE "BESS RT Efficiency" </w:instrText>
      </w:r>
      <w:r w:rsidRPr="00926A3C">
        <w:rPr>
          <w:rFonts w:eastAsia="Times New Roman"/>
          <w:lang w:eastAsia="zh-CN"/>
        </w:rPr>
        <w:fldChar w:fldCharType="end"/>
      </w:r>
      <w:r w:rsidRPr="00926A3C">
        <w:rPr>
          <w:rFonts w:ascii="Times" w:hAnsi="Times" w:cs="TH SarabunPSK"/>
        </w:rPr>
        <w:t>” means the percentage equal to (i) the aggregate net energy output (AC</w:t>
      </w:r>
      <w:r>
        <w:rPr>
          <w:rFonts w:ascii="Times" w:hAnsi="Times" w:cs="TH SarabunPSK"/>
        </w:rPr>
        <w:t xml:space="preserve">) of the BESS at the </w:t>
      </w:r>
      <w:r w:rsidRPr="00926A3C">
        <w:rPr>
          <w:rFonts w:ascii="Times" w:hAnsi="Times" w:cs="TH SarabunPSK"/>
        </w:rPr>
        <w:t xml:space="preserve">Interconnection Point, divided by (ii) the energy input (AC) measured immediately before the BESS inverter, each expressed in whole kWh (with a fractional kWh amount below 0.5 being rounded down to the nearest whole kWh and a fractional kWh amount </w:t>
      </w:r>
      <w:r w:rsidRPr="00926A3C">
        <w:rPr>
          <w:rFonts w:ascii="Times" w:hAnsi="Times" w:cs="TH SarabunPSK"/>
        </w:rPr>
        <w:lastRenderedPageBreak/>
        <w:t>equal to or above 0.5 being rounded up to the nearest whole kWh), determi</w:t>
      </w:r>
      <w:r>
        <w:rPr>
          <w:rFonts w:ascii="Times" w:hAnsi="Times" w:cs="TH SarabunPSK"/>
        </w:rPr>
        <w:t>ned in accordance with Exhibit P</w:t>
      </w:r>
      <w:r w:rsidRPr="00926A3C">
        <w:rPr>
          <w:rFonts w:ascii="Times" w:hAnsi="Times" w:cs="TH SarabunPSK"/>
        </w:rPr>
        <w:t xml:space="preserve"> and the other applicable provisions of this PPA.</w:t>
      </w:r>
      <w:r>
        <w:rPr>
          <w:rFonts w:ascii="Times" w:hAnsi="Times" w:cs="TH SarabunPSK"/>
        </w:rPr>
        <w:t xml:space="preserve">] </w:t>
      </w:r>
    </w:p>
    <w:p w14:paraId="1B75138E" w14:textId="77777777" w:rsidR="00CD70EF" w:rsidRPr="00926A3C" w:rsidRDefault="00CD70EF" w:rsidP="00CD70EF">
      <w:pPr>
        <w:pStyle w:val="BodyText"/>
      </w:pPr>
      <w:r>
        <w:t>[</w:t>
      </w:r>
      <w:r w:rsidRPr="00926A3C">
        <w:t>“</w:t>
      </w:r>
      <w:r w:rsidRPr="00926A3C">
        <w:rPr>
          <w:b/>
        </w:rPr>
        <w:t>BESS Storage Capacity</w:t>
      </w:r>
      <w:r w:rsidRPr="00926A3C">
        <w:rPr>
          <w:rFonts w:eastAsia="Times New Roman"/>
          <w:lang w:eastAsia="zh-CN"/>
        </w:rPr>
        <w:fldChar w:fldCharType="begin"/>
      </w:r>
      <w:r w:rsidRPr="00926A3C">
        <w:rPr>
          <w:rFonts w:eastAsia="Times New Roman"/>
          <w:lang w:eastAsia="zh-CN"/>
        </w:rPr>
        <w:instrText xml:space="preserve"> XE "BESS Storage Capacity" </w:instrText>
      </w:r>
      <w:r w:rsidRPr="00926A3C">
        <w:rPr>
          <w:rFonts w:eastAsia="Times New Roman"/>
          <w:lang w:eastAsia="zh-CN"/>
        </w:rPr>
        <w:fldChar w:fldCharType="end"/>
      </w:r>
      <w:r w:rsidRPr="00926A3C">
        <w:t>” means the aggregate net energy storage capacity (AC</w:t>
      </w:r>
      <w:r>
        <w:t xml:space="preserve">) of the BESS at the </w:t>
      </w:r>
      <w:r w:rsidRPr="00926A3C">
        <w:t xml:space="preserve">Interconnection Point, expressed in whole kWh (with a fractional kWh amount below 0.5 being rounded down to the nearest whole kWh and a fractional kWh amount equal to or above 0.5 being rounded up to the nearest whole kWh), determined </w:t>
      </w:r>
      <w:r>
        <w:t>in accordance with the Exhibit P</w:t>
      </w:r>
      <w:r w:rsidRPr="00926A3C">
        <w:t xml:space="preserve"> and the other applicable provisions of this PPA.</w:t>
      </w:r>
      <w:r>
        <w:t xml:space="preserve">] </w:t>
      </w:r>
    </w:p>
    <w:p w14:paraId="757BF9E3" w14:textId="77777777" w:rsidR="00CD70EF" w:rsidRDefault="00CD70EF" w:rsidP="00CD70EF">
      <w:pPr>
        <w:pStyle w:val="BodyText"/>
        <w:rPr>
          <w:rFonts w:eastAsia="Times New Roman"/>
          <w:lang w:eastAsia="zh-CN"/>
        </w:rPr>
      </w:pPr>
      <w:r w:rsidRPr="00926A3C">
        <w:t>“</w:t>
      </w:r>
      <w:r w:rsidRPr="00926A3C">
        <w:rPr>
          <w:b/>
        </w:rPr>
        <w:t>Business Day</w:t>
      </w:r>
      <w:r w:rsidRPr="00926A3C">
        <w:rPr>
          <w:rFonts w:eastAsia="Times New Roman"/>
          <w:lang w:eastAsia="zh-CN"/>
        </w:rPr>
        <w:fldChar w:fldCharType="begin"/>
      </w:r>
      <w:r w:rsidRPr="00926A3C">
        <w:rPr>
          <w:rFonts w:eastAsia="Times New Roman"/>
          <w:lang w:eastAsia="zh-CN"/>
        </w:rPr>
        <w:instrText xml:space="preserve"> XE "Business Day" </w:instrText>
      </w:r>
      <w:r w:rsidRPr="00926A3C">
        <w:rPr>
          <w:rFonts w:eastAsia="Times New Roman"/>
          <w:lang w:eastAsia="zh-CN"/>
        </w:rPr>
        <w:fldChar w:fldCharType="end"/>
      </w:r>
      <w:r w:rsidRPr="00926A3C">
        <w:rPr>
          <w:rFonts w:eastAsia="Times New Roman"/>
          <w:lang w:eastAsia="zh-CN"/>
        </w:rPr>
        <w:t>” means a Day, other than Saturday, Sunday or any Day on which banks located in Indianapolis, Indiana are authorized or obligated to close.</w:t>
      </w:r>
    </w:p>
    <w:p w14:paraId="302E685C" w14:textId="77777777" w:rsidR="00CD70EF" w:rsidRPr="0067233E" w:rsidRDefault="00CD70EF" w:rsidP="00CD70EF">
      <w:pPr>
        <w:pStyle w:val="BodyText"/>
        <w:rPr>
          <w:rFonts w:eastAsia="Times New Roman"/>
          <w:lang w:eastAsia="zh-CN"/>
        </w:rPr>
      </w:pPr>
      <w:r>
        <w:rPr>
          <w:rFonts w:eastAsia="Times New Roman"/>
          <w:lang w:eastAsia="zh-CN"/>
        </w:rPr>
        <w:t>“</w:t>
      </w:r>
      <w:r>
        <w:rPr>
          <w:rFonts w:eastAsia="Times New Roman"/>
          <w:b/>
          <w:lang w:eastAsia="zh-CN"/>
        </w:rPr>
        <w:t>Capacity Installed</w:t>
      </w:r>
      <w:r>
        <w:rPr>
          <w:rFonts w:eastAsia="Times New Roman"/>
          <w:b/>
          <w:lang w:eastAsia="zh-CN"/>
        </w:rPr>
        <w:fldChar w:fldCharType="begin"/>
      </w:r>
      <w:r>
        <w:instrText xml:space="preserve"> XE "</w:instrText>
      </w:r>
      <w:r w:rsidRPr="00431712">
        <w:instrText>Capacity Installed</w:instrText>
      </w:r>
      <w:r>
        <w:instrText xml:space="preserve">" </w:instrText>
      </w:r>
      <w:r>
        <w:rPr>
          <w:rFonts w:eastAsia="Times New Roman"/>
          <w:b/>
          <w:lang w:eastAsia="zh-CN"/>
        </w:rPr>
        <w:fldChar w:fldCharType="end"/>
      </w:r>
      <w:r>
        <w:rPr>
          <w:rFonts w:eastAsia="Times New Roman"/>
          <w:lang w:eastAsia="zh-CN"/>
        </w:rPr>
        <w:t>” means the aggregate output capacity of the PV Plant and the BESS as measured by the Capacity Tests.</w:t>
      </w:r>
    </w:p>
    <w:p w14:paraId="7F6664AA" w14:textId="77777777" w:rsidR="00CD70EF" w:rsidRPr="00926A3C" w:rsidRDefault="00CD70EF" w:rsidP="00CD70EF">
      <w:pPr>
        <w:pStyle w:val="BodyText"/>
      </w:pPr>
      <w:r>
        <w:t>“</w:t>
      </w:r>
      <w:r>
        <w:rPr>
          <w:b/>
        </w:rPr>
        <w:t>Capacity Test</w:t>
      </w:r>
      <w:r w:rsidRPr="00926A3C">
        <w:rPr>
          <w:rFonts w:eastAsia="Times New Roman"/>
          <w:lang w:eastAsia="zh-CN"/>
        </w:rPr>
        <w:fldChar w:fldCharType="begin"/>
      </w:r>
      <w:r w:rsidRPr="00926A3C">
        <w:rPr>
          <w:rFonts w:eastAsia="Times New Roman"/>
          <w:lang w:eastAsia="zh-CN"/>
        </w:rPr>
        <w:instrText xml:space="preserve"> XE "Capacity</w:instrText>
      </w:r>
      <w:r>
        <w:rPr>
          <w:rFonts w:eastAsia="Times New Roman"/>
          <w:lang w:eastAsia="zh-CN"/>
        </w:rPr>
        <w:instrText xml:space="preserve"> Test</w:instrText>
      </w:r>
      <w:r w:rsidRPr="00926A3C">
        <w:rPr>
          <w:rFonts w:eastAsia="Times New Roman"/>
          <w:lang w:eastAsia="zh-CN"/>
        </w:rPr>
        <w:instrText xml:space="preserve">" </w:instrText>
      </w:r>
      <w:r w:rsidRPr="00926A3C">
        <w:rPr>
          <w:rFonts w:eastAsia="Times New Roman"/>
          <w:lang w:eastAsia="zh-CN"/>
        </w:rPr>
        <w:fldChar w:fldCharType="end"/>
      </w:r>
      <w:r>
        <w:t>” means a test of the Facility conducted in accordance with the testing procedures specified in Exhibit P.</w:t>
      </w:r>
    </w:p>
    <w:p w14:paraId="1630C665" w14:textId="77777777" w:rsidR="00CD70EF" w:rsidRDefault="00CD70EF" w:rsidP="00CD70EF">
      <w:pPr>
        <w:pStyle w:val="BodyText"/>
        <w:rPr>
          <w:szCs w:val="24"/>
          <w:lang w:eastAsia="zh-CN"/>
        </w:rPr>
      </w:pPr>
      <w:r>
        <w:rPr>
          <w:szCs w:val="24"/>
          <w:lang w:eastAsia="zh-CN"/>
        </w:rPr>
        <w:t>[</w:t>
      </w:r>
      <w:r w:rsidRPr="00926A3C">
        <w:rPr>
          <w:szCs w:val="24"/>
          <w:lang w:eastAsia="zh-CN"/>
        </w:rPr>
        <w:t>“</w:t>
      </w:r>
      <w:r w:rsidRPr="00926A3C">
        <w:rPr>
          <w:b/>
          <w:szCs w:val="24"/>
          <w:lang w:eastAsia="zh-CN"/>
        </w:rPr>
        <w:t>Capacity Test Procedures</w:t>
      </w:r>
      <w:r w:rsidRPr="00926A3C">
        <w:rPr>
          <w:rFonts w:eastAsia="Times New Roman"/>
          <w:lang w:eastAsia="zh-CN"/>
        </w:rPr>
        <w:fldChar w:fldCharType="begin"/>
      </w:r>
      <w:r w:rsidRPr="00926A3C">
        <w:rPr>
          <w:rFonts w:eastAsia="Times New Roman"/>
          <w:lang w:eastAsia="zh-CN"/>
        </w:rPr>
        <w:instrText xml:space="preserve"> XE "Capacity Test Procedures" </w:instrText>
      </w:r>
      <w:r w:rsidRPr="00926A3C">
        <w:rPr>
          <w:rFonts w:eastAsia="Times New Roman"/>
          <w:lang w:eastAsia="zh-CN"/>
        </w:rPr>
        <w:fldChar w:fldCharType="end"/>
      </w:r>
      <w:r w:rsidRPr="00926A3C">
        <w:rPr>
          <w:szCs w:val="24"/>
          <w:lang w:eastAsia="zh-CN"/>
        </w:rPr>
        <w:t>”</w:t>
      </w:r>
      <w:r w:rsidRPr="00926A3C">
        <w:rPr>
          <w:b/>
          <w:szCs w:val="24"/>
          <w:lang w:eastAsia="zh-CN"/>
        </w:rPr>
        <w:t xml:space="preserve"> </w:t>
      </w:r>
      <w:r w:rsidRPr="00926A3C">
        <w:rPr>
          <w:szCs w:val="24"/>
          <w:lang w:eastAsia="zh-CN"/>
        </w:rPr>
        <w:t xml:space="preserve">means the written test procedures, standards, protective settings and testing programs for the Capacity Tests pursuant to </w:t>
      </w:r>
      <w:r>
        <w:rPr>
          <w:szCs w:val="24"/>
          <w:lang w:eastAsia="zh-CN"/>
        </w:rPr>
        <w:t>Exhibit P.]</w:t>
      </w:r>
    </w:p>
    <w:p w14:paraId="6837D540" w14:textId="17C05132" w:rsidR="00CD70EF" w:rsidRPr="004E3DF7" w:rsidRDefault="00CD70EF" w:rsidP="00CD70EF">
      <w:pPr>
        <w:pStyle w:val="BodyText"/>
        <w:rPr>
          <w:rFonts w:eastAsia="Times New Roman"/>
          <w:lang w:eastAsia="zh-CN"/>
        </w:rPr>
      </w:pPr>
      <w:r w:rsidRPr="00926A3C">
        <w:rPr>
          <w:rFonts w:eastAsia="Times New Roman"/>
          <w:lang w:eastAsia="zh-CN"/>
        </w:rPr>
        <w:t>“</w:t>
      </w:r>
      <w:r>
        <w:rPr>
          <w:rFonts w:eastAsia="Times New Roman"/>
          <w:b/>
          <w:lang w:eastAsia="zh-CN"/>
        </w:rPr>
        <w:t>CEII</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CEII</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_Ref46423823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21.19(b)</w:t>
      </w:r>
      <w:r w:rsidRPr="00926A3C">
        <w:rPr>
          <w:rFonts w:eastAsia="Times New Roman"/>
          <w:lang w:eastAsia="zh-CN"/>
        </w:rPr>
        <w:fldChar w:fldCharType="end"/>
      </w:r>
      <w:r w:rsidRPr="00926A3C">
        <w:rPr>
          <w:rFonts w:eastAsia="Times New Roman"/>
          <w:lang w:eastAsia="zh-CN"/>
        </w:rPr>
        <w:t>.</w:t>
      </w:r>
      <w:r>
        <w:rPr>
          <w:szCs w:val="24"/>
          <w:lang w:eastAsia="zh-CN"/>
        </w:rPr>
        <w:t xml:space="preserve"> </w:t>
      </w:r>
    </w:p>
    <w:p w14:paraId="40FCD9CF" w14:textId="77777777" w:rsidR="00CD70EF" w:rsidRPr="00926A3C" w:rsidRDefault="00CD70EF" w:rsidP="00CD70EF">
      <w:pPr>
        <w:pStyle w:val="BodyText"/>
      </w:pPr>
      <w:r w:rsidRPr="00926A3C">
        <w:t>“</w:t>
      </w:r>
      <w:r w:rsidRPr="00926A3C">
        <w:rPr>
          <w:b/>
        </w:rPr>
        <w:t>Change of Control</w:t>
      </w:r>
      <w:r w:rsidRPr="00926A3C">
        <w:rPr>
          <w:rFonts w:eastAsia="Times New Roman"/>
          <w:lang w:eastAsia="zh-CN"/>
        </w:rPr>
        <w:fldChar w:fldCharType="begin"/>
      </w:r>
      <w:r w:rsidRPr="00926A3C">
        <w:rPr>
          <w:rFonts w:eastAsia="Times New Roman"/>
          <w:lang w:eastAsia="zh-CN"/>
        </w:rPr>
        <w:instrText xml:space="preserve"> XE "Change of Control" </w:instrText>
      </w:r>
      <w:r w:rsidRPr="00926A3C">
        <w:rPr>
          <w:rFonts w:eastAsia="Times New Roman"/>
          <w:lang w:eastAsia="zh-CN"/>
        </w:rPr>
        <w:fldChar w:fldCharType="end"/>
      </w:r>
      <w:r w:rsidRPr="00926A3C">
        <w:rPr>
          <w:rFonts w:eastAsia="Times New Roman"/>
          <w:lang w:eastAsia="zh-CN"/>
        </w:rPr>
        <w:t>”</w:t>
      </w:r>
      <w:r w:rsidRPr="00926A3C">
        <w:rPr>
          <w:b/>
        </w:rPr>
        <w:t xml:space="preserve"> </w:t>
      </w:r>
      <w:r w:rsidRPr="00926A3C">
        <w:rPr>
          <w:rFonts w:eastAsia="Times New Roman"/>
          <w:lang w:eastAsia="zh-CN"/>
        </w:rPr>
        <w:t xml:space="preserve">means with respect to an entity, an event in which a </w:t>
      </w:r>
      <w:r>
        <w:rPr>
          <w:rFonts w:eastAsia="Times New Roman"/>
          <w:lang w:eastAsia="zh-CN"/>
        </w:rPr>
        <w:t>Person</w:t>
      </w:r>
      <w:r w:rsidRPr="00926A3C">
        <w:rPr>
          <w:rFonts w:eastAsia="Times New Roman"/>
          <w:lang w:eastAsia="zh-CN"/>
        </w:rPr>
        <w:t xml:space="preserve"> who prior to a transaction or series of transactions, possessed, whether directly or indirectly, legally or beneficially:</w:t>
      </w:r>
    </w:p>
    <w:p w14:paraId="3F3CA0B5" w14:textId="77777777" w:rsidR="00CD70EF" w:rsidRPr="00926A3C" w:rsidRDefault="00CD70EF" w:rsidP="00CD70EF">
      <w:pPr>
        <w:pStyle w:val="Heading3"/>
        <w:numPr>
          <w:ilvl w:val="2"/>
          <w:numId w:val="9"/>
        </w:numPr>
        <w:tabs>
          <w:tab w:val="left" w:pos="1440"/>
        </w:tabs>
      </w:pPr>
      <w:r w:rsidRPr="00926A3C">
        <w:t>fifty</w:t>
      </w:r>
      <w:r w:rsidRPr="00926A3C">
        <w:rPr>
          <w:lang w:eastAsia="zh-CN"/>
        </w:rPr>
        <w:t xml:space="preserve"> percent (50%) or more of the equity, capital or profits interest of the entity; or</w:t>
      </w:r>
    </w:p>
    <w:p w14:paraId="13EE16AC" w14:textId="77777777" w:rsidR="00CD70EF" w:rsidRPr="00926A3C" w:rsidRDefault="00CD70EF" w:rsidP="00CD70EF">
      <w:pPr>
        <w:pStyle w:val="Heading3"/>
        <w:numPr>
          <w:ilvl w:val="2"/>
          <w:numId w:val="9"/>
        </w:numPr>
        <w:tabs>
          <w:tab w:val="left" w:pos="1440"/>
        </w:tabs>
      </w:pPr>
      <w:r w:rsidRPr="00926A3C">
        <w:t>control</w:t>
      </w:r>
      <w:r w:rsidRPr="00926A3C">
        <w:rPr>
          <w:lang w:eastAsia="zh-CN"/>
        </w:rPr>
        <w:t xml:space="preserve"> of the entity through the ownership of voting securities with the power to direct the day-to-day management policies of the entity or otherwise;</w:t>
      </w:r>
    </w:p>
    <w:p w14:paraId="2FE892F0" w14:textId="77777777" w:rsidR="00CD70EF" w:rsidRPr="00926A3C" w:rsidRDefault="00CD70EF" w:rsidP="00CD70EF">
      <w:pPr>
        <w:pStyle w:val="BodyText"/>
        <w:rPr>
          <w:rFonts w:eastAsia="Times New Roman"/>
          <w:lang w:eastAsia="zh-CN"/>
        </w:rPr>
      </w:pPr>
      <w:r w:rsidRPr="00926A3C">
        <w:rPr>
          <w:rFonts w:eastAsia="Times New Roman"/>
          <w:lang w:eastAsia="zh-CN"/>
        </w:rPr>
        <w:t xml:space="preserve">and as a result of a consummation of any transaction or series of transactions (including any merger or consolidation), the </w:t>
      </w:r>
      <w:r>
        <w:rPr>
          <w:rFonts w:eastAsia="Times New Roman"/>
          <w:lang w:eastAsia="zh-CN"/>
        </w:rPr>
        <w:t>Person</w:t>
      </w:r>
      <w:r w:rsidRPr="00926A3C">
        <w:rPr>
          <w:rFonts w:eastAsia="Times New Roman"/>
          <w:lang w:eastAsia="zh-CN"/>
        </w:rPr>
        <w:t xml:space="preserve"> or </w:t>
      </w:r>
      <w:r>
        <w:rPr>
          <w:rFonts w:eastAsia="Times New Roman"/>
          <w:lang w:eastAsia="zh-CN"/>
        </w:rPr>
        <w:t>Person</w:t>
      </w:r>
      <w:r w:rsidRPr="00926A3C">
        <w:rPr>
          <w:rFonts w:eastAsia="Times New Roman"/>
          <w:lang w:eastAsia="zh-CN"/>
        </w:rPr>
        <w:t>s fails to maintain, whether directly or indirectly, legally or beneficially, either of the elements of control lis</w:t>
      </w:r>
      <w:r>
        <w:rPr>
          <w:rFonts w:eastAsia="Times New Roman"/>
          <w:lang w:eastAsia="zh-CN"/>
        </w:rPr>
        <w:t>ted in clause (a) or (b) above.</w:t>
      </w:r>
    </w:p>
    <w:p w14:paraId="0859BB7C" w14:textId="77777777" w:rsidR="00CD70EF" w:rsidRPr="00926A3C" w:rsidRDefault="00CD70EF" w:rsidP="00CD70EF">
      <w:pPr>
        <w:pStyle w:val="BodyText"/>
        <w:rPr>
          <w:rFonts w:eastAsia="Times New Roman"/>
          <w:lang w:eastAsia="zh-CN"/>
        </w:rPr>
      </w:pPr>
      <w:r w:rsidRPr="00926A3C">
        <w:rPr>
          <w:rFonts w:eastAsia="Times New Roman"/>
          <w:lang w:eastAsia="zh-CN"/>
        </w:rPr>
        <w:t xml:space="preserve">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the sale, (x) either (1) the purchaser or transferee of the equity interests in Seller, (2) Seller or (3) an Affiliate or subsidiary of the purchaser, transferee or Seller, is (or contracts with) a </w:t>
      </w:r>
      <w:r>
        <w:rPr>
          <w:rFonts w:eastAsia="Times New Roman"/>
          <w:lang w:eastAsia="zh-CN"/>
        </w:rPr>
        <w:t>Qualified Operator and (y) all Credit S</w:t>
      </w:r>
      <w:r w:rsidRPr="00926A3C">
        <w:rPr>
          <w:rFonts w:eastAsia="Times New Roman"/>
          <w:lang w:eastAsia="zh-CN"/>
        </w:rPr>
        <w:t>upport r</w:t>
      </w:r>
      <w:r>
        <w:rPr>
          <w:rFonts w:eastAsia="Times New Roman"/>
          <w:lang w:eastAsia="zh-CN"/>
        </w:rPr>
        <w:t>emains in place or is replaced.</w:t>
      </w:r>
    </w:p>
    <w:p w14:paraId="757A43A8" w14:textId="77777777" w:rsidR="00CD70EF" w:rsidRPr="00926A3C" w:rsidRDefault="00CD70EF" w:rsidP="00CD70EF">
      <w:pPr>
        <w:rPr>
          <w:rFonts w:eastAsia="Times New Roman"/>
          <w:lang w:eastAsia="zh-CN"/>
        </w:rPr>
      </w:pPr>
      <w:r w:rsidRPr="00926A3C">
        <w:rPr>
          <w:rFonts w:eastAsia="Times New Roman"/>
          <w:lang w:eastAsia="zh-CN"/>
        </w:rPr>
        <w:t>“</w:t>
      </w:r>
      <w:r w:rsidRPr="00926A3C">
        <w:rPr>
          <w:rFonts w:eastAsia="Times New Roman"/>
          <w:b/>
          <w:lang w:eastAsia="zh-CN"/>
        </w:rPr>
        <w:t>COD Conditions</w:t>
      </w:r>
      <w:r w:rsidRPr="00926A3C">
        <w:rPr>
          <w:rFonts w:eastAsia="Times New Roman"/>
          <w:lang w:eastAsia="zh-CN"/>
        </w:rPr>
        <w:fldChar w:fldCharType="begin"/>
      </w:r>
      <w:r w:rsidRPr="00926A3C">
        <w:rPr>
          <w:rFonts w:eastAsia="Times New Roman"/>
          <w:lang w:eastAsia="zh-CN"/>
        </w:rPr>
        <w:instrText xml:space="preserve"> XE "COD Conditions" </w:instrText>
      </w:r>
      <w:r w:rsidRPr="00926A3C">
        <w:rPr>
          <w:rFonts w:eastAsia="Times New Roman"/>
          <w:lang w:eastAsia="zh-CN"/>
        </w:rPr>
        <w:fldChar w:fldCharType="end"/>
      </w:r>
      <w:r w:rsidRPr="00926A3C">
        <w:rPr>
          <w:rFonts w:eastAsia="Times New Roman"/>
          <w:lang w:eastAsia="zh-CN"/>
        </w:rPr>
        <w:t>” means all of the following:</w:t>
      </w:r>
    </w:p>
    <w:p w14:paraId="6E828C66" w14:textId="04AA076E" w:rsidR="00CD70EF" w:rsidRPr="00926A3C" w:rsidRDefault="00CD70EF" w:rsidP="00CD70EF">
      <w:pPr>
        <w:pStyle w:val="Heading3"/>
        <w:numPr>
          <w:ilvl w:val="2"/>
          <w:numId w:val="9"/>
        </w:numPr>
        <w:tabs>
          <w:tab w:val="left" w:pos="1440"/>
        </w:tabs>
      </w:pPr>
      <w:bookmarkStart w:id="259" w:name="_Toc509848733"/>
      <w:bookmarkStart w:id="260" w:name="_Toc509849031"/>
      <w:r w:rsidRPr="00926A3C">
        <w:t xml:space="preserve">The Facility has been constructed in conformity with </w:t>
      </w:r>
      <w:r w:rsidRPr="00926A3C">
        <w:fldChar w:fldCharType="begin"/>
      </w:r>
      <w:r w:rsidRPr="00926A3C">
        <w:instrText xml:space="preserve"> REF _Ref50372662 \w \h  \* MERGEFORMAT </w:instrText>
      </w:r>
      <w:r w:rsidRPr="00926A3C">
        <w:fldChar w:fldCharType="separate"/>
      </w:r>
      <w:r w:rsidR="00994F97">
        <w:t>Section 3.2</w:t>
      </w:r>
      <w:r w:rsidRPr="00926A3C">
        <w:fldChar w:fldCharType="end"/>
      </w:r>
      <w:r w:rsidRPr="00926A3C">
        <w:t>.</w:t>
      </w:r>
    </w:p>
    <w:p w14:paraId="21511560" w14:textId="77777777" w:rsidR="00CD70EF" w:rsidRPr="00926A3C" w:rsidRDefault="00CD70EF" w:rsidP="00CD70EF">
      <w:pPr>
        <w:pStyle w:val="Heading3"/>
        <w:tabs>
          <w:tab w:val="clear" w:pos="2160"/>
          <w:tab w:val="left" w:pos="1440"/>
        </w:tabs>
      </w:pPr>
      <w:r w:rsidRPr="00926A3C">
        <w:t>The Facility shall have been registered with the Transmission Provider in accordance with the Transmission Tariff.</w:t>
      </w:r>
    </w:p>
    <w:p w14:paraId="3EADC224" w14:textId="77777777" w:rsidR="00CD70EF" w:rsidRPr="00926A3C" w:rsidRDefault="00CD70EF" w:rsidP="00CD70EF">
      <w:pPr>
        <w:pStyle w:val="Heading3"/>
        <w:tabs>
          <w:tab w:val="clear" w:pos="2160"/>
          <w:tab w:val="left" w:pos="1440"/>
        </w:tabs>
      </w:pPr>
      <w:r w:rsidRPr="00926A3C">
        <w:t>A provisional or final generator interconnection agreement has been executed and all other rights necessary for the electrical interconnection of the Facility have been obtained.</w:t>
      </w:r>
    </w:p>
    <w:p w14:paraId="2AFDB6BF" w14:textId="77777777" w:rsidR="00CD70EF" w:rsidRPr="00926A3C" w:rsidRDefault="00CD70EF" w:rsidP="00CD70EF">
      <w:pPr>
        <w:pStyle w:val="Heading3"/>
        <w:tabs>
          <w:tab w:val="clear" w:pos="2160"/>
          <w:tab w:val="left" w:pos="1440"/>
        </w:tabs>
      </w:pPr>
      <w:r w:rsidRPr="00926A3C">
        <w:lastRenderedPageBreak/>
        <w:t>All instruments and relays have been installed and are functional</w:t>
      </w:r>
      <w:bookmarkEnd w:id="259"/>
      <w:bookmarkEnd w:id="260"/>
      <w:r w:rsidRPr="00926A3C">
        <w:t>.</w:t>
      </w:r>
    </w:p>
    <w:p w14:paraId="625884CB" w14:textId="77777777" w:rsidR="00CD70EF" w:rsidRPr="00926A3C" w:rsidRDefault="00CD70EF" w:rsidP="00CD70EF">
      <w:pPr>
        <w:pStyle w:val="Heading3"/>
        <w:tabs>
          <w:tab w:val="clear" w:pos="2160"/>
          <w:tab w:val="left" w:pos="1440"/>
        </w:tabs>
      </w:pPr>
      <w:bookmarkStart w:id="261" w:name="_Toc509848737"/>
      <w:bookmarkStart w:id="262" w:name="_Toc509849035"/>
      <w:bookmarkStart w:id="263" w:name="_Ref206661188"/>
      <w:r w:rsidRPr="00926A3C">
        <w:t>All Functional Tests of the Facility have been Successfully Run</w:t>
      </w:r>
      <w:bookmarkStart w:id="264" w:name="_Ref232585578"/>
      <w:bookmarkStart w:id="265" w:name="_Ref234143396"/>
      <w:bookmarkStart w:id="266" w:name="_Ref234143437"/>
      <w:bookmarkStart w:id="267" w:name="_Ref234143827"/>
      <w:bookmarkEnd w:id="261"/>
      <w:bookmarkEnd w:id="262"/>
      <w:bookmarkEnd w:id="263"/>
      <w:r w:rsidRPr="00926A3C">
        <w:t>.</w:t>
      </w:r>
    </w:p>
    <w:p w14:paraId="78EB3D8E" w14:textId="77777777" w:rsidR="00CD70EF" w:rsidRPr="00926A3C" w:rsidRDefault="00CD70EF" w:rsidP="00CD70EF">
      <w:pPr>
        <w:pStyle w:val="Heading3"/>
        <w:tabs>
          <w:tab w:val="clear" w:pos="2160"/>
          <w:tab w:val="left" w:pos="1440"/>
        </w:tabs>
      </w:pPr>
      <w:bookmarkStart w:id="268" w:name="_Toc509848740"/>
      <w:bookmarkStart w:id="269" w:name="_Toc509849038"/>
      <w:bookmarkStart w:id="270" w:name="_cp_text_1_69"/>
      <w:bookmarkEnd w:id="264"/>
      <w:bookmarkEnd w:id="265"/>
      <w:bookmarkEnd w:id="266"/>
      <w:bookmarkEnd w:id="267"/>
      <w:r w:rsidRPr="00926A3C">
        <w:t xml:space="preserve">The Capacity Test has been Successfully Run and </w:t>
      </w:r>
      <w:bookmarkStart w:id="271" w:name="_Toc509848741"/>
      <w:bookmarkStart w:id="272" w:name="_Toc509849039"/>
      <w:bookmarkStart w:id="273" w:name="_cp_text_1_71"/>
      <w:bookmarkEnd w:id="268"/>
      <w:bookmarkEnd w:id="269"/>
      <w:bookmarkEnd w:id="270"/>
      <w:r w:rsidRPr="00926A3C">
        <w:t>either the results of the Capacity Test reflect achievement of the Contract Capacity or Seller has paid to Purchaser the Capacity Deficiency Damages</w:t>
      </w:r>
      <w:bookmarkEnd w:id="271"/>
      <w:bookmarkEnd w:id="272"/>
      <w:bookmarkEnd w:id="273"/>
      <w:r w:rsidRPr="00926A3C">
        <w:t>.</w:t>
      </w:r>
    </w:p>
    <w:p w14:paraId="73A55A4F" w14:textId="41260D35"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Code</w:t>
      </w:r>
      <w:r w:rsidRPr="00926A3C">
        <w:rPr>
          <w:rFonts w:eastAsia="Times New Roman"/>
          <w:lang w:eastAsia="zh-CN"/>
        </w:rPr>
        <w:fldChar w:fldCharType="begin"/>
      </w:r>
      <w:r w:rsidRPr="00926A3C">
        <w:rPr>
          <w:rFonts w:eastAsia="Times New Roman"/>
          <w:lang w:eastAsia="zh-CN"/>
        </w:rPr>
        <w:instrText xml:space="preserve"> XE "Code"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_Ref49077984 \r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21.4</w:t>
      </w:r>
      <w:r w:rsidRPr="00926A3C">
        <w:rPr>
          <w:rFonts w:eastAsia="Times New Roman"/>
          <w:lang w:eastAsia="zh-CN"/>
        </w:rPr>
        <w:fldChar w:fldCharType="end"/>
      </w:r>
      <w:r w:rsidRPr="00926A3C">
        <w:rPr>
          <w:rFonts w:eastAsia="Times New Roman"/>
          <w:lang w:eastAsia="zh-CN"/>
        </w:rPr>
        <w:t>.</w:t>
      </w:r>
    </w:p>
    <w:p w14:paraId="29866DEE"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Commercial Operation</w:t>
      </w:r>
      <w:r w:rsidRPr="00926A3C">
        <w:rPr>
          <w:rFonts w:eastAsia="Times New Roman"/>
          <w:lang w:eastAsia="zh-CN"/>
        </w:rPr>
        <w:fldChar w:fldCharType="begin"/>
      </w:r>
      <w:r w:rsidRPr="00926A3C">
        <w:rPr>
          <w:rFonts w:eastAsia="Times New Roman"/>
          <w:lang w:eastAsia="zh-CN"/>
        </w:rPr>
        <w:instrText xml:space="preserve"> XE "Commercial Operation" </w:instrText>
      </w:r>
      <w:r w:rsidRPr="00926A3C">
        <w:rPr>
          <w:rFonts w:eastAsia="Times New Roman"/>
          <w:lang w:eastAsia="zh-CN"/>
        </w:rPr>
        <w:fldChar w:fldCharType="end"/>
      </w:r>
      <w:r w:rsidRPr="00926A3C">
        <w:rPr>
          <w:rFonts w:eastAsia="Times New Roman"/>
          <w:lang w:eastAsia="zh-CN"/>
        </w:rPr>
        <w:t>” means that Seller has fulfilled all of the COD Conditions and Seller’s Notice of the satisfaction of all COD Conditions has been accepted by Company or deemed accepted.</w:t>
      </w:r>
    </w:p>
    <w:p w14:paraId="2534063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Commercial Operation Date</w:t>
      </w:r>
      <w:r w:rsidRPr="00926A3C">
        <w:rPr>
          <w:rFonts w:eastAsia="Times New Roman"/>
          <w:lang w:eastAsia="zh-CN"/>
        </w:rPr>
        <w:fldChar w:fldCharType="begin"/>
      </w:r>
      <w:r w:rsidRPr="00926A3C">
        <w:rPr>
          <w:rFonts w:eastAsia="Times New Roman"/>
          <w:lang w:eastAsia="zh-CN"/>
        </w:rPr>
        <w:instrText xml:space="preserve"> XE "Commercial Operation Date" </w:instrText>
      </w:r>
      <w:r w:rsidRPr="00926A3C">
        <w:rPr>
          <w:rFonts w:eastAsia="Times New Roman"/>
          <w:lang w:eastAsia="zh-CN"/>
        </w:rPr>
        <w:fldChar w:fldCharType="end"/>
      </w:r>
      <w:r w:rsidRPr="00926A3C">
        <w:rPr>
          <w:rFonts w:eastAsia="Times New Roman"/>
          <w:lang w:eastAsia="zh-CN"/>
        </w:rPr>
        <w:t>” or “</w:t>
      </w:r>
      <w:r w:rsidRPr="00926A3C">
        <w:rPr>
          <w:rFonts w:eastAsia="Times New Roman"/>
          <w:b/>
          <w:lang w:eastAsia="zh-CN"/>
        </w:rPr>
        <w:t>COD</w:t>
      </w:r>
      <w:r w:rsidRPr="00926A3C">
        <w:rPr>
          <w:rFonts w:eastAsia="Times New Roman"/>
          <w:lang w:eastAsia="zh-CN"/>
        </w:rPr>
        <w:fldChar w:fldCharType="begin"/>
      </w:r>
      <w:r w:rsidRPr="00926A3C">
        <w:rPr>
          <w:rFonts w:eastAsia="Times New Roman"/>
          <w:lang w:eastAsia="zh-CN"/>
        </w:rPr>
        <w:instrText xml:space="preserve"> XE "C</w:instrText>
      </w:r>
      <w:r>
        <w:rPr>
          <w:rFonts w:eastAsia="Times New Roman"/>
          <w:lang w:eastAsia="zh-CN"/>
        </w:rPr>
        <w:instrText>OD</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 means 12:00 am on the date following the</w:t>
      </w:r>
      <w:r w:rsidRPr="00926A3C">
        <w:t xml:space="preserve"> </w:t>
      </w:r>
      <w:r w:rsidRPr="00926A3C">
        <w:rPr>
          <w:rFonts w:eastAsia="Times New Roman"/>
          <w:lang w:eastAsia="zh-CN"/>
        </w:rPr>
        <w:t>date upon which Seller achieves Commercial Operation, or the other date as is mutually agreed upon by the Parties.</w:t>
      </w:r>
    </w:p>
    <w:p w14:paraId="57DF8C7A"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Commercial Operation Milestone</w:t>
      </w:r>
      <w:r w:rsidRPr="00926A3C">
        <w:rPr>
          <w:rFonts w:eastAsia="Times New Roman"/>
          <w:lang w:eastAsia="zh-CN"/>
        </w:rPr>
        <w:fldChar w:fldCharType="begin"/>
      </w:r>
      <w:r w:rsidRPr="00926A3C">
        <w:rPr>
          <w:rFonts w:eastAsia="Times New Roman"/>
          <w:lang w:eastAsia="zh-CN"/>
        </w:rPr>
        <w:instrText xml:space="preserve"> XE "Commercial Operation Milestone" </w:instrText>
      </w:r>
      <w:r w:rsidRPr="00926A3C">
        <w:rPr>
          <w:rFonts w:eastAsia="Times New Roman"/>
          <w:lang w:eastAsia="zh-CN"/>
        </w:rPr>
        <w:fldChar w:fldCharType="end"/>
      </w:r>
      <w:r w:rsidRPr="00926A3C">
        <w:rPr>
          <w:rFonts w:eastAsia="Times New Roman"/>
          <w:lang w:eastAsia="zh-CN"/>
        </w:rPr>
        <w:t>” means the date set forth for the Commercial Operation Milestone specified in Exhibit B-Construction Milestones.</w:t>
      </w:r>
    </w:p>
    <w:p w14:paraId="361D0102"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Commercial Operation Year</w:t>
      </w:r>
      <w:r w:rsidRPr="00926A3C">
        <w:rPr>
          <w:rFonts w:eastAsia="Times New Roman"/>
          <w:lang w:eastAsia="zh-CN"/>
        </w:rPr>
        <w:fldChar w:fldCharType="begin"/>
      </w:r>
      <w:r w:rsidRPr="00926A3C">
        <w:rPr>
          <w:rFonts w:eastAsia="Times New Roman"/>
          <w:lang w:eastAsia="zh-CN"/>
        </w:rPr>
        <w:instrText xml:space="preserve"> XE "Commercial Operation Year" </w:instrText>
      </w:r>
      <w:r w:rsidRPr="00926A3C">
        <w:rPr>
          <w:rFonts w:eastAsia="Times New Roman"/>
          <w:lang w:eastAsia="zh-CN"/>
        </w:rPr>
        <w:fldChar w:fldCharType="end"/>
      </w:r>
      <w:r w:rsidRPr="00926A3C">
        <w:rPr>
          <w:rFonts w:eastAsia="Times New Roman"/>
          <w:lang w:eastAsia="zh-CN"/>
        </w:rPr>
        <w:t>” means any consecutive twelve (12) month period during the Term, commencing with the Commercial Operation Date or any of its anniversaries.</w:t>
      </w:r>
    </w:p>
    <w:p w14:paraId="11BC77A8"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Commercially Reasonable</w:t>
      </w:r>
      <w:r w:rsidRPr="00926A3C">
        <w:rPr>
          <w:rFonts w:eastAsia="Times New Roman"/>
          <w:lang w:eastAsia="zh-CN"/>
        </w:rPr>
        <w:fldChar w:fldCharType="begin"/>
      </w:r>
      <w:r w:rsidRPr="00926A3C">
        <w:rPr>
          <w:rFonts w:eastAsia="Times New Roman"/>
          <w:lang w:eastAsia="zh-CN"/>
        </w:rPr>
        <w:instrText xml:space="preserve"> XE "Commercially Reasonable" </w:instrText>
      </w:r>
      <w:r w:rsidRPr="00926A3C">
        <w:rPr>
          <w:rFonts w:eastAsia="Times New Roman"/>
          <w:lang w:eastAsia="zh-CN"/>
        </w:rPr>
        <w:fldChar w:fldCharType="end"/>
      </w:r>
      <w:r w:rsidRPr="00926A3C">
        <w:rPr>
          <w:rFonts w:eastAsia="Times New Roman"/>
          <w:lang w:eastAsia="zh-CN"/>
        </w:rPr>
        <w:t>” or “</w:t>
      </w:r>
      <w:r w:rsidRPr="00926A3C">
        <w:rPr>
          <w:rFonts w:eastAsia="Times New Roman"/>
          <w:b/>
          <w:lang w:eastAsia="zh-CN"/>
        </w:rPr>
        <w:t>Commercially Reasonable Efforts</w:t>
      </w:r>
      <w:r w:rsidRPr="00926A3C">
        <w:rPr>
          <w:rFonts w:eastAsia="Times New Roman"/>
          <w:lang w:eastAsia="zh-CN"/>
        </w:rPr>
        <w:fldChar w:fldCharType="begin"/>
      </w:r>
      <w:r w:rsidRPr="00926A3C">
        <w:rPr>
          <w:rFonts w:eastAsia="Times New Roman"/>
          <w:lang w:eastAsia="zh-CN"/>
        </w:rPr>
        <w:instrText xml:space="preserve"> XE "Commercially Reasonable Efforts" </w:instrText>
      </w:r>
      <w:r w:rsidRPr="00926A3C">
        <w:rPr>
          <w:rFonts w:eastAsia="Times New Roman"/>
          <w:lang w:eastAsia="zh-CN"/>
        </w:rPr>
        <w:fldChar w:fldCharType="end"/>
      </w:r>
      <w:r w:rsidRPr="00926A3C">
        <w:rPr>
          <w:rFonts w:eastAsia="Times New Roman"/>
          <w:lang w:eastAsia="zh-CN"/>
        </w:rPr>
        <w:t>” means, with respect to any action required to be made, attempted or taken by a Party under this PPA, the level of effort in light of the facts known to the Party at the time a decision is made that: (a) can reasonably be expected to accomplish the desired action without a material increase in cost; (b) is consistent with Prudent Industry Practices; and (c) takes into consideration the amount of advance notice required to take the action, the duration and type of action and the competitive environment in which the action occurs.</w:t>
      </w:r>
    </w:p>
    <w:p w14:paraId="064717E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Company</w:t>
      </w:r>
      <w:r w:rsidRPr="00926A3C">
        <w:rPr>
          <w:rFonts w:eastAsia="Times New Roman"/>
          <w:lang w:eastAsia="zh-CN"/>
        </w:rPr>
        <w:fldChar w:fldCharType="begin"/>
      </w:r>
      <w:r w:rsidRPr="00926A3C">
        <w:rPr>
          <w:rFonts w:eastAsia="Times New Roman"/>
          <w:lang w:eastAsia="zh-CN"/>
        </w:rPr>
        <w:instrText xml:space="preserve"> XE "Company" </w:instrText>
      </w:r>
      <w:r w:rsidRPr="00926A3C">
        <w:rPr>
          <w:rFonts w:eastAsia="Times New Roman"/>
          <w:lang w:eastAsia="zh-CN"/>
        </w:rPr>
        <w:fldChar w:fldCharType="end"/>
      </w:r>
      <w:r w:rsidRPr="00926A3C">
        <w:rPr>
          <w:rFonts w:eastAsia="Times New Roman"/>
          <w:lang w:eastAsia="zh-CN"/>
        </w:rPr>
        <w:t>” shall have the meaning set forth in the first paragraph of this PPA.</w:t>
      </w:r>
    </w:p>
    <w:p w14:paraId="706D221A"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Company’s System</w:t>
      </w:r>
      <w:r w:rsidRPr="00926A3C">
        <w:rPr>
          <w:rFonts w:eastAsia="Times New Roman"/>
          <w:lang w:eastAsia="zh-CN"/>
        </w:rPr>
        <w:fldChar w:fldCharType="begin"/>
      </w:r>
      <w:r w:rsidRPr="00926A3C">
        <w:rPr>
          <w:rFonts w:eastAsia="Times New Roman"/>
          <w:lang w:eastAsia="zh-CN"/>
        </w:rPr>
        <w:instrText xml:space="preserve"> XE "Company’s System" </w:instrText>
      </w:r>
      <w:r w:rsidRPr="00926A3C">
        <w:rPr>
          <w:rFonts w:eastAsia="Times New Roman"/>
          <w:lang w:eastAsia="zh-CN"/>
        </w:rPr>
        <w:fldChar w:fldCharType="end"/>
      </w:r>
      <w:r w:rsidRPr="00926A3C">
        <w:rPr>
          <w:rFonts w:eastAsia="Times New Roman"/>
          <w:lang w:eastAsia="zh-CN"/>
        </w:rPr>
        <w:t>” means the contiguously interconnected electric transmission and sub-transmission facilities that are owned by</w:t>
      </w:r>
      <w:r w:rsidRPr="00926A3C">
        <w:t xml:space="preserve"> </w:t>
      </w:r>
      <w:r w:rsidRPr="00926A3C">
        <w:rPr>
          <w:rFonts w:eastAsia="Times New Roman"/>
          <w:lang w:eastAsia="zh-CN"/>
        </w:rPr>
        <w:t>Company, over which the Transmission Provider has rights (by ownership or contract) to provide bulk transmission of capacity and energy from the Interconnection Point.</w:t>
      </w:r>
    </w:p>
    <w:p w14:paraId="25C24532" w14:textId="77777777" w:rsidR="00CD70EF" w:rsidRDefault="00CD70EF" w:rsidP="00CD70EF">
      <w:pPr>
        <w:pStyle w:val="BodyText"/>
        <w:rPr>
          <w:rFonts w:eastAsia="Times New Roman"/>
          <w:lang w:eastAsia="zh-CN"/>
        </w:rPr>
      </w:pPr>
      <w:r>
        <w:rPr>
          <w:rFonts w:eastAsia="Times New Roman"/>
          <w:lang w:eastAsia="zh-CN"/>
        </w:rPr>
        <w:t>[</w:t>
      </w:r>
      <w:r w:rsidRPr="00144FF3">
        <w:rPr>
          <w:rFonts w:eastAsia="Times New Roman"/>
          <w:lang w:eastAsia="zh-CN"/>
        </w:rPr>
        <w:t>“</w:t>
      </w:r>
      <w:r w:rsidRPr="00144FF3">
        <w:rPr>
          <w:rFonts w:eastAsia="Times New Roman"/>
          <w:b/>
          <w:lang w:eastAsia="zh-CN"/>
        </w:rPr>
        <w:t>Company System Operations Center</w:t>
      </w:r>
      <w:r w:rsidRPr="00144FF3">
        <w:rPr>
          <w:rFonts w:eastAsia="Times New Roman"/>
          <w:lang w:eastAsia="zh-CN"/>
        </w:rPr>
        <w:fldChar w:fldCharType="begin"/>
      </w:r>
      <w:r w:rsidRPr="00144FF3">
        <w:instrText xml:space="preserve"> XE "</w:instrText>
      </w:r>
      <w:r w:rsidRPr="00144FF3">
        <w:rPr>
          <w:rFonts w:eastAsia="Times New Roman"/>
          <w:lang w:eastAsia="zh-CN"/>
        </w:rPr>
        <w:instrText>Company System Operations Center</w:instrText>
      </w:r>
      <w:r w:rsidRPr="00144FF3">
        <w:instrText xml:space="preserve">" </w:instrText>
      </w:r>
      <w:r w:rsidRPr="00144FF3">
        <w:rPr>
          <w:rFonts w:eastAsia="Times New Roman"/>
          <w:lang w:eastAsia="zh-CN"/>
        </w:rPr>
        <w:fldChar w:fldCharType="end"/>
      </w:r>
      <w:r w:rsidRPr="00144FF3">
        <w:rPr>
          <w:rFonts w:eastAsia="Times New Roman"/>
          <w:lang w:eastAsia="zh-CN"/>
        </w:rPr>
        <w:t>” means the facility maintained by Company to control the transmission, distribution and generation of Energy for Company System.</w:t>
      </w:r>
      <w:r>
        <w:rPr>
          <w:rFonts w:eastAsia="Times New Roman"/>
          <w:lang w:eastAsia="zh-CN"/>
        </w:rPr>
        <w:t xml:space="preserve">]  </w:t>
      </w:r>
    </w:p>
    <w:p w14:paraId="28E54B7C" w14:textId="77777777" w:rsidR="00CD70EF" w:rsidRPr="00926A3C" w:rsidRDefault="00CD70EF" w:rsidP="00CD70EF">
      <w:pPr>
        <w:pStyle w:val="BodyText"/>
        <w:rPr>
          <w:rFonts w:eastAsia="Times New Roman"/>
          <w:lang w:eastAsia="zh-CN"/>
        </w:rPr>
      </w:pPr>
      <w:r w:rsidRPr="00144FF3">
        <w:rPr>
          <w:rFonts w:eastAsia="Times New Roman"/>
          <w:lang w:eastAsia="zh-CN"/>
        </w:rPr>
        <w:t>“</w:t>
      </w:r>
      <w:r w:rsidRPr="00144FF3">
        <w:rPr>
          <w:rFonts w:eastAsia="Times New Roman"/>
          <w:b/>
          <w:lang w:eastAsia="zh-CN"/>
        </w:rPr>
        <w:t>Company System Operator</w:t>
      </w:r>
      <w:r w:rsidRPr="00144FF3">
        <w:rPr>
          <w:rFonts w:eastAsia="Times New Roman"/>
          <w:lang w:eastAsia="zh-CN"/>
        </w:rPr>
        <w:fldChar w:fldCharType="begin"/>
      </w:r>
      <w:r w:rsidRPr="00144FF3">
        <w:instrText xml:space="preserve"> XE "</w:instrText>
      </w:r>
      <w:r w:rsidRPr="00144FF3">
        <w:rPr>
          <w:rFonts w:eastAsia="Times New Roman"/>
          <w:lang w:eastAsia="zh-CN"/>
        </w:rPr>
        <w:instrText>Company System Operator</w:instrText>
      </w:r>
      <w:r w:rsidRPr="00144FF3">
        <w:instrText xml:space="preserve">" </w:instrText>
      </w:r>
      <w:r w:rsidRPr="00144FF3">
        <w:rPr>
          <w:rFonts w:eastAsia="Times New Roman"/>
          <w:lang w:eastAsia="zh-CN"/>
        </w:rPr>
        <w:fldChar w:fldCharType="end"/>
      </w:r>
      <w:r w:rsidRPr="00144FF3">
        <w:rPr>
          <w:rFonts w:eastAsia="Times New Roman"/>
          <w:lang w:eastAsia="zh-CN"/>
        </w:rPr>
        <w:t xml:space="preserve">” means the person designated by Company by notice to </w:t>
      </w:r>
      <w:r>
        <w:rPr>
          <w:rFonts w:eastAsia="Times New Roman"/>
          <w:lang w:eastAsia="zh-CN"/>
        </w:rPr>
        <w:t>Seller</w:t>
      </w:r>
      <w:r w:rsidRPr="00144FF3">
        <w:rPr>
          <w:rFonts w:eastAsia="Times New Roman"/>
          <w:lang w:eastAsia="zh-CN"/>
        </w:rPr>
        <w:t>, from time to time, as the person to direct the production of Energy at the Facility. The person may be designated by position.</w:t>
      </w:r>
    </w:p>
    <w:p w14:paraId="7F8D8FFC" w14:textId="76A43C22"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Compensable Curtailment</w:t>
      </w:r>
      <w:r w:rsidRPr="00926A3C">
        <w:rPr>
          <w:rFonts w:eastAsia="Times New Roman"/>
          <w:lang w:eastAsia="zh-CN"/>
        </w:rPr>
        <w:fldChar w:fldCharType="begin"/>
      </w:r>
      <w:r w:rsidRPr="00926A3C">
        <w:rPr>
          <w:rFonts w:eastAsia="Times New Roman"/>
          <w:lang w:eastAsia="zh-CN"/>
        </w:rPr>
        <w:instrText xml:space="preserve"> XE "Compensable Curtailment"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_Ref46422521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8.2(a)</w:t>
      </w:r>
      <w:r w:rsidRPr="00926A3C">
        <w:rPr>
          <w:rFonts w:eastAsia="Times New Roman"/>
          <w:lang w:eastAsia="zh-CN"/>
        </w:rPr>
        <w:fldChar w:fldCharType="end"/>
      </w:r>
    </w:p>
    <w:p w14:paraId="74D9C2BC" w14:textId="49C38182"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Compensable Curtailment Energy</w:t>
      </w:r>
      <w:r w:rsidRPr="00926A3C">
        <w:rPr>
          <w:rFonts w:eastAsia="Times New Roman"/>
          <w:lang w:eastAsia="zh-CN"/>
        </w:rPr>
        <w:fldChar w:fldCharType="begin"/>
      </w:r>
      <w:r w:rsidRPr="00926A3C">
        <w:rPr>
          <w:rFonts w:eastAsia="Times New Roman"/>
          <w:lang w:eastAsia="zh-CN"/>
        </w:rPr>
        <w:instrText xml:space="preserve"> XE "Compensable Curtailment Energy"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_Ref46422521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8.2(a)</w:t>
      </w:r>
      <w:r w:rsidRPr="00926A3C">
        <w:rPr>
          <w:rFonts w:eastAsia="Times New Roman"/>
          <w:lang w:eastAsia="zh-CN"/>
        </w:rPr>
        <w:fldChar w:fldCharType="end"/>
      </w:r>
      <w:r w:rsidRPr="00926A3C">
        <w:rPr>
          <w:rFonts w:eastAsia="Times New Roman"/>
          <w:lang w:eastAsia="zh-CN"/>
        </w:rPr>
        <w:t>.</w:t>
      </w:r>
    </w:p>
    <w:p w14:paraId="6110A0CE" w14:textId="41BF2CA2"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Confidential Information</w:t>
      </w:r>
      <w:r w:rsidRPr="00926A3C">
        <w:rPr>
          <w:rFonts w:eastAsia="Times New Roman"/>
          <w:lang w:eastAsia="zh-CN"/>
        </w:rPr>
        <w:fldChar w:fldCharType="begin"/>
      </w:r>
      <w:r w:rsidRPr="00926A3C">
        <w:rPr>
          <w:rFonts w:eastAsia="Times New Roman"/>
          <w:lang w:eastAsia="zh-CN"/>
        </w:rPr>
        <w:instrText xml:space="preserve"> XE "Confidential Information"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_Ref46423823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21.19(b)</w:t>
      </w:r>
      <w:r w:rsidRPr="00926A3C">
        <w:rPr>
          <w:rFonts w:eastAsia="Times New Roman"/>
          <w:lang w:eastAsia="zh-CN"/>
        </w:rPr>
        <w:fldChar w:fldCharType="end"/>
      </w:r>
      <w:r w:rsidRPr="00926A3C">
        <w:rPr>
          <w:rFonts w:eastAsia="Times New Roman"/>
          <w:lang w:eastAsia="zh-CN"/>
        </w:rPr>
        <w:t>.</w:t>
      </w:r>
    </w:p>
    <w:p w14:paraId="55F5D81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Construction Contract</w:t>
      </w:r>
      <w:r w:rsidRPr="00926A3C">
        <w:rPr>
          <w:rFonts w:eastAsia="Times New Roman"/>
          <w:lang w:eastAsia="zh-CN"/>
        </w:rPr>
        <w:fldChar w:fldCharType="begin"/>
      </w:r>
      <w:r w:rsidRPr="00926A3C">
        <w:rPr>
          <w:rFonts w:eastAsia="Times New Roman"/>
          <w:lang w:eastAsia="zh-CN"/>
        </w:rPr>
        <w:instrText xml:space="preserve"> XE "Construction Contract" </w:instrText>
      </w:r>
      <w:r w:rsidRPr="00926A3C">
        <w:rPr>
          <w:rFonts w:eastAsia="Times New Roman"/>
          <w:lang w:eastAsia="zh-CN"/>
        </w:rPr>
        <w:fldChar w:fldCharType="end"/>
      </w:r>
      <w:r w:rsidRPr="00926A3C">
        <w:rPr>
          <w:rFonts w:eastAsia="Times New Roman"/>
          <w:lang w:eastAsia="zh-CN"/>
        </w:rPr>
        <w:t xml:space="preserve">” means the primary contract or contracts providing for the engineering, procurement, construction, acquisition, manufacture, delivery and installation of the generating </w:t>
      </w:r>
      <w:r w:rsidRPr="00926A3C">
        <w:rPr>
          <w:rFonts w:eastAsia="Times New Roman"/>
          <w:lang w:eastAsia="zh-CN"/>
        </w:rPr>
        <w:lastRenderedPageBreak/>
        <w:t>and step-up transformation equipment that is to be part of the Facility and the engineering, procurement and construction of the Facility.</w:t>
      </w:r>
    </w:p>
    <w:p w14:paraId="536F378E"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Construction Milestones</w:t>
      </w:r>
      <w:r w:rsidRPr="00926A3C">
        <w:rPr>
          <w:rFonts w:eastAsia="Times New Roman"/>
          <w:lang w:eastAsia="zh-CN"/>
        </w:rPr>
        <w:fldChar w:fldCharType="begin"/>
      </w:r>
      <w:r w:rsidRPr="00926A3C">
        <w:rPr>
          <w:rFonts w:eastAsia="Times New Roman"/>
          <w:lang w:eastAsia="zh-CN"/>
        </w:rPr>
        <w:instrText xml:space="preserve"> XE "Construction Milestones" </w:instrText>
      </w:r>
      <w:r w:rsidRPr="00926A3C">
        <w:rPr>
          <w:rFonts w:eastAsia="Times New Roman"/>
          <w:lang w:eastAsia="zh-CN"/>
        </w:rPr>
        <w:fldChar w:fldCharType="end"/>
      </w:r>
      <w:r w:rsidRPr="00926A3C">
        <w:rPr>
          <w:rFonts w:eastAsia="Times New Roman"/>
          <w:lang w:eastAsia="zh-CN"/>
        </w:rPr>
        <w:t>” means the dates set forth in Exhibit B-Construction Milestones.</w:t>
      </w:r>
    </w:p>
    <w:p w14:paraId="6CB31694"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Contract Capacity</w:t>
      </w:r>
      <w:r w:rsidRPr="00926A3C">
        <w:rPr>
          <w:rFonts w:eastAsia="Times New Roman"/>
          <w:lang w:eastAsia="zh-CN"/>
        </w:rPr>
        <w:fldChar w:fldCharType="begin"/>
      </w:r>
      <w:r w:rsidRPr="00926A3C">
        <w:rPr>
          <w:rFonts w:eastAsia="Times New Roman"/>
          <w:lang w:eastAsia="zh-CN"/>
        </w:rPr>
        <w:instrText xml:space="preserve"> XE "Contract Capacity" </w:instrText>
      </w:r>
      <w:r w:rsidRPr="00926A3C">
        <w:rPr>
          <w:rFonts w:eastAsia="Times New Roman"/>
          <w:lang w:eastAsia="zh-CN"/>
        </w:rPr>
        <w:fldChar w:fldCharType="end"/>
      </w:r>
      <w:r w:rsidRPr="00926A3C">
        <w:rPr>
          <w:rFonts w:eastAsia="Times New Roman"/>
          <w:lang w:eastAsia="zh-CN"/>
        </w:rPr>
        <w:t xml:space="preserve">” </w:t>
      </w:r>
      <w:r>
        <w:rPr>
          <w:rFonts w:eastAsia="Times New Roman"/>
          <w:lang w:eastAsia="zh-CN"/>
        </w:rPr>
        <w:t>means [sum of PV Plant contract capacity and BESS contract capacity</w:t>
      </w:r>
      <w:r w:rsidRPr="00926A3C">
        <w:rPr>
          <w:rFonts w:eastAsia="Times New Roman"/>
          <w:lang w:eastAsia="zh-CN"/>
        </w:rPr>
        <w:t xml:space="preserve"> ] MW.</w:t>
      </w:r>
    </w:p>
    <w:p w14:paraId="2D761D5C" w14:textId="77777777" w:rsidR="00CD70EF" w:rsidRDefault="00CD70EF" w:rsidP="00CD70EF">
      <w:pPr>
        <w:pStyle w:val="BodyText"/>
      </w:pPr>
      <w:r>
        <w:t>“</w:t>
      </w:r>
      <w:r w:rsidRPr="00CA0747">
        <w:rPr>
          <w:b/>
        </w:rPr>
        <w:t>Credit Rating</w:t>
      </w:r>
      <w:r>
        <w:rPr>
          <w:b/>
        </w:rPr>
        <w:fldChar w:fldCharType="begin"/>
      </w:r>
      <w:r>
        <w:instrText xml:space="preserve"> TA \l "</w:instrText>
      </w:r>
      <w:r w:rsidRPr="002B1B6B">
        <w:rPr>
          <w:b/>
        </w:rPr>
        <w:instrText>Credit Rating</w:instrText>
      </w:r>
      <w:r>
        <w:instrText xml:space="preserve">" \s "Credit Rating" \c 1 </w:instrText>
      </w:r>
      <w:r>
        <w:rPr>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14:paraId="275113FC" w14:textId="10C5C64E" w:rsidR="00CD70EF" w:rsidRPr="00087459" w:rsidRDefault="00CD70EF" w:rsidP="00CD70EF">
      <w:pPr>
        <w:pStyle w:val="BodyText"/>
        <w:rPr>
          <w:rFonts w:eastAsia="Times New Roman"/>
          <w:lang w:eastAsia="zh-CN"/>
        </w:rPr>
      </w:pPr>
      <w:r>
        <w:rPr>
          <w:rFonts w:eastAsia="Times New Roman"/>
          <w:lang w:eastAsia="zh-CN"/>
        </w:rPr>
        <w:t>“</w:t>
      </w:r>
      <w:r>
        <w:rPr>
          <w:rFonts w:eastAsia="Times New Roman"/>
          <w:b/>
          <w:lang w:eastAsia="zh-CN"/>
        </w:rPr>
        <w:t>Credit Support</w:t>
      </w:r>
      <w:r w:rsidRPr="00087459">
        <w:rPr>
          <w:rFonts w:eastAsia="Times New Roman"/>
          <w:lang w:eastAsia="zh-CN"/>
        </w:rPr>
        <w:fldChar w:fldCharType="begin"/>
      </w:r>
      <w:r w:rsidRPr="00087459">
        <w:instrText xml:space="preserve"> XE "</w:instrText>
      </w:r>
      <w:r w:rsidRPr="00087459">
        <w:rPr>
          <w:rFonts w:eastAsia="Times New Roman"/>
          <w:lang w:eastAsia="zh-CN"/>
        </w:rPr>
        <w:instrText>Credit Support</w:instrText>
      </w:r>
      <w:r w:rsidRPr="00087459">
        <w:instrText xml:space="preserve">" </w:instrText>
      </w:r>
      <w:r w:rsidRPr="00087459">
        <w:rPr>
          <w:rFonts w:eastAsia="Times New Roman"/>
          <w:lang w:eastAsia="zh-CN"/>
        </w:rPr>
        <w:fldChar w:fldCharType="end"/>
      </w:r>
      <w:r w:rsidRPr="00087459">
        <w:rPr>
          <w:rFonts w:eastAsia="Times New Roman"/>
          <w:lang w:eastAsia="zh-CN"/>
        </w:rPr>
        <w:t xml:space="preserve">” </w:t>
      </w:r>
      <w:r w:rsidRPr="00087459">
        <w:t>means</w:t>
      </w:r>
      <w:r>
        <w:t xml:space="preserve"> the guaranty, cash escrow or letter of credit provided under </w:t>
      </w:r>
      <w:r>
        <w:fldChar w:fldCharType="begin"/>
      </w:r>
      <w:r>
        <w:instrText xml:space="preserve"> REF _Ref51595272 \w \h  \* MERGEFORMAT </w:instrText>
      </w:r>
      <w:r>
        <w:fldChar w:fldCharType="separate"/>
      </w:r>
      <w:r w:rsidR="00994F97">
        <w:t>Article 12</w:t>
      </w:r>
      <w:r>
        <w:fldChar w:fldCharType="end"/>
      </w:r>
      <w:r>
        <w:t xml:space="preserve">. </w:t>
      </w:r>
    </w:p>
    <w:p w14:paraId="6C7881E9" w14:textId="77777777" w:rsidR="00CD70EF" w:rsidRPr="00A61592" w:rsidRDefault="00CD70EF" w:rsidP="00CD70EF">
      <w:pPr>
        <w:pStyle w:val="BodyText"/>
        <w:rPr>
          <w:rFonts w:eastAsia="Times New Roman"/>
          <w:lang w:eastAsia="zh-CN"/>
        </w:rPr>
      </w:pPr>
      <w:r>
        <w:rPr>
          <w:rFonts w:eastAsia="Times New Roman"/>
          <w:lang w:eastAsia="zh-CN"/>
        </w:rPr>
        <w:t>“</w:t>
      </w:r>
      <w:r>
        <w:rPr>
          <w:rFonts w:eastAsia="Times New Roman"/>
          <w:b/>
          <w:lang w:eastAsia="zh-CN"/>
        </w:rPr>
        <w:t>Current Inverter</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Current Inverter</w:instrText>
      </w:r>
      <w:r w:rsidRPr="00926A3C">
        <w:rPr>
          <w:rFonts w:eastAsia="Times New Roman"/>
          <w:lang w:eastAsia="zh-CN"/>
        </w:rPr>
        <w:instrText xml:space="preserve">" </w:instrText>
      </w:r>
      <w:r w:rsidRPr="00926A3C">
        <w:rPr>
          <w:rFonts w:eastAsia="Times New Roman"/>
          <w:lang w:eastAsia="zh-CN"/>
        </w:rPr>
        <w:fldChar w:fldCharType="end"/>
      </w:r>
      <w:r>
        <w:rPr>
          <w:rFonts w:eastAsia="Times New Roman"/>
          <w:lang w:eastAsia="zh-CN"/>
        </w:rPr>
        <w:t>” means devices used to convert DC electric energy to AC electric energy.</w:t>
      </w:r>
    </w:p>
    <w:p w14:paraId="661CBFE7"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Day</w:t>
      </w:r>
      <w:r w:rsidRPr="00926A3C">
        <w:rPr>
          <w:rFonts w:eastAsia="Times New Roman"/>
          <w:lang w:eastAsia="zh-CN"/>
        </w:rPr>
        <w:fldChar w:fldCharType="begin"/>
      </w:r>
      <w:r w:rsidRPr="00926A3C">
        <w:rPr>
          <w:rFonts w:eastAsia="Times New Roman"/>
          <w:lang w:eastAsia="zh-CN"/>
        </w:rPr>
        <w:instrText xml:space="preserve"> XE "Day" </w:instrText>
      </w:r>
      <w:r w:rsidRPr="00926A3C">
        <w:rPr>
          <w:rFonts w:eastAsia="Times New Roman"/>
          <w:lang w:eastAsia="zh-CN"/>
        </w:rPr>
        <w:fldChar w:fldCharType="end"/>
      </w:r>
      <w:r w:rsidRPr="00926A3C">
        <w:rPr>
          <w:rFonts w:eastAsia="Times New Roman"/>
          <w:lang w:eastAsia="zh-CN"/>
        </w:rPr>
        <w:t>” means a calendar day.</w:t>
      </w:r>
    </w:p>
    <w:p w14:paraId="77FAEF49" w14:textId="77777777" w:rsidR="00CD70EF" w:rsidRDefault="00CD70EF" w:rsidP="00CD70EF">
      <w:pPr>
        <w:pStyle w:val="BodyText"/>
        <w:rPr>
          <w:rFonts w:eastAsia="Times New Roman"/>
          <w:lang w:eastAsia="zh-CN"/>
        </w:rPr>
      </w:pPr>
      <w:r w:rsidRPr="00926A3C">
        <w:rPr>
          <w:rFonts w:eastAsia="Times New Roman"/>
          <w:lang w:eastAsia="zh-CN"/>
        </w:rPr>
        <w:t>“</w:t>
      </w:r>
      <w:r>
        <w:rPr>
          <w:rFonts w:eastAsia="Times New Roman"/>
          <w:b/>
          <w:lang w:eastAsia="zh-CN"/>
        </w:rPr>
        <w:t xml:space="preserve">Delay Attributable to </w:t>
      </w:r>
      <w:r w:rsidRPr="00926A3C">
        <w:rPr>
          <w:rFonts w:eastAsia="Times New Roman"/>
          <w:b/>
          <w:lang w:eastAsia="zh-CN"/>
        </w:rPr>
        <w:t>Company</w:t>
      </w:r>
      <w:r w:rsidRPr="00926A3C">
        <w:rPr>
          <w:rFonts w:eastAsia="Times New Roman"/>
          <w:lang w:eastAsia="zh-CN"/>
        </w:rPr>
        <w:fldChar w:fldCharType="begin"/>
      </w:r>
      <w:r>
        <w:rPr>
          <w:rFonts w:eastAsia="Times New Roman"/>
          <w:lang w:eastAsia="zh-CN"/>
        </w:rPr>
        <w:instrText xml:space="preserve"> XE "Delay Attributable to </w:instrText>
      </w:r>
      <w:r w:rsidRPr="00926A3C">
        <w:rPr>
          <w:rFonts w:eastAsia="Times New Roman"/>
          <w:lang w:eastAsia="zh-CN"/>
        </w:rPr>
        <w:instrText xml:space="preserve">Company" </w:instrText>
      </w:r>
      <w:r w:rsidRPr="00926A3C">
        <w:rPr>
          <w:rFonts w:eastAsia="Times New Roman"/>
          <w:lang w:eastAsia="zh-CN"/>
        </w:rPr>
        <w:fldChar w:fldCharType="end"/>
      </w:r>
      <w:r w:rsidRPr="00926A3C">
        <w:rPr>
          <w:rFonts w:eastAsia="Times New Roman"/>
          <w:lang w:eastAsia="zh-CN"/>
        </w:rPr>
        <w:t>” means any delay or failure by Company to perform its obligations under this PPA or the Generator Interconnection Agreement where the failure was the direct cause of Seller’s failure to perform under this PPA.</w:t>
      </w:r>
    </w:p>
    <w:p w14:paraId="70BAB2B6" w14:textId="77777777" w:rsidR="00CD70EF" w:rsidRPr="00926A3C" w:rsidRDefault="00CD70EF" w:rsidP="00CD70EF">
      <w:pPr>
        <w:pStyle w:val="BodyText"/>
        <w:rPr>
          <w:rFonts w:eastAsia="Times New Roman"/>
          <w:lang w:eastAsia="zh-CN"/>
        </w:rPr>
      </w:pPr>
      <w:r w:rsidRPr="00926A3C">
        <w:rPr>
          <w:rFonts w:eastAsia="Times New Roman"/>
          <w:lang w:eastAsia="zh-CN"/>
        </w:rPr>
        <w:t>“</w:t>
      </w:r>
      <w:r>
        <w:rPr>
          <w:rFonts w:eastAsia="Times New Roman"/>
          <w:b/>
          <w:lang w:eastAsia="zh-CN"/>
        </w:rPr>
        <w:t>Delivery Period</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Delivery Period</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 means</w:t>
      </w:r>
      <w:r>
        <w:rPr>
          <w:rFonts w:eastAsia="Times New Roman"/>
          <w:lang w:eastAsia="zh-CN"/>
        </w:rPr>
        <w:t xml:space="preserve"> </w:t>
      </w:r>
      <w:r w:rsidRPr="00200D08">
        <w:rPr>
          <w:rFonts w:eastAsia="Times New Roman"/>
          <w:lang w:eastAsia="zh-CN"/>
        </w:rPr>
        <w:t>[_____].</w:t>
      </w:r>
    </w:p>
    <w:p w14:paraId="4566DF3C" w14:textId="79BD6F6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Dispute</w:t>
      </w:r>
      <w:r w:rsidRPr="00926A3C">
        <w:rPr>
          <w:rFonts w:eastAsia="Times New Roman"/>
          <w:lang w:eastAsia="zh-CN"/>
        </w:rPr>
        <w:fldChar w:fldCharType="begin"/>
      </w:r>
      <w:r w:rsidRPr="00926A3C">
        <w:rPr>
          <w:rFonts w:eastAsia="Times New Roman"/>
          <w:lang w:eastAsia="zh-CN"/>
        </w:rPr>
        <w:instrText xml:space="preserve"> XE "Dispute"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_Ref49539941 \r \h </w:instrText>
      </w:r>
      <w:r>
        <w:rPr>
          <w:rFonts w:eastAsia="Times New Roman"/>
          <w:lang w:eastAsia="zh-CN"/>
        </w:rPr>
        <w:instrText xml:space="preserve">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13.1</w:t>
      </w:r>
      <w:r w:rsidRPr="00926A3C">
        <w:rPr>
          <w:rFonts w:eastAsia="Times New Roman"/>
          <w:lang w:eastAsia="zh-CN"/>
        </w:rPr>
        <w:fldChar w:fldCharType="end"/>
      </w:r>
      <w:r w:rsidRPr="00926A3C">
        <w:rPr>
          <w:rFonts w:eastAsia="Times New Roman"/>
          <w:lang w:eastAsia="zh-CN"/>
        </w:rPr>
        <w:t>.</w:t>
      </w:r>
    </w:p>
    <w:p w14:paraId="168EE906"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Effective Date</w:t>
      </w:r>
      <w:r w:rsidRPr="00926A3C">
        <w:rPr>
          <w:rFonts w:eastAsia="Times New Roman"/>
          <w:lang w:eastAsia="zh-CN"/>
        </w:rPr>
        <w:fldChar w:fldCharType="begin"/>
      </w:r>
      <w:r w:rsidRPr="00926A3C">
        <w:rPr>
          <w:rFonts w:eastAsia="Times New Roman"/>
          <w:lang w:eastAsia="zh-CN"/>
        </w:rPr>
        <w:instrText xml:space="preserve"> XE "Effective Date" </w:instrText>
      </w:r>
      <w:r w:rsidRPr="00926A3C">
        <w:rPr>
          <w:rFonts w:eastAsia="Times New Roman"/>
          <w:lang w:eastAsia="zh-CN"/>
        </w:rPr>
        <w:fldChar w:fldCharType="end"/>
      </w:r>
      <w:r w:rsidRPr="00926A3C">
        <w:rPr>
          <w:rFonts w:eastAsia="Times New Roman"/>
          <w:lang w:eastAsia="zh-CN"/>
        </w:rPr>
        <w:t>” shall have the meaning set forth in the introductory paragraph.</w:t>
      </w:r>
    </w:p>
    <w:p w14:paraId="038E580F"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Effective Date Performance Assurance</w:t>
      </w:r>
      <w:r w:rsidRPr="00926A3C">
        <w:rPr>
          <w:rFonts w:eastAsia="Times New Roman"/>
          <w:lang w:eastAsia="zh-CN"/>
        </w:rPr>
        <w:fldChar w:fldCharType="begin"/>
      </w:r>
      <w:r w:rsidRPr="00926A3C">
        <w:rPr>
          <w:rFonts w:eastAsia="Times New Roman"/>
          <w:lang w:eastAsia="zh-CN"/>
        </w:rPr>
        <w:instrText xml:space="preserve"> XE "Effective Date Performance Assurance" </w:instrText>
      </w:r>
      <w:r w:rsidRPr="00926A3C">
        <w:rPr>
          <w:rFonts w:eastAsia="Times New Roman"/>
          <w:lang w:eastAsia="zh-CN"/>
        </w:rPr>
        <w:fldChar w:fldCharType="end"/>
      </w:r>
      <w:r w:rsidRPr="00926A3C">
        <w:rPr>
          <w:rFonts w:eastAsia="Times New Roman"/>
          <w:lang w:eastAsia="zh-CN"/>
        </w:rPr>
        <w:t xml:space="preserve">” means </w:t>
      </w:r>
      <w:r w:rsidRPr="00200D08">
        <w:rPr>
          <w:rFonts w:eastAsia="Times New Roman"/>
          <w:lang w:eastAsia="zh-CN"/>
        </w:rPr>
        <w:t>$[</w:t>
      </w:r>
      <w:r w:rsidRPr="00200D08">
        <w:rPr>
          <w:rFonts w:eastAsia="Times New Roman"/>
          <w:lang w:eastAsia="zh-CN"/>
        </w:rPr>
        <w:tab/>
      </w:r>
      <w:r w:rsidRPr="00200D08">
        <w:rPr>
          <w:rFonts w:eastAsia="Times New Roman"/>
          <w:lang w:eastAsia="zh-CN"/>
        </w:rPr>
        <w:tab/>
        <w:t>] million dollars.</w:t>
      </w:r>
    </w:p>
    <w:p w14:paraId="06D4F8DE"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Electric Metering Devices</w:t>
      </w:r>
      <w:r w:rsidRPr="00926A3C">
        <w:rPr>
          <w:rFonts w:eastAsia="Times New Roman"/>
          <w:lang w:eastAsia="zh-CN"/>
        </w:rPr>
        <w:fldChar w:fldCharType="begin"/>
      </w:r>
      <w:r w:rsidRPr="00926A3C">
        <w:rPr>
          <w:rFonts w:eastAsia="Times New Roman"/>
          <w:lang w:eastAsia="zh-CN"/>
        </w:rPr>
        <w:instrText xml:space="preserve"> XE "Electric Metering Devices" </w:instrText>
      </w:r>
      <w:r w:rsidRPr="00926A3C">
        <w:rPr>
          <w:rFonts w:eastAsia="Times New Roman"/>
          <w:lang w:eastAsia="zh-CN"/>
        </w:rPr>
        <w:fldChar w:fldCharType="end"/>
      </w:r>
      <w:r w:rsidRPr="00926A3C">
        <w:rPr>
          <w:rFonts w:eastAsia="Times New Roman"/>
          <w:lang w:eastAsia="zh-CN"/>
        </w:rPr>
        <w:t>” means revenue quality meters, metering equipment and data processing equipment used to measure, record or transmit data relating to the output from the Facility, including the metering current transformers and the metering voltage transformers.</w:t>
      </w:r>
    </w:p>
    <w:p w14:paraId="335BFFB7"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Eligible Energy Resource</w:t>
      </w:r>
      <w:r w:rsidRPr="00926A3C">
        <w:rPr>
          <w:rFonts w:eastAsia="Times New Roman"/>
          <w:lang w:eastAsia="zh-CN"/>
        </w:rPr>
        <w:fldChar w:fldCharType="begin"/>
      </w:r>
      <w:r w:rsidRPr="00926A3C">
        <w:rPr>
          <w:rFonts w:eastAsia="Times New Roman"/>
          <w:lang w:eastAsia="zh-CN"/>
        </w:rPr>
        <w:instrText xml:space="preserve"> XE "Eligible Energy Resource" </w:instrText>
      </w:r>
      <w:r w:rsidRPr="00926A3C">
        <w:rPr>
          <w:rFonts w:eastAsia="Times New Roman"/>
          <w:lang w:eastAsia="zh-CN"/>
        </w:rPr>
        <w:fldChar w:fldCharType="end"/>
      </w:r>
      <w:r w:rsidRPr="00926A3C">
        <w:rPr>
          <w:rFonts w:eastAsia="Times New Roman"/>
          <w:lang w:eastAsia="zh-CN"/>
        </w:rPr>
        <w:t>” means any resource that qualifies as a renewable energy resource eligible to be certified to receive, claim, own or use Renewable Energy Credits pursuant to the protocols and procedures developed and approved by the State Regulatory Agency in the REC Registration Program.</w:t>
      </w:r>
    </w:p>
    <w:p w14:paraId="6B6DE99E"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Emergency</w:t>
      </w:r>
      <w:r w:rsidRPr="00926A3C">
        <w:rPr>
          <w:rFonts w:eastAsia="Times New Roman"/>
          <w:lang w:eastAsia="zh-CN"/>
        </w:rPr>
        <w:fldChar w:fldCharType="begin"/>
      </w:r>
      <w:r w:rsidRPr="00926A3C">
        <w:rPr>
          <w:rFonts w:eastAsia="Times New Roman"/>
          <w:lang w:eastAsia="zh-CN"/>
        </w:rPr>
        <w:instrText xml:space="preserve"> XE "Emergency" </w:instrText>
      </w:r>
      <w:r w:rsidRPr="00926A3C">
        <w:rPr>
          <w:rFonts w:eastAsia="Times New Roman"/>
          <w:lang w:eastAsia="zh-CN"/>
        </w:rPr>
        <w:fldChar w:fldCharType="end"/>
      </w:r>
      <w:r w:rsidRPr="00926A3C">
        <w:rPr>
          <w:rFonts w:eastAsia="Times New Roman"/>
          <w:lang w:eastAsia="zh-CN"/>
        </w:rPr>
        <w:t>” means, regardless of whether communicated directly to Seller or indirectly to Seller through Company as Market Participant or otherwise, (i) any Emergency Condition (or similar successor term), as defined by the Transmission Tariff or the Generator Interconnection Agreement, or (ii) a transmission system condition identified by MISO, the transmission owner (via its transmission operator) or any Governmental Authority, including a system reliability condition related to endangering life, property or public safety or the ability to maintain safe, adequate, continuous and reliable electric service, and that, in order to achieve the same, a curtailment of the Facility or firm transmission service that reduces or precludes delivery of Energy to or from the delivery point is required and requested by MISO, the transmission owner (via its transmission operator) or any Governmental Authority.</w:t>
      </w:r>
    </w:p>
    <w:p w14:paraId="72A83FF1"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EMS</w:t>
      </w:r>
      <w:r w:rsidRPr="00926A3C">
        <w:rPr>
          <w:rFonts w:eastAsia="Times New Roman"/>
          <w:lang w:eastAsia="zh-CN"/>
        </w:rPr>
        <w:fldChar w:fldCharType="begin"/>
      </w:r>
      <w:r w:rsidRPr="00926A3C">
        <w:rPr>
          <w:rFonts w:eastAsia="Times New Roman"/>
          <w:lang w:eastAsia="zh-CN"/>
        </w:rPr>
        <w:instrText xml:space="preserve"> XE "EMS" </w:instrText>
      </w:r>
      <w:r w:rsidRPr="00926A3C">
        <w:rPr>
          <w:rFonts w:eastAsia="Times New Roman"/>
          <w:lang w:eastAsia="zh-CN"/>
        </w:rPr>
        <w:fldChar w:fldCharType="end"/>
      </w:r>
      <w:r w:rsidRPr="00926A3C">
        <w:rPr>
          <w:rFonts w:eastAsia="Times New Roman"/>
          <w:lang w:eastAsia="zh-CN"/>
        </w:rPr>
        <w:t>” means Company’s energy management system responsible for dispatch of generating units, including the Facility.</w:t>
      </w:r>
    </w:p>
    <w:p w14:paraId="3BA9EFF8" w14:textId="77777777" w:rsidR="00CD70EF" w:rsidRPr="00926A3C" w:rsidRDefault="00CD70EF" w:rsidP="00CD70EF">
      <w:pPr>
        <w:pStyle w:val="BodyText"/>
        <w:rPr>
          <w:rFonts w:eastAsia="Times New Roman"/>
          <w:lang w:eastAsia="zh-CN"/>
        </w:rPr>
      </w:pPr>
      <w:r w:rsidRPr="00926A3C">
        <w:rPr>
          <w:rFonts w:eastAsia="Times New Roman"/>
          <w:lang w:eastAsia="zh-CN"/>
        </w:rPr>
        <w:lastRenderedPageBreak/>
        <w:t>“</w:t>
      </w:r>
      <w:r w:rsidRPr="00926A3C">
        <w:rPr>
          <w:rFonts w:eastAsia="Times New Roman"/>
          <w:b/>
          <w:lang w:eastAsia="zh-CN"/>
        </w:rPr>
        <w:t>Energy</w:t>
      </w:r>
      <w:r w:rsidRPr="00926A3C">
        <w:rPr>
          <w:rFonts w:eastAsia="Times New Roman"/>
          <w:lang w:eastAsia="zh-CN"/>
        </w:rPr>
        <w:fldChar w:fldCharType="begin"/>
      </w:r>
      <w:r w:rsidRPr="00926A3C">
        <w:rPr>
          <w:rFonts w:eastAsia="Times New Roman"/>
          <w:lang w:eastAsia="zh-CN"/>
        </w:rPr>
        <w:instrText xml:space="preserve"> XE "Energy" </w:instrText>
      </w:r>
      <w:r w:rsidRPr="00926A3C">
        <w:rPr>
          <w:rFonts w:eastAsia="Times New Roman"/>
          <w:lang w:eastAsia="zh-CN"/>
        </w:rPr>
        <w:fldChar w:fldCharType="end"/>
      </w:r>
      <w:r w:rsidRPr="00926A3C">
        <w:rPr>
          <w:rFonts w:eastAsia="Times New Roman"/>
          <w:lang w:eastAsia="zh-CN"/>
        </w:rPr>
        <w:t>” means all electric energy generated by the Facility during the Term, including all Test Energy.</w:t>
      </w:r>
    </w:p>
    <w:p w14:paraId="0167DAD5"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Energy Payment Rate</w:t>
      </w:r>
      <w:r w:rsidRPr="00926A3C">
        <w:rPr>
          <w:rFonts w:eastAsia="Times New Roman"/>
          <w:lang w:eastAsia="zh-CN"/>
        </w:rPr>
        <w:fldChar w:fldCharType="begin"/>
      </w:r>
      <w:r w:rsidRPr="00926A3C">
        <w:rPr>
          <w:rFonts w:eastAsia="Times New Roman"/>
          <w:lang w:eastAsia="zh-CN"/>
        </w:rPr>
        <w:instrText xml:space="preserve"> XE "Energy Payment Rate" </w:instrText>
      </w:r>
      <w:r w:rsidRPr="00926A3C">
        <w:rPr>
          <w:rFonts w:eastAsia="Times New Roman"/>
          <w:lang w:eastAsia="zh-CN"/>
        </w:rPr>
        <w:fldChar w:fldCharType="end"/>
      </w:r>
      <w:r w:rsidRPr="00926A3C">
        <w:rPr>
          <w:rFonts w:eastAsia="Times New Roman"/>
          <w:lang w:eastAsia="zh-CN"/>
        </w:rPr>
        <w:t xml:space="preserve">” means, for all Energy in a Commercial Operation Year, net of energy self-generated and concurrently consumed by the Facility, and net of losses prior to the Point of Delivery, a price equal </w:t>
      </w:r>
      <w:r w:rsidRPr="00200D08">
        <w:rPr>
          <w:rFonts w:eastAsia="Times New Roman"/>
          <w:lang w:eastAsia="zh-CN"/>
        </w:rPr>
        <w:t>to $[</w:t>
      </w:r>
      <w:r w:rsidRPr="00200D08">
        <w:rPr>
          <w:rFonts w:eastAsia="Times New Roman"/>
          <w:lang w:eastAsia="zh-CN"/>
        </w:rPr>
        <w:tab/>
      </w:r>
      <w:r w:rsidRPr="00200D08">
        <w:rPr>
          <w:rFonts w:eastAsia="Times New Roman"/>
          <w:lang w:eastAsia="zh-CN"/>
        </w:rPr>
        <w:tab/>
        <w:t>]</w:t>
      </w:r>
      <w:r w:rsidRPr="00926A3C">
        <w:rPr>
          <w:rFonts w:eastAsia="Times New Roman"/>
          <w:lang w:eastAsia="zh-CN"/>
        </w:rPr>
        <w:t xml:space="preserve"> per megawatt hour.</w:t>
      </w:r>
    </w:p>
    <w:p w14:paraId="0842D9C6" w14:textId="7045CCA0"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Engineering Arbitrator</w:t>
      </w:r>
      <w:r w:rsidRPr="00926A3C">
        <w:rPr>
          <w:rFonts w:eastAsia="Times New Roman"/>
          <w:lang w:eastAsia="zh-CN"/>
        </w:rPr>
        <w:fldChar w:fldCharType="begin"/>
      </w:r>
      <w:r w:rsidRPr="00926A3C">
        <w:rPr>
          <w:rFonts w:eastAsia="Times New Roman"/>
          <w:lang w:eastAsia="zh-CN"/>
        </w:rPr>
        <w:instrText xml:space="preserve"> XE "Engineering Arbitrator"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_Ref49179002 \r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13.2</w:t>
      </w:r>
      <w:r w:rsidRPr="00926A3C">
        <w:rPr>
          <w:rFonts w:eastAsia="Times New Roman"/>
          <w:lang w:eastAsia="zh-CN"/>
        </w:rPr>
        <w:fldChar w:fldCharType="end"/>
      </w:r>
      <w:r w:rsidRPr="00926A3C">
        <w:rPr>
          <w:rFonts w:eastAsia="Times New Roman"/>
          <w:lang w:eastAsia="zh-CN"/>
        </w:rPr>
        <w:t>.</w:t>
      </w:r>
    </w:p>
    <w:p w14:paraId="07A943D8"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Environmental Contamination</w:t>
      </w:r>
      <w:r w:rsidRPr="00926A3C">
        <w:rPr>
          <w:rFonts w:eastAsia="Times New Roman"/>
          <w:lang w:eastAsia="zh-CN"/>
        </w:rPr>
        <w:fldChar w:fldCharType="begin"/>
      </w:r>
      <w:r w:rsidRPr="00926A3C">
        <w:rPr>
          <w:rFonts w:eastAsia="Times New Roman"/>
          <w:lang w:eastAsia="zh-CN"/>
        </w:rPr>
        <w:instrText xml:space="preserve"> XE "Environmental Contamination" </w:instrText>
      </w:r>
      <w:r w:rsidRPr="00926A3C">
        <w:rPr>
          <w:rFonts w:eastAsia="Times New Roman"/>
          <w:lang w:eastAsia="zh-CN"/>
        </w:rPr>
        <w:fldChar w:fldCharType="end"/>
      </w:r>
      <w:r w:rsidRPr="00926A3C">
        <w:rPr>
          <w:rFonts w:eastAsia="Times New Roman"/>
          <w:lang w:eastAsia="zh-CN"/>
        </w:rPr>
        <w:t>” means the introduction or presence of Hazardous Materials at the levels, quantities or location, or of the form or character, as to constitute a violation of Applicable Law, and present a material risk under Applicable Laws that the Site will not be available or usable for the purposes contemplated by this PPA.</w:t>
      </w:r>
    </w:p>
    <w:p w14:paraId="039C7C51" w14:textId="77777777" w:rsidR="00CD70EF" w:rsidRPr="0063777C" w:rsidRDefault="00CD70EF" w:rsidP="00CD70EF">
      <w:pPr>
        <w:pStyle w:val="BodyText"/>
        <w:rPr>
          <w:rFonts w:eastAsiaTheme="majorEastAsia"/>
        </w:rPr>
      </w:pPr>
      <w:r w:rsidRPr="00926A3C">
        <w:rPr>
          <w:rFonts w:eastAsia="Times New Roman"/>
          <w:lang w:eastAsia="zh-CN"/>
        </w:rPr>
        <w:t>“</w:t>
      </w:r>
      <w:r w:rsidRPr="00926A3C">
        <w:rPr>
          <w:rFonts w:eastAsiaTheme="majorEastAsia"/>
          <w:b/>
        </w:rPr>
        <w:t>Equivalent Availability Factor</w:t>
      </w:r>
      <w:r w:rsidRPr="00926A3C">
        <w:rPr>
          <w:rFonts w:eastAsia="Times New Roman"/>
          <w:lang w:eastAsia="zh-CN"/>
        </w:rPr>
        <w:fldChar w:fldCharType="begin"/>
      </w:r>
      <w:r w:rsidRPr="00926A3C">
        <w:rPr>
          <w:rFonts w:eastAsia="Times New Roman"/>
          <w:lang w:eastAsia="zh-CN"/>
        </w:rPr>
        <w:instrText xml:space="preserve"> XE "Equivalent Availability Factor" </w:instrText>
      </w:r>
      <w:r w:rsidRPr="00926A3C">
        <w:rPr>
          <w:rFonts w:eastAsia="Times New Roman"/>
          <w:lang w:eastAsia="zh-CN"/>
        </w:rPr>
        <w:fldChar w:fldCharType="end"/>
      </w:r>
      <w:r w:rsidRPr="00926A3C">
        <w:rPr>
          <w:rFonts w:eastAsiaTheme="majorEastAsia"/>
        </w:rPr>
        <w:t>” shall have th</w:t>
      </w:r>
      <w:r>
        <w:rPr>
          <w:rFonts w:eastAsiaTheme="majorEastAsia"/>
        </w:rPr>
        <w:t>e meaning set forth in Exhibit L</w:t>
      </w:r>
      <w:r w:rsidRPr="00926A3C">
        <w:rPr>
          <w:rFonts w:eastAsiaTheme="majorEastAsia"/>
        </w:rPr>
        <w:t>.</w:t>
      </w:r>
    </w:p>
    <w:p w14:paraId="2559EC28"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ERO</w:t>
      </w:r>
      <w:r w:rsidRPr="00926A3C">
        <w:rPr>
          <w:rFonts w:eastAsia="Times New Roman"/>
          <w:lang w:eastAsia="zh-CN"/>
        </w:rPr>
        <w:fldChar w:fldCharType="begin"/>
      </w:r>
      <w:r w:rsidRPr="00926A3C">
        <w:rPr>
          <w:rFonts w:eastAsia="Times New Roman"/>
          <w:lang w:eastAsia="zh-CN"/>
        </w:rPr>
        <w:instrText xml:space="preserve"> XE "ERO" </w:instrText>
      </w:r>
      <w:r w:rsidRPr="00926A3C">
        <w:rPr>
          <w:rFonts w:eastAsia="Times New Roman"/>
          <w:lang w:eastAsia="zh-CN"/>
        </w:rPr>
        <w:fldChar w:fldCharType="end"/>
      </w:r>
      <w:r w:rsidRPr="00926A3C">
        <w:rPr>
          <w:rFonts w:eastAsia="Times New Roman"/>
          <w:lang w:eastAsia="zh-CN"/>
        </w:rPr>
        <w:t>” means the Electric Reliability Organization certified by FERC pursuant to Section 215 of the Federal Power Act or any successor organization. As of the date hereof, NERC is the ERO.</w:t>
      </w:r>
    </w:p>
    <w:p w14:paraId="05C5899F" w14:textId="541C4825"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Event of Default</w:t>
      </w:r>
      <w:r w:rsidRPr="00926A3C">
        <w:rPr>
          <w:rFonts w:eastAsia="Times New Roman"/>
          <w:lang w:eastAsia="zh-CN"/>
        </w:rPr>
        <w:fldChar w:fldCharType="begin"/>
      </w:r>
      <w:r w:rsidRPr="00926A3C">
        <w:rPr>
          <w:rFonts w:eastAsia="Times New Roman"/>
          <w:lang w:eastAsia="zh-CN"/>
        </w:rPr>
        <w:instrText xml:space="preserve"> XE "Event of Default" </w:instrText>
      </w:r>
      <w:r w:rsidRPr="00926A3C">
        <w:rPr>
          <w:rFonts w:eastAsia="Times New Roman"/>
          <w:lang w:eastAsia="zh-CN"/>
        </w:rPr>
        <w:fldChar w:fldCharType="end"/>
      </w:r>
      <w:r w:rsidRPr="00926A3C">
        <w:rPr>
          <w:rFonts w:eastAsia="Times New Roman"/>
          <w:lang w:eastAsia="zh-CN"/>
        </w:rPr>
        <w:t xml:space="preserve">” shall have the meaning set forth in </w:t>
      </w:r>
      <w:r>
        <w:rPr>
          <w:rFonts w:eastAsia="Times New Roman"/>
          <w:lang w:eastAsia="zh-CN"/>
        </w:rPr>
        <w:fldChar w:fldCharType="begin"/>
      </w:r>
      <w:r>
        <w:rPr>
          <w:rFonts w:eastAsia="Times New Roman"/>
          <w:lang w:eastAsia="zh-CN"/>
        </w:rPr>
        <w:instrText xml:space="preserve"> REF _Ref50371811 \r \h  \* MERGEFORMAT </w:instrText>
      </w:r>
      <w:r>
        <w:rPr>
          <w:rFonts w:eastAsia="Times New Roman"/>
          <w:lang w:eastAsia="zh-CN"/>
        </w:rPr>
      </w:r>
      <w:r>
        <w:rPr>
          <w:rFonts w:eastAsia="Times New Roman"/>
          <w:lang w:eastAsia="zh-CN"/>
        </w:rPr>
        <w:fldChar w:fldCharType="separate"/>
      </w:r>
      <w:r w:rsidR="00994F97">
        <w:rPr>
          <w:rFonts w:eastAsia="Times New Roman"/>
          <w:lang w:eastAsia="zh-CN"/>
        </w:rPr>
        <w:t>Section 11.1</w:t>
      </w:r>
      <w:r>
        <w:rPr>
          <w:rFonts w:eastAsia="Times New Roman"/>
          <w:lang w:eastAsia="zh-CN"/>
        </w:rPr>
        <w:fldChar w:fldCharType="end"/>
      </w:r>
      <w:r>
        <w:rPr>
          <w:rFonts w:eastAsia="Times New Roman"/>
          <w:lang w:eastAsia="zh-CN"/>
        </w:rPr>
        <w:t>.</w:t>
      </w:r>
    </w:p>
    <w:p w14:paraId="063D54BF"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w:t>
      </w:r>
      <w:r w:rsidRPr="00926A3C">
        <w:rPr>
          <w:rFonts w:eastAsia="Times New Roman"/>
          <w:lang w:eastAsia="zh-CN"/>
        </w:rPr>
        <w:fldChar w:fldCharType="begin"/>
      </w:r>
      <w:r w:rsidRPr="00926A3C">
        <w:rPr>
          <w:rFonts w:eastAsia="Times New Roman"/>
          <w:lang w:eastAsia="zh-CN"/>
        </w:rPr>
        <w:instrText xml:space="preserve"> XE "Facility" </w:instrText>
      </w:r>
      <w:r w:rsidRPr="00926A3C">
        <w:rPr>
          <w:rFonts w:eastAsia="Times New Roman"/>
          <w:lang w:eastAsia="zh-CN"/>
        </w:rPr>
        <w:fldChar w:fldCharType="end"/>
      </w:r>
      <w:r w:rsidRPr="00926A3C">
        <w:rPr>
          <w:rFonts w:eastAsia="Times New Roman"/>
          <w:lang w:eastAsia="zh-CN"/>
        </w:rPr>
        <w:t>”</w:t>
      </w:r>
      <w:r w:rsidRPr="00926A3C">
        <w:t xml:space="preserve"> </w:t>
      </w:r>
      <w:r w:rsidRPr="00926A3C">
        <w:rPr>
          <w:rFonts w:eastAsia="Times New Roman"/>
          <w:lang w:eastAsia="zh-CN"/>
        </w:rPr>
        <w:t xml:space="preserve">means the solar photovoltaic energy generation facility site with integrated battery energy solar storage as further described in Exhibit C-Facility Description. The Facility includes the Facility Site but, for the avoidance of doubt, does not include any generation or power production units at the Facility Site (or otherwise) that are not Inverter Block Units. </w:t>
      </w:r>
    </w:p>
    <w:p w14:paraId="79E8D326"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 Contract Capacity</w:t>
      </w:r>
      <w:r w:rsidRPr="00926A3C">
        <w:rPr>
          <w:rFonts w:eastAsia="Times New Roman"/>
          <w:lang w:eastAsia="zh-CN"/>
        </w:rPr>
        <w:fldChar w:fldCharType="begin"/>
      </w:r>
      <w:r w:rsidRPr="00926A3C">
        <w:rPr>
          <w:rFonts w:eastAsia="Times New Roman"/>
          <w:lang w:eastAsia="zh-CN"/>
        </w:rPr>
        <w:instrText xml:space="preserve"> XE "Facility Nameplate Capacity" </w:instrText>
      </w:r>
      <w:r w:rsidRPr="00926A3C">
        <w:rPr>
          <w:rFonts w:eastAsia="Times New Roman"/>
          <w:lang w:eastAsia="zh-CN"/>
        </w:rPr>
        <w:fldChar w:fldCharType="end"/>
      </w:r>
      <w:r w:rsidRPr="00926A3C">
        <w:rPr>
          <w:rFonts w:eastAsia="Times New Roman"/>
          <w:lang w:eastAsia="zh-CN"/>
        </w:rPr>
        <w:t xml:space="preserve">” means the aggregate </w:t>
      </w:r>
      <w:r>
        <w:rPr>
          <w:rFonts w:eastAsia="Times New Roman"/>
          <w:lang w:eastAsia="zh-CN"/>
        </w:rPr>
        <w:t>BESS Contract Capacity and the PV Plant Contract Capacity</w:t>
      </w:r>
      <w:r w:rsidRPr="00926A3C">
        <w:rPr>
          <w:rFonts w:eastAsia="Times New Roman"/>
          <w:lang w:eastAsia="zh-CN"/>
        </w:rPr>
        <w:t>.</w:t>
      </w:r>
    </w:p>
    <w:p w14:paraId="73F9645B"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 Debt</w:t>
      </w:r>
      <w:r w:rsidRPr="00926A3C">
        <w:rPr>
          <w:rFonts w:eastAsia="Times New Roman"/>
          <w:lang w:eastAsia="zh-CN"/>
        </w:rPr>
        <w:fldChar w:fldCharType="begin"/>
      </w:r>
      <w:r w:rsidRPr="00926A3C">
        <w:rPr>
          <w:rFonts w:eastAsia="Times New Roman"/>
          <w:lang w:eastAsia="zh-CN"/>
        </w:rPr>
        <w:instrText xml:space="preserve"> XE "Facility Debt" </w:instrText>
      </w:r>
      <w:r w:rsidRPr="00926A3C">
        <w:rPr>
          <w:rFonts w:eastAsia="Times New Roman"/>
          <w:lang w:eastAsia="zh-CN"/>
        </w:rPr>
        <w:fldChar w:fldCharType="end"/>
      </w:r>
      <w:r w:rsidRPr="00926A3C">
        <w:rPr>
          <w:rFonts w:eastAsia="Times New Roman"/>
          <w:lang w:eastAsia="zh-CN"/>
        </w:rPr>
        <w:t>” means the obligations of Seller or its Affiliates to any Facility Lender pursuant to the Financing Documents, or any portfolio financing, including principal of, premium and interest on indebtedness, fees, expenses or penalties, amounts due upon acceleration, prepayment or restructuring, swap or interest rate hedging breakage costs and any claims or interest due with respect to any of the foregoing.</w:t>
      </w:r>
    </w:p>
    <w:p w14:paraId="418BEFEB"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 Lender</w:t>
      </w:r>
      <w:r w:rsidRPr="00926A3C">
        <w:rPr>
          <w:rFonts w:eastAsia="Times New Roman"/>
          <w:lang w:eastAsia="zh-CN"/>
        </w:rPr>
        <w:fldChar w:fldCharType="begin"/>
      </w:r>
      <w:r w:rsidRPr="00926A3C">
        <w:rPr>
          <w:rFonts w:eastAsia="Times New Roman"/>
          <w:lang w:eastAsia="zh-CN"/>
        </w:rPr>
        <w:instrText xml:space="preserve"> XE "Facility Lender" </w:instrText>
      </w:r>
      <w:r w:rsidRPr="00926A3C">
        <w:rPr>
          <w:rFonts w:eastAsia="Times New Roman"/>
          <w:lang w:eastAsia="zh-CN"/>
        </w:rPr>
        <w:fldChar w:fldCharType="end"/>
      </w:r>
      <w:r w:rsidRPr="00926A3C">
        <w:rPr>
          <w:rFonts w:eastAsia="Times New Roman"/>
          <w:lang w:eastAsia="zh-CN"/>
        </w:rPr>
        <w:t>” means, collectively, any third-party lenders or non-Affiliate financing parties providing any Facility Debt and any successors or assigns thereto.</w:t>
      </w:r>
    </w:p>
    <w:p w14:paraId="307FE3C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 Potential</w:t>
      </w:r>
      <w:r w:rsidRPr="00926A3C">
        <w:rPr>
          <w:rFonts w:eastAsia="Times New Roman"/>
          <w:lang w:eastAsia="zh-CN"/>
        </w:rPr>
        <w:fldChar w:fldCharType="begin"/>
      </w:r>
      <w:r w:rsidRPr="00926A3C">
        <w:rPr>
          <w:rFonts w:eastAsia="Times New Roman"/>
          <w:lang w:eastAsia="zh-CN"/>
        </w:rPr>
        <w:instrText xml:space="preserve"> XE "Facility Potential" </w:instrText>
      </w:r>
      <w:r w:rsidRPr="00926A3C">
        <w:rPr>
          <w:rFonts w:eastAsia="Times New Roman"/>
          <w:lang w:eastAsia="zh-CN"/>
        </w:rPr>
        <w:fldChar w:fldCharType="end"/>
      </w:r>
      <w:r w:rsidRPr="00926A3C">
        <w:rPr>
          <w:rFonts w:eastAsia="Times New Roman"/>
          <w:lang w:eastAsia="zh-CN"/>
        </w:rPr>
        <w:t>” means the number provided to Company in real time through Company’s SCADA System in accordance with the AGC Protocols, which depicts Seller’s real time calculation of the Potential Energy capable of being provided by the Facility</w:t>
      </w:r>
      <w:r>
        <w:rPr>
          <w:rFonts w:eastAsia="Times New Roman"/>
          <w:lang w:eastAsia="zh-CN"/>
        </w:rPr>
        <w:t xml:space="preserve"> Site</w:t>
      </w:r>
      <w:r w:rsidRPr="00926A3C">
        <w:rPr>
          <w:rFonts w:eastAsia="Times New Roman"/>
          <w:lang w:eastAsia="zh-CN"/>
        </w:rPr>
        <w:t xml:space="preserve"> to Company as measured at the Point of Delivery. Facility Potential shall be calculated as the aggregate energy available in real time for delivery at the Point of Delivery using the best-available data obtained through Commercially Reasonable methods; and shall be dependent upon the solar energy measurements and adjustment necessary to accurately reflect the Potential Energy at the Point of Delivery.</w:t>
      </w:r>
    </w:p>
    <w:p w14:paraId="35517E11"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Facility Property</w:t>
      </w:r>
      <w:r w:rsidRPr="00926A3C">
        <w:rPr>
          <w:rFonts w:eastAsia="Times New Roman"/>
          <w:lang w:eastAsia="zh-CN"/>
        </w:rPr>
        <w:fldChar w:fldCharType="begin"/>
      </w:r>
      <w:r w:rsidRPr="00926A3C">
        <w:rPr>
          <w:rFonts w:eastAsia="Times New Roman"/>
          <w:lang w:eastAsia="zh-CN"/>
        </w:rPr>
        <w:instrText xml:space="preserve"> XE "Facility Property" </w:instrText>
      </w:r>
      <w:r w:rsidRPr="00926A3C">
        <w:rPr>
          <w:rFonts w:eastAsia="Times New Roman"/>
          <w:lang w:eastAsia="zh-CN"/>
        </w:rPr>
        <w:fldChar w:fldCharType="end"/>
      </w:r>
      <w:r w:rsidRPr="00926A3C">
        <w:rPr>
          <w:rFonts w:eastAsia="Times New Roman"/>
          <w:lang w:eastAsia="zh-CN"/>
        </w:rPr>
        <w:t>” means all property rights owned, leased, or otherwise obtained by Seller for the use of the Facility for its intended purpose, including (i) the Facility; (ii) the Site; (iii) Seller’s Interconnection Facilities; (iv) the Facility collection facilities and substation; (v) Seller’s rights and obligations under the Generator Interconnection Agreement; (vi) Permits, and all material contracts; and (vi</w:t>
      </w:r>
      <w:r>
        <w:rPr>
          <w:rFonts w:eastAsia="Times New Roman"/>
          <w:lang w:eastAsia="zh-CN"/>
        </w:rPr>
        <w:t>i</w:t>
      </w:r>
      <w:r w:rsidRPr="00926A3C">
        <w:rPr>
          <w:rFonts w:eastAsia="Times New Roman"/>
          <w:lang w:eastAsia="zh-CN"/>
        </w:rPr>
        <w:t xml:space="preserve">) all Facility fixtures, equipment and </w:t>
      </w:r>
      <w:r>
        <w:rPr>
          <w:rFonts w:eastAsia="Times New Roman"/>
          <w:lang w:eastAsia="zh-CN"/>
        </w:rPr>
        <w:t>person</w:t>
      </w:r>
      <w:r w:rsidRPr="00926A3C">
        <w:rPr>
          <w:rFonts w:eastAsia="Times New Roman"/>
          <w:lang w:eastAsia="zh-CN"/>
        </w:rPr>
        <w:t>al property.</w:t>
      </w:r>
    </w:p>
    <w:p w14:paraId="125E1DEE" w14:textId="77777777" w:rsidR="00CD70EF" w:rsidRPr="00926A3C" w:rsidRDefault="00CD70EF" w:rsidP="00CD70EF">
      <w:pPr>
        <w:pStyle w:val="BodyText"/>
      </w:pPr>
      <w:r w:rsidRPr="00926A3C">
        <w:rPr>
          <w:rFonts w:eastAsia="Times New Roman" w:cs="Times New Roman"/>
          <w:szCs w:val="24"/>
          <w:lang w:eastAsia="zh-CN"/>
        </w:rPr>
        <w:t>“</w:t>
      </w:r>
      <w:r w:rsidRPr="00926A3C">
        <w:rPr>
          <w:rFonts w:eastAsia="Times New Roman" w:cs="Times New Roman"/>
          <w:b/>
          <w:szCs w:val="24"/>
          <w:lang w:eastAsia="zh-CN"/>
        </w:rPr>
        <w:t>Facility Site</w:t>
      </w:r>
      <w:r w:rsidRPr="00926A3C">
        <w:rPr>
          <w:rFonts w:eastAsia="Times New Roman" w:cs="Times New Roman"/>
          <w:szCs w:val="24"/>
          <w:lang w:eastAsia="zh-CN"/>
        </w:rPr>
        <w:fldChar w:fldCharType="begin"/>
      </w:r>
      <w:r w:rsidRPr="00926A3C">
        <w:rPr>
          <w:rFonts w:eastAsia="Times New Roman" w:cs="Times New Roman"/>
          <w:szCs w:val="24"/>
          <w:lang w:eastAsia="zh-CN"/>
        </w:rPr>
        <w:instrText xml:space="preserve"> XE "Facility Site" </w:instrText>
      </w:r>
      <w:r w:rsidRPr="00926A3C">
        <w:rPr>
          <w:rFonts w:eastAsia="Times New Roman" w:cs="Times New Roman"/>
          <w:szCs w:val="24"/>
          <w:lang w:eastAsia="zh-CN"/>
        </w:rPr>
        <w:fldChar w:fldCharType="end"/>
      </w:r>
      <w:r w:rsidRPr="00926A3C">
        <w:rPr>
          <w:rFonts w:eastAsia="Times New Roman" w:cs="Times New Roman"/>
          <w:szCs w:val="24"/>
          <w:lang w:eastAsia="zh-CN"/>
        </w:rPr>
        <w:t>”</w:t>
      </w:r>
      <w:r w:rsidRPr="00926A3C">
        <w:t xml:space="preserve"> shall have the meaning set forth in Exhibit C. </w:t>
      </w:r>
    </w:p>
    <w:p w14:paraId="3FAEFF70" w14:textId="77777777" w:rsidR="00CD70EF" w:rsidRPr="00926A3C" w:rsidRDefault="00CD70EF" w:rsidP="00CD70EF">
      <w:pPr>
        <w:pStyle w:val="BodyText"/>
        <w:rPr>
          <w:rFonts w:eastAsia="Times New Roman"/>
          <w:lang w:eastAsia="zh-CN"/>
        </w:rPr>
      </w:pPr>
      <w:r w:rsidRPr="00926A3C">
        <w:lastRenderedPageBreak/>
        <w:t>“</w:t>
      </w:r>
      <w:r w:rsidRPr="00926A3C">
        <w:rPr>
          <w:rFonts w:eastAsia="Times New Roman"/>
          <w:b/>
          <w:lang w:eastAsia="zh-CN"/>
        </w:rPr>
        <w:t>Federal Power Act</w:t>
      </w:r>
      <w:r w:rsidRPr="00926A3C">
        <w:rPr>
          <w:rFonts w:eastAsia="Times New Roman"/>
          <w:lang w:eastAsia="zh-CN"/>
        </w:rPr>
        <w:fldChar w:fldCharType="begin"/>
      </w:r>
      <w:r w:rsidRPr="00926A3C">
        <w:rPr>
          <w:rFonts w:eastAsia="Times New Roman"/>
          <w:lang w:eastAsia="zh-CN"/>
        </w:rPr>
        <w:instrText xml:space="preserve"> XE "Federal Power Act" </w:instrText>
      </w:r>
      <w:r w:rsidRPr="00926A3C">
        <w:rPr>
          <w:rFonts w:eastAsia="Times New Roman"/>
          <w:lang w:eastAsia="zh-CN"/>
        </w:rPr>
        <w:fldChar w:fldCharType="end"/>
      </w:r>
      <w:r w:rsidRPr="00926A3C">
        <w:rPr>
          <w:rFonts w:eastAsia="Times New Roman"/>
          <w:lang w:eastAsia="zh-CN"/>
        </w:rPr>
        <w:t>” means the Federal Power Act, 16 U.S.C. §791a et seq., as amended, and all regulations promulgated thereunder by FERC.</w:t>
      </w:r>
    </w:p>
    <w:p w14:paraId="378A4C92"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FERC</w:t>
      </w:r>
      <w:r w:rsidRPr="00926A3C">
        <w:rPr>
          <w:rFonts w:eastAsia="Times New Roman"/>
          <w:lang w:eastAsia="zh-CN"/>
        </w:rPr>
        <w:fldChar w:fldCharType="begin"/>
      </w:r>
      <w:r w:rsidRPr="00926A3C">
        <w:rPr>
          <w:rFonts w:eastAsia="Times New Roman"/>
          <w:lang w:eastAsia="zh-CN"/>
        </w:rPr>
        <w:instrText xml:space="preserve"> XE "FERC" </w:instrText>
      </w:r>
      <w:r w:rsidRPr="00926A3C">
        <w:rPr>
          <w:rFonts w:eastAsia="Times New Roman"/>
          <w:lang w:eastAsia="zh-CN"/>
        </w:rPr>
        <w:fldChar w:fldCharType="end"/>
      </w:r>
      <w:r w:rsidRPr="00926A3C">
        <w:rPr>
          <w:rFonts w:eastAsia="Times New Roman"/>
          <w:lang w:eastAsia="zh-CN"/>
        </w:rPr>
        <w:t>” means the Federal Energy Regulatory Commission or any successor agency.</w:t>
      </w:r>
    </w:p>
    <w:p w14:paraId="4FA8518F" w14:textId="77777777" w:rsidR="00CD70EF" w:rsidRPr="00926A3C" w:rsidRDefault="00CD70EF" w:rsidP="00CD70EF">
      <w:pPr>
        <w:pStyle w:val="BodyText"/>
        <w:rPr>
          <w:rFonts w:eastAsia="Times New Roman"/>
          <w:lang w:eastAsia="zh-CN"/>
        </w:rPr>
      </w:pPr>
      <w:r w:rsidRPr="00926A3C">
        <w:rPr>
          <w:rFonts w:eastAsia="Times New Roman"/>
          <w:lang w:eastAsia="zh-CN"/>
        </w:rPr>
        <w:t>“</w:t>
      </w:r>
      <w:r>
        <w:rPr>
          <w:rFonts w:eastAsia="Times New Roman"/>
          <w:b/>
          <w:lang w:eastAsia="zh-CN"/>
        </w:rPr>
        <w:t>Fiscal Quarter</w:t>
      </w:r>
      <w:r w:rsidRPr="00926A3C">
        <w:rPr>
          <w:rFonts w:eastAsia="Times New Roman"/>
          <w:lang w:eastAsia="zh-CN"/>
        </w:rPr>
        <w:fldChar w:fldCharType="begin"/>
      </w:r>
      <w:r>
        <w:rPr>
          <w:rFonts w:eastAsia="Times New Roman"/>
          <w:lang w:eastAsia="zh-CN"/>
        </w:rPr>
        <w:instrText xml:space="preserve"> XE "Fiscal Quarter</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w:t>
      </w:r>
      <w:r>
        <w:rPr>
          <w:rFonts w:eastAsia="Times New Roman"/>
          <w:lang w:eastAsia="zh-CN"/>
        </w:rPr>
        <w:t xml:space="preserve"> </w:t>
      </w:r>
      <w:r w:rsidRPr="00396CAB">
        <w:rPr>
          <w:rFonts w:eastAsia="Times New Roman"/>
          <w:lang w:eastAsia="zh-CN"/>
        </w:rPr>
        <w:t>means</w:t>
      </w:r>
      <w:r>
        <w:rPr>
          <w:rFonts w:eastAsia="Times New Roman"/>
          <w:lang w:eastAsia="zh-CN"/>
        </w:rPr>
        <w:t xml:space="preserve"> a fiscal quarter in any Fiscal Year.</w:t>
      </w:r>
    </w:p>
    <w:p w14:paraId="074DB099" w14:textId="77777777" w:rsidR="00CD70EF" w:rsidRDefault="00CD70EF" w:rsidP="00CD70EF">
      <w:pPr>
        <w:pStyle w:val="BodyText"/>
        <w:rPr>
          <w:rFonts w:eastAsia="Times New Roman"/>
          <w:lang w:eastAsia="zh-CN"/>
        </w:rPr>
      </w:pPr>
      <w:r w:rsidRPr="00926A3C">
        <w:rPr>
          <w:rFonts w:eastAsia="Times New Roman"/>
          <w:lang w:eastAsia="zh-CN"/>
        </w:rPr>
        <w:t>“</w:t>
      </w:r>
      <w:r>
        <w:rPr>
          <w:rFonts w:eastAsia="Times New Roman"/>
          <w:b/>
          <w:lang w:eastAsia="zh-CN"/>
        </w:rPr>
        <w:t>Fiscal Year</w:t>
      </w:r>
      <w:r w:rsidRPr="00926A3C">
        <w:rPr>
          <w:rFonts w:eastAsia="Times New Roman"/>
          <w:lang w:eastAsia="zh-CN"/>
        </w:rPr>
        <w:fldChar w:fldCharType="begin"/>
      </w:r>
      <w:r>
        <w:rPr>
          <w:rFonts w:eastAsia="Times New Roman"/>
          <w:lang w:eastAsia="zh-CN"/>
        </w:rPr>
        <w:instrText xml:space="preserve"> XE "Fiscal Year</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w:t>
      </w:r>
      <w:r>
        <w:rPr>
          <w:rFonts w:eastAsia="Times New Roman"/>
          <w:lang w:eastAsia="zh-CN"/>
        </w:rPr>
        <w:t xml:space="preserve"> </w:t>
      </w:r>
      <w:r w:rsidRPr="00396CAB">
        <w:rPr>
          <w:rFonts w:eastAsia="Times New Roman"/>
          <w:lang w:eastAsia="zh-CN"/>
        </w:rPr>
        <w:t xml:space="preserve">means the calendar year, unless </w:t>
      </w:r>
      <w:r>
        <w:rPr>
          <w:rFonts w:eastAsia="Times New Roman"/>
          <w:lang w:eastAsia="zh-CN"/>
        </w:rPr>
        <w:t xml:space="preserve">with respect to any Party such Party </w:t>
      </w:r>
      <w:r w:rsidRPr="00396CAB">
        <w:rPr>
          <w:rFonts w:eastAsia="Times New Roman"/>
          <w:lang w:eastAsia="zh-CN"/>
        </w:rPr>
        <w:t>is required to have a taxable year other than the calendar year, in which case Fiscal Year shall be the period that conforms to its taxable year</w:t>
      </w:r>
      <w:r>
        <w:rPr>
          <w:rFonts w:eastAsia="Times New Roman"/>
          <w:lang w:eastAsia="zh-CN"/>
        </w:rPr>
        <w:t>.</w:t>
      </w:r>
    </w:p>
    <w:p w14:paraId="4A7C824C"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Financing Documents</w:t>
      </w:r>
      <w:r w:rsidRPr="00926A3C">
        <w:rPr>
          <w:rFonts w:eastAsia="Times New Roman"/>
          <w:lang w:eastAsia="zh-CN"/>
        </w:rPr>
        <w:fldChar w:fldCharType="begin"/>
      </w:r>
      <w:r w:rsidRPr="00926A3C">
        <w:rPr>
          <w:rFonts w:eastAsia="Times New Roman"/>
          <w:lang w:eastAsia="zh-CN"/>
        </w:rPr>
        <w:instrText xml:space="preserve"> XE "Financing Documents" </w:instrText>
      </w:r>
      <w:r w:rsidRPr="00926A3C">
        <w:rPr>
          <w:rFonts w:eastAsia="Times New Roman"/>
          <w:lang w:eastAsia="zh-CN"/>
        </w:rPr>
        <w:fldChar w:fldCharType="end"/>
      </w:r>
      <w:r w:rsidRPr="00926A3C">
        <w:rPr>
          <w:rFonts w:eastAsia="Times New Roman"/>
          <w:lang w:eastAsia="zh-CN"/>
        </w:rPr>
        <w:t>” means any loan and credit agreements, notes, bonds, indentures, security agreements, lease financing agreements, contribution agreements, mortgages, deeds of trust, interest rate exchanges, swap agreements and other documents relating to Facility Debt or any other development, bridge, construction or permanent debt or tax equity financing for the Facility, including any credit enhancement, credit support, working capital financing, portfolio financing, or refinancing documents, and any and all amendments, modifications, or supplements to the foregoing that may be entered into from time to time at the discretion of Seller in connection with development, construction, ownership, leasing, operation or maintenance of the Facility.</w:t>
      </w:r>
    </w:p>
    <w:p w14:paraId="259F779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Force Majeure</w:t>
      </w:r>
      <w:r w:rsidRPr="00926A3C">
        <w:rPr>
          <w:rFonts w:eastAsia="Times New Roman"/>
          <w:lang w:eastAsia="zh-CN"/>
        </w:rPr>
        <w:fldChar w:fldCharType="begin"/>
      </w:r>
      <w:r w:rsidRPr="00926A3C">
        <w:rPr>
          <w:rFonts w:eastAsia="Times New Roman"/>
          <w:lang w:eastAsia="zh-CN"/>
        </w:rPr>
        <w:instrText xml:space="preserve"> XE "Force Majeure" </w:instrText>
      </w:r>
      <w:r w:rsidRPr="00926A3C">
        <w:rPr>
          <w:rFonts w:eastAsia="Times New Roman"/>
          <w:lang w:eastAsia="zh-CN"/>
        </w:rPr>
        <w:fldChar w:fldCharType="end"/>
      </w:r>
      <w:r w:rsidRPr="00926A3C">
        <w:rPr>
          <w:rFonts w:eastAsia="Times New Roman"/>
          <w:lang w:eastAsia="zh-CN"/>
        </w:rPr>
        <w:t xml:space="preserve">” means an event, circumstance, or Unforeseeable Condition that prevents a Party from timely performing its obligations under this PPA, which event or circumstance (i) was not anticipated as of the date of this PPA, (ii) is not within the control of or the result of the fault or negligence of the Party claiming its occurrence, and (iii) which by exercise of due diligence and foresight could not reasonably have been avoided, </w:t>
      </w:r>
      <w:r w:rsidRPr="00CB7D33">
        <w:rPr>
          <w:rFonts w:eastAsia="Times New Roman"/>
          <w:i/>
          <w:lang w:eastAsia="zh-CN"/>
        </w:rPr>
        <w:t>provided</w:t>
      </w:r>
      <w:r w:rsidRPr="00926A3C">
        <w:rPr>
          <w:rFonts w:eastAsia="Times New Roman"/>
          <w:lang w:eastAsia="zh-CN"/>
        </w:rPr>
        <w:t xml:space="preserve">, </w:t>
      </w:r>
      <w:r w:rsidRPr="00CB7D33">
        <w:rPr>
          <w:rFonts w:eastAsia="Times New Roman"/>
          <w:i/>
          <w:lang w:eastAsia="zh-CN"/>
        </w:rPr>
        <w:t>however</w:t>
      </w:r>
      <w:r w:rsidRPr="00926A3C">
        <w:rPr>
          <w:rFonts w:eastAsia="Times New Roman"/>
          <w:lang w:eastAsia="zh-CN"/>
        </w:rPr>
        <w:t>, that Force Majeure shall not include: (a) inability, or excess cost, to procure any equipment or labor necessary to perform any obligations under this PPA; (b) acts or omissions of a third party (including any Affiliate of Seller or any subcontractor), unless the</w:t>
      </w:r>
      <w:r w:rsidRPr="00926A3C">
        <w:t xml:space="preserve"> acts or omissions are themselves excused by </w:t>
      </w:r>
      <w:r w:rsidRPr="00926A3C">
        <w:rPr>
          <w:rFonts w:eastAsia="Times New Roman"/>
          <w:lang w:eastAsia="zh-CN"/>
        </w:rPr>
        <w:t xml:space="preserve">reason of Force Majeure; (c) mechanical or equipment breakdown or inability to operate, attributable to circumstances which would not themselves be considered a Force Majeure; (d) changes in market conditions; (e) any labor strikes, slowdowns, work stoppages, or other labor disruptions other than those that are national, regional, or industry-wide, rather than specific to the Facility; (f) Seller’s ability to sell, or Company’s ability to purchase the Products and any services contemplated by this PPA, at a more advantageous price than is provided hereunder; or (g) economic hardship, including lack of money. The circumstances include, without limitation, pandemics or outbreak of communicable disease, quarantines, national or regional emergencies, or any other cause, whether similar in kind to the foregoing or otherwise, beyond </w:t>
      </w:r>
      <w:r>
        <w:rPr>
          <w:rFonts w:eastAsia="Times New Roman"/>
          <w:lang w:eastAsia="zh-CN"/>
        </w:rPr>
        <w:t>the Party’s reasonable control.</w:t>
      </w:r>
    </w:p>
    <w:p w14:paraId="71BC0830"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Forced Outage</w:t>
      </w:r>
      <w:r w:rsidRPr="00926A3C">
        <w:rPr>
          <w:rFonts w:eastAsia="Times New Roman"/>
          <w:lang w:eastAsia="zh-CN"/>
        </w:rPr>
        <w:fldChar w:fldCharType="begin"/>
      </w:r>
      <w:r w:rsidRPr="00926A3C">
        <w:rPr>
          <w:rFonts w:eastAsia="Times New Roman"/>
          <w:lang w:eastAsia="zh-CN"/>
        </w:rPr>
        <w:instrText xml:space="preserve"> XE "Forced Outage" </w:instrText>
      </w:r>
      <w:r w:rsidRPr="00926A3C">
        <w:rPr>
          <w:rFonts w:eastAsia="Times New Roman"/>
          <w:lang w:eastAsia="zh-CN"/>
        </w:rPr>
        <w:fldChar w:fldCharType="end"/>
      </w:r>
      <w:r w:rsidRPr="00926A3C">
        <w:rPr>
          <w:rFonts w:eastAsia="Times New Roman"/>
          <w:lang w:eastAsia="zh-CN"/>
        </w:rPr>
        <w:t>” means any condition at one or more Photovoltaic Modules at the Facility that requires the immediate and unplanned removal of that Photovoltaic Module from service, another outage state, or a reserve shutdown state, resulting from immediate mechanical/electrical/hydraulic control system trips and operator-initiated trips in response to abnormal conditions or alarms relating to a Photovoltaic Module and which may result from conditions in inverters, transformers or collection systems that make up the PV Plant. Forced Outage shall only apply to affected Photovoltaic Modules. Potential MWs of capacity from unaffected Photovoltaic Modules shall remain available for dispatch and not be considered part of a Forced Outage.</w:t>
      </w:r>
    </w:p>
    <w:p w14:paraId="559310F2" w14:textId="77777777" w:rsidR="00CD70EF" w:rsidRPr="00926A3C" w:rsidRDefault="00CD70EF" w:rsidP="00CD70EF">
      <w:pPr>
        <w:pStyle w:val="BodyText"/>
        <w:rPr>
          <w:szCs w:val="24"/>
          <w:lang w:eastAsia="zh-CN"/>
        </w:rPr>
      </w:pPr>
      <w:r w:rsidRPr="00926A3C">
        <w:rPr>
          <w:szCs w:val="24"/>
          <w:lang w:eastAsia="zh-CN"/>
        </w:rPr>
        <w:t>“</w:t>
      </w:r>
      <w:r w:rsidRPr="00926A3C">
        <w:rPr>
          <w:b/>
          <w:szCs w:val="24"/>
          <w:lang w:eastAsia="zh-CN"/>
        </w:rPr>
        <w:t>Functional Tests</w:t>
      </w:r>
      <w:r w:rsidRPr="00926A3C">
        <w:rPr>
          <w:rFonts w:eastAsia="Times New Roman"/>
          <w:lang w:eastAsia="zh-CN"/>
        </w:rPr>
        <w:fldChar w:fldCharType="begin"/>
      </w:r>
      <w:r w:rsidRPr="00926A3C">
        <w:rPr>
          <w:rFonts w:eastAsia="Times New Roman"/>
          <w:lang w:eastAsia="zh-CN"/>
        </w:rPr>
        <w:instrText xml:space="preserve"> XE "Functional Tests" </w:instrText>
      </w:r>
      <w:r w:rsidRPr="00926A3C">
        <w:rPr>
          <w:rFonts w:eastAsia="Times New Roman"/>
          <w:lang w:eastAsia="zh-CN"/>
        </w:rPr>
        <w:fldChar w:fldCharType="end"/>
      </w:r>
      <w:r w:rsidRPr="00926A3C">
        <w:rPr>
          <w:szCs w:val="24"/>
          <w:lang w:eastAsia="zh-CN"/>
        </w:rPr>
        <w:t xml:space="preserve">” means the tests to determine the functionality of the Facility, equipment, and components incorporated therein, as described in </w:t>
      </w:r>
      <w:r>
        <w:rPr>
          <w:szCs w:val="24"/>
          <w:lang w:eastAsia="zh-CN"/>
        </w:rPr>
        <w:t>Exhibit P</w:t>
      </w:r>
      <w:r w:rsidRPr="00926A3C">
        <w:rPr>
          <w:szCs w:val="24"/>
          <w:lang w:eastAsia="zh-CN"/>
        </w:rPr>
        <w:t>.</w:t>
      </w:r>
    </w:p>
    <w:p w14:paraId="05FE0955" w14:textId="77777777" w:rsidR="00CD70EF" w:rsidRDefault="00CD70EF" w:rsidP="00CD70EF">
      <w:pPr>
        <w:pStyle w:val="BodyText"/>
        <w:rPr>
          <w:rFonts w:eastAsia="Times New Roman"/>
          <w:lang w:eastAsia="zh-CN"/>
        </w:rPr>
      </w:pPr>
      <w:r w:rsidRPr="00926A3C">
        <w:rPr>
          <w:rFonts w:eastAsia="Times New Roman"/>
          <w:lang w:eastAsia="zh-CN"/>
        </w:rPr>
        <w:lastRenderedPageBreak/>
        <w:t>“</w:t>
      </w:r>
      <w:r w:rsidRPr="00926A3C">
        <w:rPr>
          <w:rFonts w:eastAsia="Times New Roman"/>
          <w:b/>
          <w:lang w:eastAsia="zh-CN"/>
        </w:rPr>
        <w:t>Generation Benefits</w:t>
      </w:r>
      <w:r w:rsidRPr="00926A3C">
        <w:rPr>
          <w:rFonts w:eastAsia="Times New Roman"/>
          <w:lang w:eastAsia="zh-CN"/>
        </w:rPr>
        <w:fldChar w:fldCharType="begin"/>
      </w:r>
      <w:r w:rsidRPr="00926A3C">
        <w:rPr>
          <w:rFonts w:eastAsia="Times New Roman"/>
          <w:lang w:eastAsia="zh-CN"/>
        </w:rPr>
        <w:instrText xml:space="preserve"> XE "Generation Benefits" </w:instrText>
      </w:r>
      <w:r w:rsidRPr="00926A3C">
        <w:rPr>
          <w:rFonts w:eastAsia="Times New Roman"/>
          <w:lang w:eastAsia="zh-CN"/>
        </w:rPr>
        <w:fldChar w:fldCharType="end"/>
      </w:r>
      <w:r w:rsidRPr="00926A3C">
        <w:rPr>
          <w:rFonts w:eastAsia="Times New Roman"/>
          <w:lang w:eastAsia="zh-CN"/>
        </w:rPr>
        <w:t xml:space="preserve">” means existing or future environmental benefits or attributes, economic and other related carbon credits, carbon offsets, carbon allowances or benefits, RECs or green tags, carbon dioxide emissions credits, avoided or reduced carbon dioxide emissions, that are attributable to Energy generated by </w:t>
      </w:r>
      <w:r>
        <w:rPr>
          <w:rFonts w:eastAsia="Times New Roman"/>
          <w:lang w:eastAsia="zh-CN"/>
        </w:rPr>
        <w:t>Seller</w:t>
      </w:r>
      <w:r w:rsidRPr="00926A3C">
        <w:rPr>
          <w:rFonts w:eastAsia="Times New Roman"/>
          <w:lang w:eastAsia="zh-CN"/>
        </w:rPr>
        <w:t xml:space="preserve"> and sold to Company under this PPA, whether pursuant to or arising from any Governmental Authority or international agreement or treaty.</w:t>
      </w:r>
    </w:p>
    <w:p w14:paraId="7DB8A731"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Generator Interconnection Agreement</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 xml:space="preserve">Generator </w:instrText>
      </w:r>
      <w:r w:rsidRPr="00926A3C">
        <w:rPr>
          <w:rFonts w:eastAsia="Times New Roman"/>
          <w:lang w:eastAsia="zh-CN"/>
        </w:rPr>
        <w:instrText xml:space="preserve">Interconnection Agreement" </w:instrText>
      </w:r>
      <w:r w:rsidRPr="00926A3C">
        <w:rPr>
          <w:rFonts w:eastAsia="Times New Roman"/>
          <w:lang w:eastAsia="zh-CN"/>
        </w:rPr>
        <w:fldChar w:fldCharType="end"/>
      </w:r>
      <w:r w:rsidRPr="00926A3C">
        <w:rPr>
          <w:rFonts w:eastAsia="Times New Roman"/>
          <w:lang w:eastAsia="zh-CN"/>
        </w:rPr>
        <w:t>” means [</w:t>
      </w:r>
      <w:r w:rsidRPr="00F52C6E">
        <w:rPr>
          <w:rFonts w:eastAsia="Times New Roman"/>
          <w:i/>
          <w:lang w:eastAsia="zh-CN"/>
        </w:rPr>
        <w:t>insert reference to relevant Generator Interconnection Agreement</w:t>
      </w:r>
      <w:r w:rsidRPr="00926A3C">
        <w:rPr>
          <w:rFonts w:eastAsia="Times New Roman"/>
          <w:lang w:eastAsia="zh-CN"/>
        </w:rPr>
        <w:t>].</w:t>
      </w:r>
    </w:p>
    <w:p w14:paraId="2FF2EE2D"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Governmental Authority</w:t>
      </w:r>
      <w:r w:rsidRPr="00926A3C">
        <w:rPr>
          <w:rFonts w:eastAsia="Times New Roman"/>
          <w:lang w:eastAsia="zh-CN"/>
        </w:rPr>
        <w:fldChar w:fldCharType="begin"/>
      </w:r>
      <w:r w:rsidRPr="00926A3C">
        <w:rPr>
          <w:rFonts w:eastAsia="Times New Roman"/>
          <w:lang w:eastAsia="zh-CN"/>
        </w:rPr>
        <w:instrText xml:space="preserve"> XE "Governmental Authority" </w:instrText>
      </w:r>
      <w:r w:rsidRPr="00926A3C">
        <w:rPr>
          <w:rFonts w:eastAsia="Times New Roman"/>
          <w:lang w:eastAsia="zh-CN"/>
        </w:rPr>
        <w:fldChar w:fldCharType="end"/>
      </w:r>
      <w:r w:rsidRPr="00926A3C">
        <w:rPr>
          <w:rFonts w:eastAsia="Times New Roman"/>
          <w:lang w:eastAsia="zh-CN"/>
        </w:rPr>
        <w:t>” means any (a) government, political subdivision, quasi</w:t>
      </w:r>
      <w:r w:rsidRPr="00926A3C">
        <w:rPr>
          <w:rFonts w:eastAsia="Times New Roman"/>
          <w:lang w:eastAsia="zh-CN"/>
        </w:rPr>
        <w:softHyphen/>
        <w:t>government or regulatory authority, whether federal, state, local, foreign or international, or any branch, agency, instrumentality, official or entity of any the government, political subdivision, quasi-government or regulatory authority, (b) federal, state, local, foreign or international court, arbitrator or tribunal, (c) agency, commission, authority or body exercising, or entitled to exercise, any administrative, executive, judicial, legislative, police, regulatory or taxing authority or power of any nature, or (d) regional entities</w:t>
      </w:r>
      <w:r>
        <w:rPr>
          <w:rFonts w:eastAsia="Times New Roman"/>
          <w:lang w:eastAsia="zh-CN"/>
        </w:rPr>
        <w:t xml:space="preserve">. </w:t>
      </w:r>
    </w:p>
    <w:p w14:paraId="15A7F311" w14:textId="50EFA002" w:rsidR="00CD70EF" w:rsidRDefault="00CD70EF" w:rsidP="00CD70EF">
      <w:pPr>
        <w:pStyle w:val="BodyText"/>
        <w:rPr>
          <w:bCs/>
        </w:rPr>
      </w:pPr>
      <w:r w:rsidRPr="00432E3F">
        <w:rPr>
          <w:b/>
        </w:rPr>
        <w:t>GVTC</w:t>
      </w:r>
      <w:r w:rsidRPr="00432E3F">
        <w:rPr>
          <w:b/>
          <w:bCs/>
        </w:rPr>
        <w:fldChar w:fldCharType="begin"/>
      </w:r>
      <w:r w:rsidRPr="00926A3C">
        <w:instrText xml:space="preserve"> XE "</w:instrText>
      </w:r>
      <w:r w:rsidRPr="00432E3F">
        <w:rPr>
          <w:bCs/>
        </w:rPr>
        <w:instrText>GVTC</w:instrText>
      </w:r>
      <w:r w:rsidRPr="00926A3C">
        <w:instrText xml:space="preserve">" </w:instrText>
      </w:r>
      <w:r w:rsidRPr="00432E3F">
        <w:rPr>
          <w:b/>
          <w:bCs/>
        </w:rPr>
        <w:fldChar w:fldCharType="end"/>
      </w:r>
      <w:r>
        <w:rPr>
          <w:b/>
          <w:bCs/>
        </w:rPr>
        <w:t xml:space="preserve"> </w:t>
      </w:r>
      <w:r w:rsidRPr="0019517F">
        <w:rPr>
          <w:bCs/>
        </w:rPr>
        <w:t>has the meaning set forth i</w:t>
      </w:r>
      <w:r>
        <w:rPr>
          <w:bCs/>
        </w:rPr>
        <w:t xml:space="preserve">n </w:t>
      </w:r>
      <w:r>
        <w:rPr>
          <w:bCs/>
        </w:rPr>
        <w:fldChar w:fldCharType="begin"/>
      </w:r>
      <w:r>
        <w:rPr>
          <w:bCs/>
        </w:rPr>
        <w:instrText xml:space="preserve"> REF _Ref51423416 \r \h  \* MERGEFORMAT </w:instrText>
      </w:r>
      <w:r>
        <w:rPr>
          <w:bCs/>
        </w:rPr>
      </w:r>
      <w:r>
        <w:rPr>
          <w:bCs/>
        </w:rPr>
        <w:fldChar w:fldCharType="separate"/>
      </w:r>
      <w:r w:rsidR="00994F97">
        <w:rPr>
          <w:bCs/>
        </w:rPr>
        <w:t>Section 8.5</w:t>
      </w:r>
      <w:r>
        <w:rPr>
          <w:bCs/>
        </w:rPr>
        <w:fldChar w:fldCharType="end"/>
      </w:r>
      <w:r>
        <w:rPr>
          <w:bCs/>
        </w:rPr>
        <w:t>.</w:t>
      </w:r>
    </w:p>
    <w:p w14:paraId="672487EC" w14:textId="360EAEA7" w:rsidR="00CD70EF" w:rsidRPr="0019517F" w:rsidRDefault="00CD70EF" w:rsidP="00CD70EF">
      <w:pPr>
        <w:pStyle w:val="BodyText"/>
        <w:rPr>
          <w:rFonts w:eastAsia="Times New Roman"/>
          <w:lang w:eastAsia="zh-CN"/>
        </w:rPr>
      </w:pPr>
      <w:r w:rsidRPr="00432E3F">
        <w:rPr>
          <w:b/>
        </w:rPr>
        <w:t>GVTC Default</w:t>
      </w:r>
      <w:r>
        <w:rPr>
          <w:b/>
        </w:rPr>
        <w:fldChar w:fldCharType="begin"/>
      </w:r>
      <w:r>
        <w:instrText xml:space="preserve"> XE "</w:instrText>
      </w:r>
      <w:r w:rsidRPr="00925DBF">
        <w:instrText>GVTC Default"</w:instrText>
      </w:r>
      <w:r>
        <w:instrText xml:space="preserve"> </w:instrText>
      </w:r>
      <w:r>
        <w:rPr>
          <w:b/>
        </w:rPr>
        <w:fldChar w:fldCharType="end"/>
      </w:r>
      <w:r>
        <w:rPr>
          <w:b/>
        </w:rPr>
        <w:t xml:space="preserve"> </w:t>
      </w:r>
      <w:r w:rsidRPr="00E53320">
        <w:t xml:space="preserve">has the meaning set forth in </w:t>
      </w:r>
      <w:r>
        <w:fldChar w:fldCharType="begin"/>
      </w:r>
      <w:r>
        <w:instrText xml:space="preserve"> REF _Ref51423722 \r \h  \* MERGEFORMAT </w:instrText>
      </w:r>
      <w:r>
        <w:fldChar w:fldCharType="separate"/>
      </w:r>
      <w:r w:rsidR="00994F97">
        <w:t>Section 8.7</w:t>
      </w:r>
      <w:r>
        <w:fldChar w:fldCharType="end"/>
      </w:r>
      <w:r w:rsidRPr="00E53320">
        <w:t>.</w:t>
      </w:r>
      <w:r>
        <w:rPr>
          <w:b/>
        </w:rPr>
        <w:t xml:space="preserve"> </w:t>
      </w:r>
    </w:p>
    <w:p w14:paraId="7F7F642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Hazardous Materials</w:t>
      </w:r>
      <w:r w:rsidRPr="00926A3C">
        <w:rPr>
          <w:rFonts w:eastAsia="Times New Roman"/>
          <w:lang w:eastAsia="zh-CN"/>
        </w:rPr>
        <w:fldChar w:fldCharType="begin"/>
      </w:r>
      <w:r w:rsidRPr="00926A3C">
        <w:rPr>
          <w:rFonts w:eastAsia="Times New Roman"/>
          <w:lang w:eastAsia="zh-CN"/>
        </w:rPr>
        <w:instrText xml:space="preserve"> XE "Hazardous Materials" </w:instrText>
      </w:r>
      <w:r w:rsidRPr="00926A3C">
        <w:rPr>
          <w:rFonts w:eastAsia="Times New Roman"/>
          <w:lang w:eastAsia="zh-CN"/>
        </w:rPr>
        <w:fldChar w:fldCharType="end"/>
      </w:r>
      <w:r w:rsidRPr="00926A3C">
        <w:rPr>
          <w:rFonts w:eastAsia="Times New Roman"/>
          <w:lang w:eastAsia="zh-CN"/>
        </w:rPr>
        <w:t>” means any substance, material, gas, or particulate matter that is regulated by any local Governmental Authority, any applicable State, or the United States of America, as an environmental pollutant or dangerous to public health, public welfare, or the natural environment including, without limitation, protection of non-human forms of life, land, water, groundwater, and air, including any material or substance that is (i) defined as “toxic,” “polluting,” “hazardous waste,” “hazardous material,” “hazardous substance,” “extremely hazardous waste,” “solid waste” or “restricted hazardous waste” under any provision of local, state, or federal law; (ii) petroleum, including any fraction, derivative or additive; (iii) asbestos; (iv) polychlorinated biphenyls; (v) radioactive material; (vi) designated as a “hazardous substance” pursuant to the Clean Water Act, 33 U.S.C. §1251 et seq. (33 U.S.C. §1251); (vii) defined as a “hazardous waste” pursuant to the Resource Conservation and Recovery Act, 42 U.S.C. §6901 et seq. (42 U.S.C. §6901); (viii) defined as a “hazardous substance” pursuant to the Comprehensive Environmental Response, Compensation, and Liability Act, 42 U.S.C. §9601 et seq. (42 U.S.C. §9601); (x) defined as a “chemical substance” under the Toxic Substances Control Act, 15 U.S.C. §2601 et seq. (15 U.S.C. §2601); or (x) defined as a pesticide under the Federal Insecticide, Fungicide, and Rodenticide Act, 7 U.S.C. §136 et seq. (7 U.S.C. §136).</w:t>
      </w:r>
    </w:p>
    <w:p w14:paraId="5531992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House Power</w:t>
      </w:r>
      <w:r w:rsidRPr="00926A3C">
        <w:rPr>
          <w:rFonts w:eastAsia="Times New Roman"/>
          <w:lang w:eastAsia="zh-CN"/>
        </w:rPr>
        <w:fldChar w:fldCharType="begin"/>
      </w:r>
      <w:r w:rsidRPr="00926A3C">
        <w:rPr>
          <w:rFonts w:eastAsia="Times New Roman"/>
          <w:lang w:eastAsia="zh-CN"/>
        </w:rPr>
        <w:instrText xml:space="preserve"> XE "House Power" </w:instrText>
      </w:r>
      <w:r w:rsidRPr="00926A3C">
        <w:rPr>
          <w:rFonts w:eastAsia="Times New Roman"/>
          <w:lang w:eastAsia="zh-CN"/>
        </w:rPr>
        <w:fldChar w:fldCharType="end"/>
      </w:r>
      <w:r w:rsidRPr="00926A3C">
        <w:rPr>
          <w:rFonts w:eastAsia="Times New Roman"/>
          <w:lang w:eastAsia="zh-CN"/>
        </w:rPr>
        <w:t>” means retail power to the Facility, for purposes of turbine unit start-up or shut-down, or for any other purpose.</w:t>
      </w:r>
    </w:p>
    <w:p w14:paraId="6ACCA875" w14:textId="3047B499"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Indemnified Party</w:t>
      </w:r>
      <w:r w:rsidRPr="00926A3C">
        <w:rPr>
          <w:rFonts w:eastAsia="Times New Roman"/>
          <w:lang w:eastAsia="zh-CN"/>
        </w:rPr>
        <w:fldChar w:fldCharType="begin"/>
      </w:r>
      <w:r w:rsidRPr="00926A3C">
        <w:rPr>
          <w:rFonts w:eastAsia="Times New Roman"/>
          <w:lang w:eastAsia="zh-CN"/>
        </w:rPr>
        <w:instrText xml:space="preserve"> XE "Indemnified Party"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_Ref46421364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18.1</w:t>
      </w:r>
      <w:r w:rsidRPr="00926A3C">
        <w:rPr>
          <w:rFonts w:eastAsia="Times New Roman"/>
          <w:lang w:eastAsia="zh-CN"/>
        </w:rPr>
        <w:fldChar w:fldCharType="end"/>
      </w:r>
      <w:r w:rsidRPr="00926A3C">
        <w:rPr>
          <w:rFonts w:eastAsia="Times New Roman"/>
          <w:lang w:eastAsia="zh-CN"/>
        </w:rPr>
        <w:t>.</w:t>
      </w:r>
    </w:p>
    <w:p w14:paraId="48677B0D" w14:textId="6B1B9CCD"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Indemnifying Party</w:t>
      </w:r>
      <w:r w:rsidRPr="00926A3C">
        <w:rPr>
          <w:rFonts w:eastAsia="Times New Roman"/>
          <w:lang w:eastAsia="zh-CN"/>
        </w:rPr>
        <w:fldChar w:fldCharType="begin"/>
      </w:r>
      <w:r w:rsidRPr="00926A3C">
        <w:rPr>
          <w:rFonts w:eastAsia="Times New Roman"/>
          <w:lang w:eastAsia="zh-CN"/>
        </w:rPr>
        <w:instrText xml:space="preserve"> XE "Indemnifying Party"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_Ref46421364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18.1</w:t>
      </w:r>
      <w:r w:rsidRPr="00926A3C">
        <w:rPr>
          <w:rFonts w:eastAsia="Times New Roman"/>
          <w:lang w:eastAsia="zh-CN"/>
        </w:rPr>
        <w:fldChar w:fldCharType="end"/>
      </w:r>
      <w:r w:rsidRPr="00926A3C">
        <w:rPr>
          <w:rFonts w:eastAsia="Times New Roman"/>
          <w:lang w:eastAsia="zh-CN"/>
        </w:rPr>
        <w:t>.</w:t>
      </w:r>
    </w:p>
    <w:p w14:paraId="44E886F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Interconnection Facilities</w:t>
      </w:r>
      <w:r w:rsidRPr="00926A3C">
        <w:rPr>
          <w:rFonts w:eastAsia="Times New Roman"/>
          <w:lang w:eastAsia="zh-CN"/>
        </w:rPr>
        <w:fldChar w:fldCharType="begin"/>
      </w:r>
      <w:r w:rsidRPr="00926A3C">
        <w:rPr>
          <w:rFonts w:eastAsia="Times New Roman"/>
          <w:lang w:eastAsia="zh-CN"/>
        </w:rPr>
        <w:instrText xml:space="preserve"> XE "Interconnection Facilities" </w:instrText>
      </w:r>
      <w:r w:rsidRPr="00926A3C">
        <w:rPr>
          <w:rFonts w:eastAsia="Times New Roman"/>
          <w:lang w:eastAsia="zh-CN"/>
        </w:rPr>
        <w:fldChar w:fldCharType="end"/>
      </w:r>
      <w:r w:rsidRPr="00926A3C">
        <w:rPr>
          <w:rFonts w:eastAsia="Times New Roman"/>
          <w:lang w:eastAsia="zh-CN"/>
        </w:rPr>
        <w:t>” means [</w:t>
      </w:r>
      <w:r w:rsidRPr="00F52C6E">
        <w:rPr>
          <w:rFonts w:eastAsia="Times New Roman"/>
          <w:i/>
          <w:lang w:eastAsia="zh-CN"/>
        </w:rPr>
        <w:t>insert reference to term as defined in relevant Generator Interconnection Agreement</w:t>
      </w:r>
      <w:r w:rsidRPr="00926A3C">
        <w:rPr>
          <w:rFonts w:eastAsia="Times New Roman"/>
          <w:lang w:eastAsia="zh-CN"/>
        </w:rPr>
        <w:t>].</w:t>
      </w:r>
    </w:p>
    <w:p w14:paraId="278E0154"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Interconnection Point</w:t>
      </w:r>
      <w:r w:rsidRPr="00926A3C">
        <w:rPr>
          <w:rFonts w:eastAsia="Times New Roman"/>
          <w:lang w:eastAsia="zh-CN"/>
        </w:rPr>
        <w:fldChar w:fldCharType="begin"/>
      </w:r>
      <w:r w:rsidRPr="00926A3C">
        <w:rPr>
          <w:rFonts w:eastAsia="Times New Roman"/>
          <w:lang w:eastAsia="zh-CN"/>
        </w:rPr>
        <w:instrText xml:space="preserve"> XE "Interconnection Point" </w:instrText>
      </w:r>
      <w:r w:rsidRPr="00926A3C">
        <w:rPr>
          <w:rFonts w:eastAsia="Times New Roman"/>
          <w:lang w:eastAsia="zh-CN"/>
        </w:rPr>
        <w:fldChar w:fldCharType="end"/>
      </w:r>
      <w:r w:rsidRPr="00926A3C">
        <w:rPr>
          <w:rFonts w:eastAsia="Times New Roman"/>
          <w:lang w:eastAsia="zh-CN"/>
        </w:rPr>
        <w:t>” means the physical point within the operational authority of Transmission Provider as specified in the Generator Interconnection Agreement, at which electrical interconnection is made between the Facility and [</w:t>
      </w:r>
      <w:r w:rsidRPr="00F52C6E">
        <w:rPr>
          <w:rFonts w:eastAsia="Times New Roman"/>
          <w:i/>
          <w:lang w:eastAsia="zh-CN"/>
        </w:rPr>
        <w:t>Company’s System</w:t>
      </w:r>
      <w:r w:rsidRPr="00926A3C">
        <w:rPr>
          <w:rFonts w:eastAsia="Times New Roman"/>
          <w:lang w:eastAsia="zh-CN"/>
        </w:rPr>
        <w:t>] in accordance with the Transmission Tariff and the Generator Interconnection Agreement.</w:t>
      </w:r>
    </w:p>
    <w:p w14:paraId="0DD5C052" w14:textId="52CDF9A6" w:rsidR="00CD70EF" w:rsidRDefault="00CD70EF" w:rsidP="00CD70EF">
      <w:pPr>
        <w:pStyle w:val="BodyText"/>
        <w:rPr>
          <w:rFonts w:eastAsia="Times New Roman"/>
          <w:lang w:eastAsia="zh-CN"/>
        </w:rPr>
      </w:pPr>
      <w:r w:rsidRPr="00470F77">
        <w:lastRenderedPageBreak/>
        <w:t>“</w:t>
      </w:r>
      <w:r w:rsidRPr="00470F77">
        <w:rPr>
          <w:b/>
        </w:rPr>
        <w:t>Intervening Party</w:t>
      </w:r>
      <w:r w:rsidRPr="00470F77">
        <w:rPr>
          <w:b/>
        </w:rPr>
        <w:fldChar w:fldCharType="begin"/>
      </w:r>
      <w:r w:rsidRPr="00470F77">
        <w:instrText xml:space="preserve"> XE "Intervening Party" </w:instrText>
      </w:r>
      <w:r w:rsidRPr="00470F77">
        <w:rPr>
          <w:b/>
        </w:rPr>
        <w:fldChar w:fldCharType="end"/>
      </w:r>
      <w:r w:rsidRPr="00470F77">
        <w:t>”</w:t>
      </w:r>
      <w:r>
        <w:t xml:space="preserve"> </w:t>
      </w:r>
      <w:r w:rsidRPr="00926A3C">
        <w:rPr>
          <w:rFonts w:eastAsia="Times New Roman"/>
          <w:lang w:eastAsia="zh-CN"/>
        </w:rPr>
        <w:t xml:space="preserve">shall have the meaning set forth in </w:t>
      </w:r>
      <w:r w:rsidRPr="00470F77">
        <w:fldChar w:fldCharType="begin"/>
      </w:r>
      <w:r w:rsidRPr="00470F77">
        <w:instrText xml:space="preserve"> REF _Ref50191582 \w \h </w:instrText>
      </w:r>
      <w:r w:rsidRPr="00470F77">
        <w:fldChar w:fldCharType="separate"/>
      </w:r>
      <w:r w:rsidR="00994F97">
        <w:t>Section 21.19(a)</w:t>
      </w:r>
      <w:r w:rsidRPr="00470F77">
        <w:fldChar w:fldCharType="end"/>
      </w:r>
      <w:r w:rsidRPr="00926A3C">
        <w:rPr>
          <w:rFonts w:eastAsia="Times New Roman"/>
          <w:lang w:eastAsia="zh-CN"/>
        </w:rPr>
        <w:t>.</w:t>
      </w:r>
    </w:p>
    <w:p w14:paraId="5C3FC43B" w14:textId="707427A2"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Inverter Block Unit</w:t>
      </w:r>
      <w:r w:rsidRPr="00926A3C">
        <w:rPr>
          <w:rFonts w:eastAsia="Times New Roman"/>
          <w:lang w:eastAsia="zh-CN"/>
        </w:rPr>
        <w:fldChar w:fldCharType="begin"/>
      </w:r>
      <w:r w:rsidRPr="00926A3C">
        <w:rPr>
          <w:rFonts w:eastAsia="Times New Roman"/>
          <w:lang w:eastAsia="zh-CN"/>
        </w:rPr>
        <w:instrText xml:space="preserve"> XE "Inverter Block Unit" </w:instrText>
      </w:r>
      <w:r w:rsidRPr="00926A3C">
        <w:rPr>
          <w:rFonts w:eastAsia="Times New Roman"/>
          <w:lang w:eastAsia="zh-CN"/>
        </w:rPr>
        <w:fldChar w:fldCharType="end"/>
      </w:r>
      <w:r w:rsidRPr="00926A3C">
        <w:rPr>
          <w:rFonts w:eastAsia="Times New Roman"/>
          <w:lang w:eastAsia="zh-CN"/>
        </w:rPr>
        <w:t xml:space="preserve">” means each Current Inverter, together with the DC collection systems and Photovoltaic Modules connected to the Current Inverter, that have been installed on the Facility Site as part of the Facility and satisfied the requirements for Commercial Operation applicable thereto, or (subject to </w:t>
      </w:r>
      <w:r w:rsidRPr="00926A3C">
        <w:rPr>
          <w:rFonts w:eastAsia="Times New Roman"/>
          <w:lang w:eastAsia="zh-CN"/>
        </w:rPr>
        <w:fldChar w:fldCharType="begin"/>
      </w:r>
      <w:r w:rsidRPr="00926A3C">
        <w:rPr>
          <w:rFonts w:eastAsia="Times New Roman"/>
          <w:lang w:eastAsia="zh-CN"/>
        </w:rPr>
        <w:instrText xml:space="preserve"> REF _Ref46390814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9.2</w:t>
      </w:r>
      <w:r w:rsidRPr="00926A3C">
        <w:rPr>
          <w:rFonts w:eastAsia="Times New Roman"/>
          <w:lang w:eastAsia="zh-CN"/>
        </w:rPr>
        <w:fldChar w:fldCharType="end"/>
      </w:r>
      <w:r w:rsidRPr="00926A3C">
        <w:rPr>
          <w:rFonts w:eastAsia="Times New Roman"/>
          <w:lang w:eastAsia="zh-CN"/>
        </w:rPr>
        <w:t xml:space="preserve">) any replacement or substitute therefor after Commercial Operation. </w:t>
      </w:r>
    </w:p>
    <w:p w14:paraId="1557FF5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Pr="00926A3C">
        <w:rPr>
          <w:rFonts w:eastAsia="Times New Roman"/>
          <w:lang w:eastAsia="zh-CN"/>
        </w:rPr>
        <w:fldChar w:fldCharType="begin"/>
      </w:r>
      <w:r w:rsidRPr="00926A3C">
        <w:rPr>
          <w:rFonts w:eastAsia="Times New Roman"/>
          <w:lang w:eastAsia="zh-CN"/>
        </w:rPr>
        <w:instrText xml:space="preserve"> XE "Investment Grade Rating" </w:instrText>
      </w:r>
      <w:r w:rsidRPr="00926A3C">
        <w:rPr>
          <w:rFonts w:eastAsia="Times New Roman"/>
          <w:lang w:eastAsia="zh-CN"/>
        </w:rPr>
        <w:fldChar w:fldCharType="end"/>
      </w:r>
      <w:r w:rsidRPr="00926A3C">
        <w:rPr>
          <w:rFonts w:eastAsia="Times New Roman"/>
          <w:lang w:eastAsia="zh-CN"/>
        </w:rPr>
        <w:t>” means a long-term credit rating (corporate or long-term senior unsecured debt) of (a) Baa3 or higher by Moody’s, and (b) BBB- or higher by S&amp;P.</w:t>
      </w:r>
    </w:p>
    <w:p w14:paraId="6BEBD318" w14:textId="77777777" w:rsidR="00CD70EF" w:rsidRPr="00926A3C"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IPL Damages Cap</w:t>
      </w:r>
      <w:r w:rsidRPr="001F1228">
        <w:rPr>
          <w:rFonts w:eastAsia="Times New Roman"/>
          <w:lang w:eastAsia="zh-CN"/>
        </w:rPr>
        <w:fldChar w:fldCharType="begin"/>
      </w:r>
      <w:r w:rsidRPr="001F1228">
        <w:rPr>
          <w:rFonts w:eastAsia="Times New Roman"/>
          <w:lang w:eastAsia="zh-CN"/>
        </w:rPr>
        <w:instrText xml:space="preserve"> XE "IPL Damages Cap" </w:instrText>
      </w:r>
      <w:r w:rsidRPr="001F1228">
        <w:rPr>
          <w:rFonts w:eastAsia="Times New Roman"/>
          <w:lang w:eastAsia="zh-CN"/>
        </w:rPr>
        <w:fldChar w:fldCharType="end"/>
      </w:r>
      <w:r w:rsidRPr="001F1228">
        <w:rPr>
          <w:rFonts w:eastAsia="Times New Roman"/>
          <w:lang w:eastAsia="zh-CN"/>
        </w:rPr>
        <w:t>” means from the Effective Date through the first [X] years of Commercial Operation $[</w:t>
      </w:r>
      <w:r w:rsidRPr="001F1228">
        <w:rPr>
          <w:rFonts w:eastAsia="Times New Roman"/>
          <w:lang w:eastAsia="zh-CN"/>
        </w:rPr>
        <w:tab/>
      </w:r>
      <w:r w:rsidRPr="001F1228">
        <w:rPr>
          <w:rFonts w:eastAsia="Times New Roman"/>
          <w:lang w:eastAsia="zh-CN"/>
        </w:rPr>
        <w:tab/>
        <w:t>] million, and, for the remaining term, $[</w:t>
      </w:r>
      <w:r w:rsidRPr="001F1228">
        <w:rPr>
          <w:rFonts w:eastAsia="Times New Roman"/>
          <w:lang w:eastAsia="zh-CN"/>
        </w:rPr>
        <w:tab/>
      </w:r>
      <w:r w:rsidRPr="001F1228">
        <w:rPr>
          <w:rFonts w:eastAsia="Times New Roman"/>
          <w:lang w:eastAsia="zh-CN"/>
        </w:rPr>
        <w:tab/>
        <w:t>] million.</w:t>
      </w:r>
      <w:r w:rsidRPr="00926A3C">
        <w:rPr>
          <w:rFonts w:eastAsia="Times New Roman"/>
          <w:lang w:eastAsia="zh-CN"/>
        </w:rPr>
        <w:t xml:space="preserve"> </w:t>
      </w:r>
    </w:p>
    <w:p w14:paraId="510E30C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kW</w:t>
      </w:r>
      <w:r w:rsidRPr="00926A3C">
        <w:rPr>
          <w:rFonts w:eastAsia="Times New Roman"/>
          <w:lang w:eastAsia="zh-CN"/>
        </w:rPr>
        <w:fldChar w:fldCharType="begin"/>
      </w:r>
      <w:r w:rsidRPr="00926A3C">
        <w:rPr>
          <w:rFonts w:eastAsia="Times New Roman"/>
          <w:lang w:eastAsia="zh-CN"/>
        </w:rPr>
        <w:instrText xml:space="preserve"> XE "kW" </w:instrText>
      </w:r>
      <w:r w:rsidRPr="00926A3C">
        <w:rPr>
          <w:rFonts w:eastAsia="Times New Roman"/>
          <w:lang w:eastAsia="zh-CN"/>
        </w:rPr>
        <w:fldChar w:fldCharType="end"/>
      </w:r>
      <w:r w:rsidRPr="00926A3C">
        <w:rPr>
          <w:rFonts w:eastAsia="Times New Roman"/>
          <w:lang w:eastAsia="zh-CN"/>
        </w:rPr>
        <w:t>” means kilowatt.</w:t>
      </w:r>
    </w:p>
    <w:p w14:paraId="28726C9B"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kWh</w:t>
      </w:r>
      <w:r w:rsidRPr="00926A3C">
        <w:rPr>
          <w:rFonts w:eastAsia="Times New Roman"/>
          <w:lang w:eastAsia="zh-CN"/>
        </w:rPr>
        <w:fldChar w:fldCharType="begin"/>
      </w:r>
      <w:r w:rsidRPr="00926A3C">
        <w:rPr>
          <w:rFonts w:eastAsia="Times New Roman"/>
          <w:lang w:eastAsia="zh-CN"/>
        </w:rPr>
        <w:instrText xml:space="preserve"> XE "kWh" </w:instrText>
      </w:r>
      <w:r w:rsidRPr="00926A3C">
        <w:rPr>
          <w:rFonts w:eastAsia="Times New Roman"/>
          <w:lang w:eastAsia="zh-CN"/>
        </w:rPr>
        <w:fldChar w:fldCharType="end"/>
      </w:r>
      <w:r w:rsidRPr="00926A3C">
        <w:rPr>
          <w:rFonts w:eastAsia="Times New Roman"/>
          <w:lang w:eastAsia="zh-CN"/>
        </w:rPr>
        <w:t>” means kilowatt hour.</w:t>
      </w:r>
    </w:p>
    <w:p w14:paraId="48BD4B21" w14:textId="217B1EF1"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Lender Consent</w:t>
      </w:r>
      <w:r w:rsidRPr="00926A3C">
        <w:rPr>
          <w:rFonts w:eastAsia="Times New Roman"/>
          <w:lang w:eastAsia="zh-CN"/>
        </w:rPr>
        <w:fldChar w:fldCharType="begin"/>
      </w:r>
      <w:r w:rsidRPr="00926A3C">
        <w:rPr>
          <w:rFonts w:eastAsia="Times New Roman"/>
          <w:lang w:eastAsia="zh-CN"/>
        </w:rPr>
        <w:instrText xml:space="preserve"> XE "Lender Consent"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_Ref46421439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19.1</w:t>
      </w:r>
      <w:r w:rsidRPr="00926A3C">
        <w:rPr>
          <w:rFonts w:eastAsia="Times New Roman"/>
          <w:lang w:eastAsia="zh-CN"/>
        </w:rPr>
        <w:fldChar w:fldCharType="end"/>
      </w:r>
      <w:r w:rsidRPr="00926A3C">
        <w:rPr>
          <w:rFonts w:eastAsia="Times New Roman"/>
          <w:lang w:eastAsia="zh-CN"/>
        </w:rPr>
        <w:t>.</w:t>
      </w:r>
    </w:p>
    <w:p w14:paraId="20F7FC25"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LMP</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LMP</w:instrText>
      </w:r>
      <w:r w:rsidRPr="00926A3C">
        <w:rPr>
          <w:rFonts w:eastAsia="Times New Roman"/>
          <w:lang w:eastAsia="zh-CN"/>
        </w:rPr>
        <w:instrText xml:space="preserve">" </w:instrText>
      </w:r>
      <w:r w:rsidRPr="00926A3C">
        <w:rPr>
          <w:rFonts w:eastAsia="Times New Roman"/>
          <w:lang w:eastAsia="zh-CN"/>
        </w:rPr>
        <w:fldChar w:fldCharType="end"/>
      </w:r>
      <w:r w:rsidRPr="00926A3C">
        <w:rPr>
          <w:rFonts w:eastAsia="Times New Roman"/>
          <w:lang w:eastAsia="zh-CN"/>
        </w:rPr>
        <w:t>” means the price of Energy at the Point of Delivery, as established by the Transmission Provider pursuant to the Transmission Tariff.</w:t>
      </w:r>
    </w:p>
    <w:p w14:paraId="6490D20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Local Provider</w:t>
      </w:r>
      <w:r w:rsidRPr="00926A3C">
        <w:rPr>
          <w:rFonts w:eastAsia="Times New Roman"/>
          <w:lang w:eastAsia="zh-CN"/>
        </w:rPr>
        <w:fldChar w:fldCharType="begin"/>
      </w:r>
      <w:r w:rsidRPr="00926A3C">
        <w:rPr>
          <w:rFonts w:eastAsia="Times New Roman"/>
          <w:lang w:eastAsia="zh-CN"/>
        </w:rPr>
        <w:instrText xml:space="preserve"> XE "Local Provider" </w:instrText>
      </w:r>
      <w:r w:rsidRPr="00926A3C">
        <w:rPr>
          <w:rFonts w:eastAsia="Times New Roman"/>
          <w:lang w:eastAsia="zh-CN"/>
        </w:rPr>
        <w:fldChar w:fldCharType="end"/>
      </w:r>
      <w:r w:rsidRPr="00926A3C">
        <w:rPr>
          <w:rFonts w:eastAsia="Times New Roman"/>
          <w:lang w:eastAsia="zh-CN"/>
        </w:rPr>
        <w:t>” means the utility providing House Power to the Facility.</w:t>
      </w:r>
    </w:p>
    <w:p w14:paraId="22D67EC2" w14:textId="4D2467C1"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Maintenance Schedule</w:t>
      </w:r>
      <w:r w:rsidRPr="00926A3C">
        <w:rPr>
          <w:rFonts w:eastAsia="Times New Roman"/>
          <w:lang w:eastAsia="zh-CN"/>
        </w:rPr>
        <w:fldChar w:fldCharType="begin"/>
      </w:r>
      <w:r w:rsidRPr="00926A3C">
        <w:rPr>
          <w:rFonts w:eastAsia="Times New Roman"/>
          <w:lang w:eastAsia="zh-CN"/>
        </w:rPr>
        <w:instrText xml:space="preserve"> XE "Maintenance Schedule" </w:instrText>
      </w:r>
      <w:r w:rsidRPr="00926A3C">
        <w:rPr>
          <w:rFonts w:eastAsia="Times New Roman"/>
          <w:lang w:eastAsia="zh-CN"/>
        </w:rPr>
        <w:fldChar w:fldCharType="end"/>
      </w:r>
      <w:r w:rsidRPr="00926A3C">
        <w:rPr>
          <w:rFonts w:eastAsia="Times New Roman"/>
          <w:lang w:eastAsia="zh-CN"/>
        </w:rPr>
        <w:t xml:space="preserve">” has the meaning set forth in </w:t>
      </w:r>
      <w:r w:rsidRPr="00926A3C">
        <w:rPr>
          <w:rFonts w:eastAsia="Times New Roman"/>
          <w:lang w:eastAsia="zh-CN"/>
        </w:rPr>
        <w:fldChar w:fldCharType="begin"/>
      </w:r>
      <w:r w:rsidRPr="00926A3C">
        <w:rPr>
          <w:rFonts w:eastAsia="Times New Roman"/>
          <w:lang w:eastAsia="zh-CN"/>
        </w:rPr>
        <w:instrText xml:space="preserve"> REF _Ref46423944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10.2</w:t>
      </w:r>
      <w:r w:rsidRPr="00926A3C">
        <w:rPr>
          <w:rFonts w:eastAsia="Times New Roman"/>
          <w:lang w:eastAsia="zh-CN"/>
        </w:rPr>
        <w:fldChar w:fldCharType="end"/>
      </w:r>
      <w:r w:rsidRPr="00926A3C">
        <w:rPr>
          <w:rFonts w:eastAsia="Times New Roman"/>
          <w:lang w:eastAsia="zh-CN"/>
        </w:rPr>
        <w:t xml:space="preserve">. </w:t>
      </w:r>
    </w:p>
    <w:p w14:paraId="19C9AA00"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Market Participant</w:t>
      </w:r>
      <w:r w:rsidRPr="00926A3C">
        <w:rPr>
          <w:rFonts w:eastAsia="Times New Roman"/>
          <w:lang w:eastAsia="zh-CN"/>
        </w:rPr>
        <w:fldChar w:fldCharType="begin"/>
      </w:r>
      <w:r w:rsidRPr="00926A3C">
        <w:rPr>
          <w:rFonts w:eastAsia="Times New Roman"/>
          <w:lang w:eastAsia="zh-CN"/>
        </w:rPr>
        <w:instrText xml:space="preserve"> XE "Market Participant" </w:instrText>
      </w:r>
      <w:r w:rsidRPr="00926A3C">
        <w:rPr>
          <w:rFonts w:eastAsia="Times New Roman"/>
          <w:lang w:eastAsia="zh-CN"/>
        </w:rPr>
        <w:fldChar w:fldCharType="end"/>
      </w:r>
      <w:r w:rsidRPr="00926A3C">
        <w:rPr>
          <w:rFonts w:eastAsia="Times New Roman"/>
          <w:lang w:eastAsia="zh-CN"/>
        </w:rPr>
        <w:t xml:space="preserve">” has the meaning given to the term in the MISO Rules. </w:t>
      </w:r>
    </w:p>
    <w:p w14:paraId="688B8D73" w14:textId="77777777" w:rsidR="00CD70EF" w:rsidRPr="00926A3C" w:rsidRDefault="00CD70EF" w:rsidP="00CD70EF">
      <w:pPr>
        <w:pStyle w:val="BodyText"/>
        <w:rPr>
          <w:rFonts w:eastAsia="Times New Roman"/>
          <w:lang w:eastAsia="zh-CN"/>
        </w:rPr>
      </w:pPr>
      <w:r w:rsidRPr="00926A3C" w:rsidDel="00C914AB">
        <w:rPr>
          <w:rFonts w:eastAsia="Times New Roman"/>
          <w:lang w:eastAsia="zh-CN"/>
        </w:rPr>
        <w:t xml:space="preserve"> </w:t>
      </w:r>
      <w:r w:rsidRPr="00926A3C">
        <w:rPr>
          <w:rFonts w:eastAsia="Times New Roman"/>
          <w:lang w:eastAsia="zh-CN"/>
        </w:rPr>
        <w:t>“</w:t>
      </w:r>
      <w:r w:rsidRPr="00926A3C">
        <w:rPr>
          <w:rFonts w:eastAsia="Times New Roman"/>
          <w:b/>
          <w:lang w:eastAsia="zh-CN"/>
        </w:rPr>
        <w:t>Material Adverse Effect</w:t>
      </w:r>
      <w:r w:rsidRPr="00926A3C">
        <w:rPr>
          <w:rFonts w:eastAsia="Times New Roman"/>
          <w:lang w:eastAsia="zh-CN"/>
        </w:rPr>
        <w:fldChar w:fldCharType="begin"/>
      </w:r>
      <w:r w:rsidRPr="00926A3C">
        <w:rPr>
          <w:rFonts w:eastAsia="Times New Roman"/>
          <w:lang w:eastAsia="zh-CN"/>
        </w:rPr>
        <w:instrText xml:space="preserve"> XE "Material Adverse Effect" </w:instrText>
      </w:r>
      <w:r w:rsidRPr="00926A3C">
        <w:rPr>
          <w:rFonts w:eastAsia="Times New Roman"/>
          <w:lang w:eastAsia="zh-CN"/>
        </w:rPr>
        <w:fldChar w:fldCharType="end"/>
      </w:r>
      <w:r w:rsidRPr="00926A3C">
        <w:rPr>
          <w:rFonts w:eastAsia="Times New Roman"/>
          <w:lang w:eastAsia="zh-CN"/>
        </w:rPr>
        <w:t>” means any event, result, occurrence, development, fact, change or effect of whatever nature, that, individually or in the aggregate (a) is or could reasonably be expected to be materially adverse to the ability of Seller or Company, as applicable, to satisfy all of their respective obligations contemplated by this PPA, (b) has or could reasonably be expected to have a material adverse effect on the business, operations, assets, prospects, liabilities or condition (financial or otherwise) of Seller or Company, as applicable, (c) has or could reasonably be expected to have a material and adverse effect on the Facility or Facility Property, including the condition thereof, (d) has or could reasonably be expected to have a material and adverse effect on the ability to develop the Facility or on the design, development, interconnection, construction, start-up, testing, commissioning, ownership, use, operation or maintenance of the Facility, or (e) has or could reasonably be expected to have a material and adverse effect on the validity or enforceability of this PPA or the transactions contemplated hereby.</w:t>
      </w:r>
    </w:p>
    <w:p w14:paraId="4CBE719C" w14:textId="7A07921B"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MBR Authority</w:t>
      </w:r>
      <w:r w:rsidRPr="00926A3C">
        <w:rPr>
          <w:rFonts w:eastAsia="Times New Roman"/>
          <w:lang w:eastAsia="zh-CN"/>
        </w:rPr>
        <w:fldChar w:fldCharType="begin"/>
      </w:r>
      <w:r w:rsidRPr="00926A3C">
        <w:rPr>
          <w:rFonts w:eastAsia="Times New Roman"/>
          <w:lang w:eastAsia="zh-CN"/>
        </w:rPr>
        <w:instrText xml:space="preserve"> XE "MBR Authority"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_Ref46421076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16.1</w:t>
      </w:r>
      <w:r w:rsidRPr="00926A3C">
        <w:rPr>
          <w:rFonts w:eastAsia="Times New Roman"/>
          <w:lang w:eastAsia="zh-CN"/>
        </w:rPr>
        <w:fldChar w:fldCharType="end"/>
      </w:r>
      <w:r w:rsidRPr="00926A3C">
        <w:rPr>
          <w:rFonts w:eastAsia="Times New Roman"/>
          <w:lang w:eastAsia="zh-CN"/>
        </w:rPr>
        <w:t>.</w:t>
      </w:r>
    </w:p>
    <w:p w14:paraId="411938AD" w14:textId="77777777" w:rsidR="00CD70EF" w:rsidRPr="0097250F" w:rsidRDefault="00CD70EF" w:rsidP="00CD70EF">
      <w:pPr>
        <w:pStyle w:val="BodyText"/>
      </w:pPr>
      <w:r w:rsidRPr="001F1228">
        <w:t>“</w:t>
      </w:r>
      <w:r w:rsidRPr="001F1228">
        <w:rPr>
          <w:b/>
        </w:rPr>
        <w:t>Minimum Guaranteed Capacity</w:t>
      </w:r>
      <w:r w:rsidRPr="001F1228">
        <w:rPr>
          <w:rFonts w:eastAsia="Times New Roman"/>
          <w:lang w:eastAsia="zh-CN"/>
        </w:rPr>
        <w:fldChar w:fldCharType="begin"/>
      </w:r>
      <w:r w:rsidRPr="001F1228">
        <w:rPr>
          <w:rFonts w:eastAsia="Times New Roman"/>
          <w:lang w:eastAsia="zh-CN"/>
        </w:rPr>
        <w:instrText xml:space="preserve"> XE "Minimum Guaranteed Capacity" </w:instrText>
      </w:r>
      <w:r w:rsidRPr="001F1228">
        <w:rPr>
          <w:rFonts w:eastAsia="Times New Roman"/>
          <w:lang w:eastAsia="zh-CN"/>
        </w:rPr>
        <w:fldChar w:fldCharType="end"/>
      </w:r>
      <w:r w:rsidRPr="001F1228">
        <w:t>” of the PV Plant means [   ] MW.</w:t>
      </w:r>
    </w:p>
    <w:p w14:paraId="7FA017DD"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MISO</w:t>
      </w:r>
      <w:r w:rsidRPr="00926A3C">
        <w:rPr>
          <w:rFonts w:eastAsia="Times New Roman"/>
          <w:lang w:eastAsia="zh-CN"/>
        </w:rPr>
        <w:fldChar w:fldCharType="begin"/>
      </w:r>
      <w:r w:rsidRPr="00926A3C">
        <w:rPr>
          <w:rFonts w:eastAsia="Times New Roman"/>
          <w:lang w:eastAsia="zh-CN"/>
        </w:rPr>
        <w:instrText xml:space="preserve"> XE "MISO" </w:instrText>
      </w:r>
      <w:r w:rsidRPr="00926A3C">
        <w:rPr>
          <w:rFonts w:eastAsia="Times New Roman"/>
          <w:lang w:eastAsia="zh-CN"/>
        </w:rPr>
        <w:fldChar w:fldCharType="end"/>
      </w:r>
      <w:r w:rsidRPr="00926A3C">
        <w:rPr>
          <w:rFonts w:eastAsia="Times New Roman"/>
          <w:lang w:eastAsia="zh-CN"/>
        </w:rPr>
        <w:t>” shall mean the Midcontinent Independent System Operator, Inc., its successors or assigns, or any similar entity or power system regional reliability authority that in the future may replace MISO with respect to all or a substantial part of its current responsibilities.</w:t>
      </w:r>
    </w:p>
    <w:p w14:paraId="3BC08361" w14:textId="77777777" w:rsidR="00CD70EF" w:rsidRPr="00926A3C"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MISO Capacity Planning Year</w:t>
      </w:r>
      <w:r w:rsidRPr="001F1228">
        <w:rPr>
          <w:rFonts w:eastAsia="Times New Roman"/>
          <w:lang w:eastAsia="zh-CN"/>
        </w:rPr>
        <w:fldChar w:fldCharType="begin"/>
      </w:r>
      <w:r w:rsidRPr="001F1228">
        <w:rPr>
          <w:rFonts w:eastAsia="Times New Roman"/>
          <w:lang w:eastAsia="zh-CN"/>
        </w:rPr>
        <w:instrText xml:space="preserve"> XE "MISO Capacity Planning Year" </w:instrText>
      </w:r>
      <w:r w:rsidRPr="001F1228">
        <w:rPr>
          <w:rFonts w:eastAsia="Times New Roman"/>
          <w:lang w:eastAsia="zh-CN"/>
        </w:rPr>
        <w:fldChar w:fldCharType="end"/>
      </w:r>
      <w:r w:rsidRPr="001F1228">
        <w:rPr>
          <w:rFonts w:eastAsia="Times New Roman"/>
          <w:lang w:eastAsia="zh-CN"/>
        </w:rPr>
        <w:t>” means [________].</w:t>
      </w:r>
    </w:p>
    <w:p w14:paraId="637CF116" w14:textId="4E23D301"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Monthly Capacity Payment</w:t>
      </w:r>
      <w:r w:rsidRPr="00926A3C">
        <w:rPr>
          <w:rFonts w:eastAsia="Times New Roman"/>
          <w:lang w:eastAsia="zh-CN"/>
        </w:rPr>
        <w:fldChar w:fldCharType="begin"/>
      </w:r>
      <w:r w:rsidRPr="00926A3C">
        <w:rPr>
          <w:rFonts w:eastAsia="Times New Roman"/>
          <w:lang w:eastAsia="zh-CN"/>
        </w:rPr>
        <w:instrText xml:space="preserve"> XE "Monthly Capacity Payment" </w:instrText>
      </w:r>
      <w:r w:rsidRPr="00926A3C">
        <w:rPr>
          <w:rFonts w:eastAsia="Times New Roman"/>
          <w:lang w:eastAsia="zh-CN"/>
        </w:rPr>
        <w:fldChar w:fldCharType="end"/>
      </w:r>
      <w:r w:rsidRPr="00926A3C">
        <w:rPr>
          <w:rFonts w:eastAsia="Times New Roman"/>
          <w:lang w:eastAsia="zh-CN"/>
        </w:rPr>
        <w:t xml:space="preserve">” has the meaning set forth in </w:t>
      </w:r>
      <w:r w:rsidRPr="00926A3C">
        <w:rPr>
          <w:rFonts w:eastAsia="Times New Roman"/>
          <w:lang w:eastAsia="zh-CN"/>
        </w:rPr>
        <w:fldChar w:fldCharType="begin"/>
      </w:r>
      <w:r w:rsidRPr="00926A3C">
        <w:rPr>
          <w:rFonts w:eastAsia="Times New Roman"/>
          <w:lang w:eastAsia="zh-CN"/>
        </w:rPr>
        <w:instrText xml:space="preserve"> REF _Ref50730453 \w \h </w:instrText>
      </w:r>
      <w:r>
        <w:rPr>
          <w:rFonts w:eastAsia="Times New Roman"/>
          <w:lang w:eastAsia="zh-CN"/>
        </w:rPr>
        <w:instrText xml:space="preserve">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8.3</w:t>
      </w:r>
      <w:r w:rsidRPr="00926A3C">
        <w:rPr>
          <w:rFonts w:eastAsia="Times New Roman"/>
          <w:lang w:eastAsia="zh-CN"/>
        </w:rPr>
        <w:fldChar w:fldCharType="end"/>
      </w:r>
      <w:r w:rsidRPr="00926A3C">
        <w:rPr>
          <w:rFonts w:eastAsia="Times New Roman"/>
          <w:lang w:eastAsia="zh-CN"/>
        </w:rPr>
        <w:t>.</w:t>
      </w:r>
    </w:p>
    <w:p w14:paraId="4B39B275" w14:textId="77777777" w:rsidR="00CD70EF" w:rsidRDefault="00CD70EF" w:rsidP="00CD70EF">
      <w:pPr>
        <w:pStyle w:val="BodyText"/>
      </w:pPr>
      <w:r>
        <w:t>“</w:t>
      </w:r>
      <w:r w:rsidRPr="007C5582">
        <w:rPr>
          <w:b/>
        </w:rPr>
        <w:t>Moody’s</w:t>
      </w:r>
      <w:r>
        <w:rPr>
          <w:b/>
        </w:rPr>
        <w:fldChar w:fldCharType="begin"/>
      </w:r>
      <w:r>
        <w:instrText xml:space="preserve"> TA \l "</w:instrText>
      </w:r>
      <w:r w:rsidRPr="002B1B6B">
        <w:rPr>
          <w:b/>
        </w:rPr>
        <w:instrText>Moody’s</w:instrText>
      </w:r>
      <w:r>
        <w:instrText xml:space="preserve">" \s "Moody’s" \c 1 </w:instrText>
      </w:r>
      <w:r>
        <w:rPr>
          <w:b/>
        </w:rPr>
        <w:fldChar w:fldCharType="end"/>
      </w:r>
      <w:r>
        <w:t>” means Moody’s Investor Services, Inc.</w:t>
      </w:r>
    </w:p>
    <w:p w14:paraId="7F8007B2"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MW</w:t>
      </w:r>
      <w:r w:rsidRPr="00926A3C">
        <w:rPr>
          <w:rFonts w:eastAsia="Times New Roman"/>
          <w:lang w:eastAsia="zh-CN"/>
        </w:rPr>
        <w:fldChar w:fldCharType="begin"/>
      </w:r>
      <w:r w:rsidRPr="00926A3C">
        <w:rPr>
          <w:rFonts w:eastAsia="Times New Roman"/>
          <w:lang w:eastAsia="zh-CN"/>
        </w:rPr>
        <w:instrText xml:space="preserve"> XE "MW" </w:instrText>
      </w:r>
      <w:r w:rsidRPr="00926A3C">
        <w:rPr>
          <w:rFonts w:eastAsia="Times New Roman"/>
          <w:lang w:eastAsia="zh-CN"/>
        </w:rPr>
        <w:fldChar w:fldCharType="end"/>
      </w:r>
      <w:r w:rsidRPr="00926A3C">
        <w:rPr>
          <w:rFonts w:eastAsia="Times New Roman"/>
          <w:lang w:eastAsia="zh-CN"/>
        </w:rPr>
        <w:t>” means megawatt or one thousand kW.</w:t>
      </w:r>
    </w:p>
    <w:p w14:paraId="6DB425A8" w14:textId="77777777" w:rsidR="00CD70EF" w:rsidRPr="00926A3C" w:rsidRDefault="00CD70EF" w:rsidP="00CD70EF">
      <w:pPr>
        <w:pStyle w:val="BodyText"/>
        <w:rPr>
          <w:rFonts w:eastAsia="Times New Roman"/>
          <w:lang w:eastAsia="zh-CN"/>
        </w:rPr>
      </w:pPr>
      <w:r w:rsidRPr="00926A3C">
        <w:rPr>
          <w:rFonts w:eastAsia="Times New Roman"/>
          <w:lang w:eastAsia="zh-CN"/>
        </w:rPr>
        <w:lastRenderedPageBreak/>
        <w:t>“</w:t>
      </w:r>
      <w:r w:rsidRPr="00926A3C">
        <w:rPr>
          <w:rFonts w:eastAsia="Times New Roman"/>
          <w:b/>
          <w:lang w:eastAsia="zh-CN"/>
        </w:rPr>
        <w:t>MWh</w:t>
      </w:r>
      <w:r w:rsidRPr="00926A3C">
        <w:rPr>
          <w:rFonts w:eastAsia="Times New Roman"/>
          <w:lang w:eastAsia="zh-CN"/>
        </w:rPr>
        <w:fldChar w:fldCharType="begin"/>
      </w:r>
      <w:r w:rsidRPr="00926A3C">
        <w:rPr>
          <w:rFonts w:eastAsia="Times New Roman"/>
          <w:lang w:eastAsia="zh-CN"/>
        </w:rPr>
        <w:instrText xml:space="preserve"> XE "MWh" </w:instrText>
      </w:r>
      <w:r w:rsidRPr="00926A3C">
        <w:rPr>
          <w:rFonts w:eastAsia="Times New Roman"/>
          <w:lang w:eastAsia="zh-CN"/>
        </w:rPr>
        <w:fldChar w:fldCharType="end"/>
      </w:r>
      <w:r w:rsidRPr="00926A3C">
        <w:rPr>
          <w:rFonts w:eastAsia="Times New Roman"/>
          <w:lang w:eastAsia="zh-CN"/>
        </w:rPr>
        <w:t>” means megawatt hours.</w:t>
      </w:r>
    </w:p>
    <w:p w14:paraId="331590BF"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NERC</w:t>
      </w:r>
      <w:r w:rsidRPr="00926A3C">
        <w:rPr>
          <w:rFonts w:eastAsia="Times New Roman"/>
          <w:lang w:eastAsia="zh-CN"/>
        </w:rPr>
        <w:fldChar w:fldCharType="begin"/>
      </w:r>
      <w:r w:rsidRPr="00926A3C">
        <w:rPr>
          <w:rFonts w:eastAsia="Times New Roman"/>
          <w:lang w:eastAsia="zh-CN"/>
        </w:rPr>
        <w:instrText xml:space="preserve"> XE "NERC" </w:instrText>
      </w:r>
      <w:r w:rsidRPr="00926A3C">
        <w:rPr>
          <w:rFonts w:eastAsia="Times New Roman"/>
          <w:lang w:eastAsia="zh-CN"/>
        </w:rPr>
        <w:fldChar w:fldCharType="end"/>
      </w:r>
      <w:r w:rsidRPr="00926A3C">
        <w:rPr>
          <w:rFonts w:eastAsia="Times New Roman"/>
          <w:lang w:eastAsia="zh-CN"/>
        </w:rPr>
        <w:t>” means the North American Electric Reliability Corporation or any successor organization.</w:t>
      </w:r>
    </w:p>
    <w:p w14:paraId="5D5ECCD2"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NERC Reliability Standards</w:t>
      </w:r>
      <w:r w:rsidRPr="00926A3C">
        <w:rPr>
          <w:rFonts w:eastAsia="Times New Roman"/>
          <w:lang w:eastAsia="zh-CN"/>
        </w:rPr>
        <w:fldChar w:fldCharType="begin"/>
      </w:r>
      <w:r w:rsidRPr="00926A3C">
        <w:rPr>
          <w:rFonts w:eastAsia="Times New Roman"/>
          <w:lang w:eastAsia="zh-CN"/>
        </w:rPr>
        <w:instrText xml:space="preserve"> XE "NERC Reliability Standards" </w:instrText>
      </w:r>
      <w:r w:rsidRPr="00926A3C">
        <w:rPr>
          <w:rFonts w:eastAsia="Times New Roman"/>
          <w:lang w:eastAsia="zh-CN"/>
        </w:rPr>
        <w:fldChar w:fldCharType="end"/>
      </w:r>
      <w:r w:rsidRPr="00926A3C">
        <w:rPr>
          <w:rFonts w:eastAsia="Times New Roman"/>
          <w:lang w:eastAsia="zh-CN"/>
        </w:rPr>
        <w:t>” means the minimum requirements adopted by NERC and approved by the Federal Energy Regulatory Commission regarding the reliability, efficiency, safety and risk management of operations that provide bulk power within the borders of the United States, Canada and Mexico as in effect from time to time</w:t>
      </w:r>
      <w:r>
        <w:rPr>
          <w:rFonts w:eastAsia="Times New Roman"/>
          <w:lang w:eastAsia="zh-CN"/>
        </w:rPr>
        <w:t>.</w:t>
      </w:r>
    </w:p>
    <w:p w14:paraId="18E4818A" w14:textId="17815E62" w:rsidR="00CD70EF" w:rsidRPr="00926A3C" w:rsidRDefault="00CD70EF" w:rsidP="00CD70EF">
      <w:pPr>
        <w:pStyle w:val="BodyText"/>
        <w:rPr>
          <w:rFonts w:eastAsia="Times New Roman"/>
          <w:lang w:eastAsia="zh-CN"/>
        </w:rPr>
      </w:pPr>
      <w:r w:rsidRPr="00926A3C">
        <w:rPr>
          <w:rFonts w:eastAsia="Times New Roman"/>
          <w:lang w:eastAsia="zh-CN"/>
        </w:rPr>
        <w:t xml:space="preserve"> “</w:t>
      </w:r>
      <w:r w:rsidRPr="00926A3C">
        <w:rPr>
          <w:rFonts w:eastAsia="Times New Roman"/>
          <w:b/>
          <w:lang w:eastAsia="zh-CN"/>
        </w:rPr>
        <w:t>Non-Compensable Curtailment</w:t>
      </w:r>
      <w:r w:rsidRPr="00926A3C">
        <w:rPr>
          <w:rFonts w:eastAsia="Times New Roman"/>
          <w:lang w:eastAsia="zh-CN"/>
        </w:rPr>
        <w:fldChar w:fldCharType="begin"/>
      </w:r>
      <w:r w:rsidRPr="00926A3C">
        <w:rPr>
          <w:rFonts w:eastAsia="Times New Roman"/>
          <w:lang w:eastAsia="zh-CN"/>
        </w:rPr>
        <w:instrText xml:space="preserve"> XE "Non-Compensable Curtailment" </w:instrText>
      </w:r>
      <w:r w:rsidRPr="00926A3C">
        <w:rPr>
          <w:rFonts w:eastAsia="Times New Roman"/>
          <w:lang w:eastAsia="zh-CN"/>
        </w:rPr>
        <w:fldChar w:fldCharType="end"/>
      </w:r>
      <w:r w:rsidRPr="00926A3C">
        <w:rPr>
          <w:rFonts w:eastAsia="Times New Roman"/>
          <w:lang w:eastAsia="zh-CN"/>
        </w:rPr>
        <w:t>” shall have the meaning set forth in</w:t>
      </w:r>
      <w:r>
        <w:rPr>
          <w:rFonts w:eastAsia="Times New Roman"/>
          <w:lang w:eastAsia="zh-CN"/>
        </w:rPr>
        <w:t xml:space="preserve"> </w:t>
      </w:r>
      <w:r>
        <w:rPr>
          <w:rFonts w:eastAsia="Times New Roman"/>
          <w:lang w:eastAsia="zh-CN"/>
        </w:rPr>
        <w:fldChar w:fldCharType="begin"/>
      </w:r>
      <w:r>
        <w:rPr>
          <w:rFonts w:eastAsia="Times New Roman"/>
          <w:lang w:eastAsia="zh-CN"/>
        </w:rPr>
        <w:instrText xml:space="preserve"> REF _Ref51600987 \r \h  \* MERGEFORMAT </w:instrText>
      </w:r>
      <w:r>
        <w:rPr>
          <w:rFonts w:eastAsia="Times New Roman"/>
          <w:lang w:eastAsia="zh-CN"/>
        </w:rPr>
      </w:r>
      <w:r>
        <w:rPr>
          <w:rFonts w:eastAsia="Times New Roman"/>
          <w:lang w:eastAsia="zh-CN"/>
        </w:rPr>
        <w:fldChar w:fldCharType="separate"/>
      </w:r>
      <w:r w:rsidR="00994F97">
        <w:rPr>
          <w:rFonts w:eastAsia="Times New Roman"/>
          <w:lang w:eastAsia="zh-CN"/>
        </w:rPr>
        <w:t>Section 8.2(c)</w:t>
      </w:r>
      <w:r>
        <w:rPr>
          <w:rFonts w:eastAsia="Times New Roman"/>
          <w:lang w:eastAsia="zh-CN"/>
        </w:rPr>
        <w:fldChar w:fldCharType="end"/>
      </w:r>
      <w:r w:rsidRPr="00926A3C">
        <w:rPr>
          <w:rFonts w:eastAsia="Times New Roman"/>
          <w:lang w:eastAsia="zh-CN"/>
        </w:rPr>
        <w:t>.</w:t>
      </w:r>
      <w:r>
        <w:rPr>
          <w:rFonts w:eastAsia="Times New Roman"/>
          <w:lang w:eastAsia="zh-CN"/>
        </w:rPr>
        <w:t xml:space="preserve"> </w:t>
      </w:r>
    </w:p>
    <w:p w14:paraId="114A382B" w14:textId="1FC15E04"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Notice(s)</w:t>
      </w:r>
      <w:r w:rsidRPr="00926A3C">
        <w:rPr>
          <w:rFonts w:eastAsia="Times New Roman"/>
          <w:lang w:eastAsia="zh-CN"/>
        </w:rPr>
        <w:fldChar w:fldCharType="begin"/>
      </w:r>
      <w:r w:rsidRPr="00926A3C">
        <w:rPr>
          <w:rFonts w:eastAsia="Times New Roman"/>
          <w:lang w:eastAsia="zh-CN"/>
        </w:rPr>
        <w:instrText xml:space="preserve"> XE "Notice(s)"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_Ref46422578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21.1</w:t>
      </w:r>
      <w:r w:rsidRPr="00926A3C">
        <w:rPr>
          <w:rFonts w:eastAsia="Times New Roman"/>
          <w:lang w:eastAsia="zh-CN"/>
        </w:rPr>
        <w:fldChar w:fldCharType="end"/>
      </w:r>
      <w:r w:rsidRPr="00926A3C">
        <w:rPr>
          <w:rFonts w:eastAsia="Times New Roman"/>
          <w:lang w:eastAsia="zh-CN"/>
        </w:rPr>
        <w:t>.</w:t>
      </w:r>
    </w:p>
    <w:p w14:paraId="67598377"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On-Peak Months</w:t>
      </w:r>
      <w:r w:rsidRPr="00926A3C">
        <w:rPr>
          <w:rFonts w:eastAsia="Times New Roman"/>
          <w:lang w:eastAsia="zh-CN"/>
        </w:rPr>
        <w:fldChar w:fldCharType="begin"/>
      </w:r>
      <w:r w:rsidRPr="00926A3C">
        <w:rPr>
          <w:rFonts w:eastAsia="Times New Roman"/>
          <w:lang w:eastAsia="zh-CN"/>
        </w:rPr>
        <w:instrText xml:space="preserve"> XE "On-Peak Months" </w:instrText>
      </w:r>
      <w:r w:rsidRPr="00926A3C">
        <w:rPr>
          <w:rFonts w:eastAsia="Times New Roman"/>
          <w:lang w:eastAsia="zh-CN"/>
        </w:rPr>
        <w:fldChar w:fldCharType="end"/>
      </w:r>
      <w:r w:rsidRPr="00926A3C">
        <w:rPr>
          <w:rFonts w:eastAsia="Times New Roman"/>
          <w:lang w:eastAsia="zh-CN"/>
        </w:rPr>
        <w:t>” means the on-peak months as determined by MISO.</w:t>
      </w:r>
    </w:p>
    <w:p w14:paraId="70154EC2" w14:textId="3C2F7E81"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Operating Committee</w:t>
      </w:r>
      <w:r w:rsidRPr="00926A3C">
        <w:rPr>
          <w:rFonts w:eastAsia="Times New Roman"/>
          <w:lang w:eastAsia="zh-CN"/>
        </w:rPr>
        <w:fldChar w:fldCharType="begin"/>
      </w:r>
      <w:r w:rsidRPr="00926A3C">
        <w:rPr>
          <w:rFonts w:eastAsia="Times New Roman"/>
          <w:lang w:eastAsia="zh-CN"/>
        </w:rPr>
        <w:instrText xml:space="preserve"> XE "Operating Committee" </w:instrText>
      </w:r>
      <w:r w:rsidRPr="00926A3C">
        <w:rPr>
          <w:rFonts w:eastAsia="Times New Roman"/>
          <w:lang w:eastAsia="zh-CN"/>
        </w:rPr>
        <w:fldChar w:fldCharType="end"/>
      </w:r>
      <w:r w:rsidRPr="00926A3C">
        <w:rPr>
          <w:rFonts w:eastAsia="Times New Roman"/>
          <w:lang w:eastAsia="zh-CN"/>
        </w:rPr>
        <w:t xml:space="preserve">” means one representative each from Company and Seller pursuant to </w:t>
      </w:r>
      <w:r w:rsidRPr="00926A3C">
        <w:rPr>
          <w:rFonts w:eastAsia="Times New Roman"/>
          <w:lang w:eastAsia="zh-CN"/>
        </w:rPr>
        <w:fldChar w:fldCharType="begin"/>
      </w:r>
      <w:r w:rsidRPr="00926A3C">
        <w:rPr>
          <w:rFonts w:eastAsia="Times New Roman"/>
          <w:lang w:eastAsia="zh-CN"/>
        </w:rPr>
        <w:instrText xml:space="preserve"> REF _Ref46421809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10.5</w:t>
      </w:r>
      <w:r w:rsidRPr="00926A3C">
        <w:rPr>
          <w:rFonts w:eastAsia="Times New Roman"/>
          <w:lang w:eastAsia="zh-CN"/>
        </w:rPr>
        <w:fldChar w:fldCharType="end"/>
      </w:r>
      <w:r w:rsidRPr="00926A3C">
        <w:rPr>
          <w:rFonts w:eastAsia="Times New Roman"/>
          <w:lang w:eastAsia="zh-CN"/>
        </w:rPr>
        <w:t>.</w:t>
      </w:r>
    </w:p>
    <w:p w14:paraId="7C7B6335" w14:textId="0DF9E63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Operating Procedures</w:t>
      </w:r>
      <w:r w:rsidRPr="00926A3C">
        <w:rPr>
          <w:rFonts w:eastAsia="Times New Roman"/>
          <w:lang w:eastAsia="zh-CN"/>
        </w:rPr>
        <w:fldChar w:fldCharType="begin"/>
      </w:r>
      <w:r w:rsidRPr="00926A3C">
        <w:rPr>
          <w:rFonts w:eastAsia="Times New Roman"/>
          <w:lang w:eastAsia="zh-CN"/>
        </w:rPr>
        <w:instrText xml:space="preserve"> XE "Operating Procedures" </w:instrText>
      </w:r>
      <w:r w:rsidRPr="00926A3C">
        <w:rPr>
          <w:rFonts w:eastAsia="Times New Roman"/>
          <w:lang w:eastAsia="zh-CN"/>
        </w:rPr>
        <w:fldChar w:fldCharType="end"/>
      </w:r>
      <w:r w:rsidRPr="00926A3C">
        <w:rPr>
          <w:rFonts w:eastAsia="Times New Roman"/>
          <w:lang w:eastAsia="zh-CN"/>
        </w:rPr>
        <w:t xml:space="preserve">” means those procedures developed pursuant to </w:t>
      </w:r>
      <w:r w:rsidRPr="00926A3C">
        <w:rPr>
          <w:rFonts w:eastAsia="Times New Roman"/>
          <w:lang w:eastAsia="zh-CN"/>
        </w:rPr>
        <w:fldChar w:fldCharType="begin"/>
      </w:r>
      <w:r w:rsidRPr="00926A3C">
        <w:rPr>
          <w:rFonts w:eastAsia="Times New Roman"/>
          <w:lang w:eastAsia="zh-CN"/>
        </w:rPr>
        <w:instrText xml:space="preserve"> REF _Ref46421809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10.5</w:t>
      </w:r>
      <w:r w:rsidRPr="00926A3C">
        <w:rPr>
          <w:rFonts w:eastAsia="Times New Roman"/>
          <w:lang w:eastAsia="zh-CN"/>
        </w:rPr>
        <w:fldChar w:fldCharType="end"/>
      </w:r>
      <w:r w:rsidRPr="00926A3C">
        <w:rPr>
          <w:rFonts w:eastAsia="Times New Roman"/>
          <w:lang w:eastAsia="zh-CN"/>
        </w:rPr>
        <w:t>, if any.</w:t>
      </w:r>
    </w:p>
    <w:p w14:paraId="2499D67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Operating Records</w:t>
      </w:r>
      <w:r w:rsidRPr="00926A3C">
        <w:rPr>
          <w:rFonts w:eastAsia="Times New Roman"/>
          <w:lang w:eastAsia="zh-CN"/>
        </w:rPr>
        <w:fldChar w:fldCharType="begin"/>
      </w:r>
      <w:r w:rsidRPr="00926A3C">
        <w:rPr>
          <w:rFonts w:eastAsia="Times New Roman"/>
          <w:lang w:eastAsia="zh-CN"/>
        </w:rPr>
        <w:instrText xml:space="preserve"> XE "Operating Records" </w:instrText>
      </w:r>
      <w:r w:rsidRPr="00926A3C">
        <w:rPr>
          <w:rFonts w:eastAsia="Times New Roman"/>
          <w:lang w:eastAsia="zh-CN"/>
        </w:rPr>
        <w:fldChar w:fldCharType="end"/>
      </w:r>
      <w:r w:rsidRPr="00926A3C">
        <w:rPr>
          <w:rFonts w:eastAsia="Times New Roman"/>
          <w:lang w:eastAsia="zh-CN"/>
        </w:rPr>
        <w:t>” means all agreements associated with the Facility, operating logs, blueprints for construction, operating manuals, all warranties on equipment, and all documents, whether in printed or electronic format, that Seller uses or maintains for the operation of the Facility.</w:t>
      </w:r>
    </w:p>
    <w:p w14:paraId="3CC5C14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Party</w:t>
      </w:r>
      <w:r w:rsidRPr="00926A3C">
        <w:rPr>
          <w:rFonts w:eastAsia="Times New Roman"/>
          <w:lang w:eastAsia="zh-CN"/>
        </w:rPr>
        <w:fldChar w:fldCharType="begin"/>
      </w:r>
      <w:r w:rsidRPr="00926A3C">
        <w:rPr>
          <w:rFonts w:eastAsia="Times New Roman"/>
          <w:lang w:eastAsia="zh-CN"/>
        </w:rPr>
        <w:instrText xml:space="preserve"> XE "Party" </w:instrText>
      </w:r>
      <w:r w:rsidRPr="00926A3C">
        <w:rPr>
          <w:rFonts w:eastAsia="Times New Roman"/>
          <w:lang w:eastAsia="zh-CN"/>
        </w:rPr>
        <w:fldChar w:fldCharType="end"/>
      </w:r>
      <w:r w:rsidRPr="00926A3C">
        <w:rPr>
          <w:rFonts w:eastAsia="Times New Roman"/>
          <w:lang w:eastAsia="zh-CN"/>
        </w:rPr>
        <w:t>” and “</w:t>
      </w:r>
      <w:r w:rsidRPr="00926A3C">
        <w:rPr>
          <w:rFonts w:eastAsia="Times New Roman"/>
          <w:b/>
          <w:lang w:eastAsia="zh-CN"/>
        </w:rPr>
        <w:t>Parties</w:t>
      </w:r>
      <w:r w:rsidRPr="00926A3C">
        <w:rPr>
          <w:rFonts w:eastAsia="Times New Roman"/>
          <w:lang w:eastAsia="zh-CN"/>
        </w:rPr>
        <w:fldChar w:fldCharType="begin"/>
      </w:r>
      <w:r w:rsidRPr="00926A3C">
        <w:rPr>
          <w:rFonts w:eastAsia="Times New Roman"/>
          <w:lang w:eastAsia="zh-CN"/>
        </w:rPr>
        <w:instrText xml:space="preserve"> XE "Parties" </w:instrText>
      </w:r>
      <w:r w:rsidRPr="00926A3C">
        <w:rPr>
          <w:rFonts w:eastAsia="Times New Roman"/>
          <w:lang w:eastAsia="zh-CN"/>
        </w:rPr>
        <w:fldChar w:fldCharType="end"/>
      </w:r>
      <w:r w:rsidRPr="00926A3C">
        <w:rPr>
          <w:rFonts w:eastAsia="Times New Roman"/>
          <w:lang w:eastAsia="zh-CN"/>
        </w:rPr>
        <w:t>” shall have the meanings set forth in the first paragraph of this PPA.</w:t>
      </w:r>
    </w:p>
    <w:p w14:paraId="09950BDA"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Permit(s)</w:t>
      </w:r>
      <w:r w:rsidRPr="00926A3C">
        <w:rPr>
          <w:rFonts w:eastAsia="Times New Roman"/>
          <w:lang w:eastAsia="zh-CN"/>
        </w:rPr>
        <w:fldChar w:fldCharType="begin"/>
      </w:r>
      <w:r w:rsidRPr="00926A3C">
        <w:rPr>
          <w:rFonts w:eastAsia="Times New Roman"/>
          <w:lang w:eastAsia="zh-CN"/>
        </w:rPr>
        <w:instrText xml:space="preserve"> XE "Permit(s)" </w:instrText>
      </w:r>
      <w:r w:rsidRPr="00926A3C">
        <w:rPr>
          <w:rFonts w:eastAsia="Times New Roman"/>
          <w:lang w:eastAsia="zh-CN"/>
        </w:rPr>
        <w:fldChar w:fldCharType="end"/>
      </w:r>
      <w:r w:rsidRPr="00926A3C">
        <w:rPr>
          <w:rFonts w:eastAsia="Times New Roman"/>
          <w:lang w:eastAsia="zh-CN"/>
        </w:rPr>
        <w:t>” means all applicable construction, building, land use, air quality, emissions control, environmental and other permits, exemptions, variances, registrations, licenses, certifications, authorizations, inspections, approvals, and consents from any Governmental Authority required under Applicable Laws for construction, ownership, operation and maintenance of the Facility and the generation and delivery of any output from the Facility</w:t>
      </w:r>
      <w:r>
        <w:rPr>
          <w:rFonts w:eastAsia="Times New Roman"/>
          <w:lang w:eastAsia="zh-CN"/>
        </w:rPr>
        <w:t xml:space="preserve"> Site</w:t>
      </w:r>
      <w:r w:rsidRPr="00926A3C">
        <w:rPr>
          <w:rFonts w:eastAsia="Times New Roman"/>
          <w:lang w:eastAsia="zh-CN"/>
        </w:rPr>
        <w:t xml:space="preserve"> to Company.</w:t>
      </w:r>
    </w:p>
    <w:p w14:paraId="35F4671D"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Permitted Transfer</w:t>
      </w:r>
      <w:r w:rsidRPr="00926A3C">
        <w:rPr>
          <w:rFonts w:eastAsia="Times New Roman"/>
          <w:lang w:eastAsia="zh-CN"/>
        </w:rPr>
        <w:fldChar w:fldCharType="begin"/>
      </w:r>
      <w:r w:rsidRPr="00926A3C">
        <w:rPr>
          <w:rFonts w:eastAsia="Times New Roman"/>
          <w:lang w:eastAsia="zh-CN"/>
        </w:rPr>
        <w:instrText xml:space="preserve"> XE "Permitted Transfer" </w:instrText>
      </w:r>
      <w:r w:rsidRPr="00926A3C">
        <w:rPr>
          <w:rFonts w:eastAsia="Times New Roman"/>
          <w:lang w:eastAsia="zh-CN"/>
        </w:rPr>
        <w:fldChar w:fldCharType="end"/>
      </w:r>
      <w:r w:rsidRPr="00926A3C">
        <w:rPr>
          <w:rFonts w:eastAsia="Times New Roman"/>
          <w:lang w:eastAsia="zh-CN"/>
        </w:rPr>
        <w:t xml:space="preserve">” means any of the following (a) transactions between or among Affiliates of Seller, including any corporate reorganization, merger, combination or similar transaction or transfer of assets or ownership interests between or among Affiliates of Seller; (b) any exercise by the Facility Lender or a tax equity investor of its rights and remedies under the Financing Documents; (c) any change of economic and voting rights triggered in Seller’s organization documents arising from the financing of the Facility and which does not result in the transfer of ownership, economic or voting rights in any entity that had no </w:t>
      </w:r>
      <w:r>
        <w:rPr>
          <w:rFonts w:eastAsia="Times New Roman"/>
          <w:lang w:eastAsia="zh-CN"/>
        </w:rPr>
        <w:t>such</w:t>
      </w:r>
      <w:r w:rsidRPr="00926A3C">
        <w:rPr>
          <w:rFonts w:eastAsia="Times New Roman"/>
          <w:lang w:eastAsia="zh-CN"/>
        </w:rPr>
        <w:t xml:space="preserve"> rights immediately prior to the change; or </w:t>
      </w:r>
      <w:r>
        <w:rPr>
          <w:rFonts w:eastAsia="Times New Roman"/>
          <w:lang w:eastAsia="zh-CN"/>
        </w:rPr>
        <w:t>(d</w:t>
      </w:r>
      <w:r w:rsidRPr="00926A3C">
        <w:rPr>
          <w:rFonts w:eastAsia="Times New Roman"/>
          <w:lang w:eastAsia="zh-CN"/>
        </w:rPr>
        <w:t xml:space="preserve">) the direct or indirect transfer of shares of, or other equity interests in, </w:t>
      </w:r>
      <w:r>
        <w:rPr>
          <w:rFonts w:eastAsia="Times New Roman"/>
          <w:lang w:eastAsia="zh-CN"/>
        </w:rPr>
        <w:t>Seller</w:t>
      </w:r>
      <w:r w:rsidRPr="00926A3C">
        <w:rPr>
          <w:rFonts w:eastAsia="Times New Roman"/>
          <w:lang w:eastAsia="zh-CN"/>
        </w:rPr>
        <w:t xml:space="preserve"> or any direct or indirect owner of Seller to a tax equity investor</w:t>
      </w:r>
      <w:r>
        <w:rPr>
          <w:rFonts w:eastAsia="Times New Roman"/>
          <w:lang w:eastAsia="zh-CN"/>
        </w:rPr>
        <w:t xml:space="preserve"> so long as such transfer does not result in a Change of Control; provided that following any of the actions set forth in clauses (a) – (d) all Credit Support remains in place or is replaced.</w:t>
      </w:r>
    </w:p>
    <w:p w14:paraId="7C2490DC" w14:textId="77777777" w:rsidR="00CD70EF" w:rsidRDefault="00CD70EF" w:rsidP="00CD70EF">
      <w:pPr>
        <w:pStyle w:val="BodyText"/>
      </w:pPr>
      <w:r>
        <w:t>“</w:t>
      </w:r>
      <w:r w:rsidRPr="006936B5">
        <w:rPr>
          <w:b/>
        </w:rPr>
        <w:t>Person</w:t>
      </w:r>
      <w:r>
        <w:rPr>
          <w:b/>
        </w:rPr>
        <w:fldChar w:fldCharType="begin"/>
      </w:r>
      <w:r>
        <w:instrText xml:space="preserve"> TA \l "</w:instrText>
      </w:r>
      <w:r w:rsidRPr="002B1B6B">
        <w:rPr>
          <w:b/>
        </w:rPr>
        <w:instrText>Person</w:instrText>
      </w:r>
      <w:r>
        <w:instrText xml:space="preserve">" \s "Person" \c 1 </w:instrText>
      </w:r>
      <w:r>
        <w:rPr>
          <w:b/>
        </w:rPr>
        <w:fldChar w:fldCharType="end"/>
      </w:r>
      <w:r>
        <w:t>” means any individual, corporation, association, partnership, limited liability company, joint stock company, trust, unincorporated organization, joint venture, Governmental Authority or other entity.</w:t>
      </w:r>
    </w:p>
    <w:p w14:paraId="21D63325"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Photovoltaic Module</w:t>
      </w:r>
      <w:r w:rsidRPr="00926A3C">
        <w:rPr>
          <w:rFonts w:eastAsia="Times New Roman"/>
          <w:lang w:eastAsia="zh-CN"/>
        </w:rPr>
        <w:fldChar w:fldCharType="begin"/>
      </w:r>
      <w:r w:rsidRPr="00926A3C">
        <w:rPr>
          <w:rFonts w:eastAsia="Times New Roman"/>
          <w:lang w:eastAsia="zh-CN"/>
        </w:rPr>
        <w:instrText xml:space="preserve"> XE "Photovoltaic Module" </w:instrText>
      </w:r>
      <w:r w:rsidRPr="00926A3C">
        <w:rPr>
          <w:rFonts w:eastAsia="Times New Roman"/>
          <w:lang w:eastAsia="zh-CN"/>
        </w:rPr>
        <w:fldChar w:fldCharType="end"/>
      </w:r>
      <w:r w:rsidRPr="00926A3C">
        <w:rPr>
          <w:rFonts w:eastAsia="Times New Roman"/>
          <w:lang w:eastAsia="zh-CN"/>
        </w:rPr>
        <w:t xml:space="preserve">” means each solar power photovoltaic module that has been installed on the Facility Site as part of the Facility and satisfied the requirements for Commercial Operation applicable thereto, or any replacement or substitute therefor after Commercial Operation. </w:t>
      </w:r>
    </w:p>
    <w:p w14:paraId="3174E996" w14:textId="20C28ED3" w:rsidR="00CD70EF" w:rsidRPr="00926A3C" w:rsidRDefault="00CD70EF" w:rsidP="00CD70EF">
      <w:pPr>
        <w:pStyle w:val="BodyText"/>
        <w:rPr>
          <w:rFonts w:eastAsia="Times New Roman"/>
          <w:lang w:eastAsia="zh-CN"/>
        </w:rPr>
      </w:pPr>
      <w:r w:rsidRPr="00926A3C">
        <w:rPr>
          <w:rFonts w:eastAsia="Times New Roman"/>
          <w:lang w:eastAsia="zh-CN"/>
        </w:rPr>
        <w:lastRenderedPageBreak/>
        <w:t>“</w:t>
      </w:r>
      <w:r w:rsidRPr="00926A3C">
        <w:rPr>
          <w:rFonts w:eastAsia="Times New Roman"/>
          <w:b/>
          <w:lang w:eastAsia="zh-CN"/>
        </w:rPr>
        <w:t>PI</w:t>
      </w:r>
      <w:r w:rsidRPr="00926A3C">
        <w:rPr>
          <w:rFonts w:eastAsia="Times New Roman"/>
          <w:lang w:eastAsia="zh-CN"/>
        </w:rPr>
        <w:fldChar w:fldCharType="begin"/>
      </w:r>
      <w:r w:rsidRPr="00926A3C">
        <w:rPr>
          <w:rFonts w:eastAsia="Times New Roman"/>
          <w:lang w:eastAsia="zh-CN"/>
        </w:rPr>
        <w:instrText xml:space="preserve"> XE "PI" </w:instrText>
      </w:r>
      <w:r w:rsidRPr="00926A3C">
        <w:rPr>
          <w:rFonts w:eastAsia="Times New Roman"/>
          <w:lang w:eastAsia="zh-CN"/>
        </w:rPr>
        <w:fldChar w:fldCharType="end"/>
      </w:r>
      <w:r w:rsidRPr="00926A3C">
        <w:rPr>
          <w:rFonts w:eastAsia="Times New Roman"/>
          <w:lang w:eastAsia="zh-CN"/>
        </w:rPr>
        <w:t xml:space="preserve">” means the “plant information” system as described and implemented in </w:t>
      </w:r>
      <w:r w:rsidRPr="00926A3C">
        <w:rPr>
          <w:rFonts w:eastAsia="Times New Roman"/>
          <w:lang w:eastAsia="zh-CN"/>
        </w:rPr>
        <w:fldChar w:fldCharType="begin"/>
      </w:r>
      <w:r w:rsidRPr="00926A3C">
        <w:rPr>
          <w:rFonts w:eastAsia="Times New Roman"/>
          <w:lang w:eastAsia="zh-CN"/>
        </w:rPr>
        <w:instrText xml:space="preserve"> REF _Ref46390997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10.7</w:t>
      </w:r>
      <w:r w:rsidRPr="00926A3C">
        <w:rPr>
          <w:rFonts w:eastAsia="Times New Roman"/>
          <w:lang w:eastAsia="zh-CN"/>
        </w:rPr>
        <w:fldChar w:fldCharType="end"/>
      </w:r>
      <w:r w:rsidRPr="00926A3C">
        <w:rPr>
          <w:rFonts w:eastAsia="Times New Roman"/>
          <w:lang w:eastAsia="zh-CN"/>
        </w:rPr>
        <w:t>.</w:t>
      </w:r>
    </w:p>
    <w:p w14:paraId="6D31DC7B"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Planned Capacity</w:t>
      </w:r>
      <w:r w:rsidRPr="00926A3C">
        <w:rPr>
          <w:rFonts w:eastAsia="Times New Roman"/>
          <w:lang w:eastAsia="zh-CN"/>
        </w:rPr>
        <w:fldChar w:fldCharType="begin"/>
      </w:r>
      <w:r w:rsidRPr="00926A3C">
        <w:rPr>
          <w:rFonts w:eastAsia="Times New Roman"/>
          <w:lang w:eastAsia="zh-CN"/>
        </w:rPr>
        <w:instrText xml:space="preserve"> XE "Planned Capacity" </w:instrText>
      </w:r>
      <w:r w:rsidRPr="00926A3C">
        <w:rPr>
          <w:rFonts w:eastAsia="Times New Roman"/>
          <w:lang w:eastAsia="zh-CN"/>
        </w:rPr>
        <w:fldChar w:fldCharType="end"/>
      </w:r>
      <w:r w:rsidRPr="00926A3C">
        <w:rPr>
          <w:rFonts w:eastAsia="Times New Roman"/>
          <w:lang w:eastAsia="zh-CN"/>
        </w:rPr>
        <w:t>” shall have the meaning set forth in Exhibit C.</w:t>
      </w:r>
    </w:p>
    <w:p w14:paraId="2CE45558"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Point of Delivery</w:t>
      </w:r>
      <w:r w:rsidRPr="00926A3C">
        <w:rPr>
          <w:rFonts w:eastAsia="Times New Roman"/>
          <w:lang w:eastAsia="zh-CN"/>
        </w:rPr>
        <w:fldChar w:fldCharType="begin"/>
      </w:r>
      <w:r w:rsidRPr="00926A3C">
        <w:rPr>
          <w:rFonts w:eastAsia="Times New Roman"/>
          <w:lang w:eastAsia="zh-CN"/>
        </w:rPr>
        <w:instrText xml:space="preserve"> XE "Point of Delivery" </w:instrText>
      </w:r>
      <w:r w:rsidRPr="00926A3C">
        <w:rPr>
          <w:rFonts w:eastAsia="Times New Roman"/>
          <w:lang w:eastAsia="zh-CN"/>
        </w:rPr>
        <w:fldChar w:fldCharType="end"/>
      </w:r>
      <w:r w:rsidRPr="00926A3C">
        <w:rPr>
          <w:rFonts w:eastAsia="Times New Roman"/>
          <w:lang w:eastAsia="zh-CN"/>
        </w:rPr>
        <w:t>” means the physical point within the operational authority of Transmission Provider at which Seller makes available to Company and delivers to Company the Energy being provided by Seller to Company under this PPA as specified in Exhibit C-Facility Description to this PPA.</w:t>
      </w:r>
    </w:p>
    <w:p w14:paraId="4EAAD1C8" w14:textId="77777777" w:rsidR="00CD70EF" w:rsidRPr="00811AB8"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Post-COD Credit Assurance</w:t>
      </w:r>
      <w:r w:rsidRPr="001F1228">
        <w:rPr>
          <w:rFonts w:eastAsia="Times New Roman"/>
          <w:lang w:eastAsia="zh-CN"/>
        </w:rPr>
        <w:fldChar w:fldCharType="begin"/>
      </w:r>
      <w:r w:rsidRPr="001F1228">
        <w:instrText xml:space="preserve"> XE "</w:instrText>
      </w:r>
      <w:r w:rsidRPr="001F1228">
        <w:rPr>
          <w:rFonts w:eastAsia="Times New Roman"/>
          <w:lang w:eastAsia="zh-CN"/>
        </w:rPr>
        <w:instrText>Post-COD Credit Assurance</w:instrText>
      </w:r>
      <w:r w:rsidRPr="001F1228">
        <w:instrText xml:space="preserve">" </w:instrText>
      </w:r>
      <w:r w:rsidRPr="001F1228">
        <w:rPr>
          <w:rFonts w:eastAsia="Times New Roman"/>
          <w:lang w:eastAsia="zh-CN"/>
        </w:rPr>
        <w:fldChar w:fldCharType="end"/>
      </w:r>
      <w:r w:rsidRPr="001F1228">
        <w:rPr>
          <w:rFonts w:eastAsia="Times New Roman"/>
          <w:lang w:eastAsia="zh-CN"/>
        </w:rPr>
        <w:t>” means $[</w:t>
      </w:r>
      <w:r w:rsidRPr="001F1228">
        <w:rPr>
          <w:rFonts w:eastAsia="Times New Roman"/>
          <w:lang w:eastAsia="zh-CN"/>
        </w:rPr>
        <w:tab/>
      </w:r>
      <w:r w:rsidRPr="001F1228">
        <w:rPr>
          <w:rFonts w:eastAsia="Times New Roman"/>
          <w:lang w:eastAsia="zh-CN"/>
        </w:rPr>
        <w:tab/>
        <w:t>] million.</w:t>
      </w:r>
    </w:p>
    <w:p w14:paraId="0A3EC412" w14:textId="5C4DE764"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Potential Energy</w:t>
      </w:r>
      <w:r w:rsidRPr="00926A3C">
        <w:rPr>
          <w:rFonts w:eastAsia="Times New Roman"/>
          <w:lang w:eastAsia="zh-CN"/>
        </w:rPr>
        <w:fldChar w:fldCharType="begin"/>
      </w:r>
      <w:r w:rsidRPr="00926A3C">
        <w:rPr>
          <w:rFonts w:eastAsia="Times New Roman"/>
          <w:lang w:eastAsia="zh-CN"/>
        </w:rPr>
        <w:instrText xml:space="preserve"> XE "Potential Energy" </w:instrText>
      </w:r>
      <w:r w:rsidRPr="00926A3C">
        <w:rPr>
          <w:rFonts w:eastAsia="Times New Roman"/>
          <w:lang w:eastAsia="zh-CN"/>
        </w:rPr>
        <w:fldChar w:fldCharType="end"/>
      </w:r>
      <w:r w:rsidRPr="00926A3C">
        <w:rPr>
          <w:rFonts w:eastAsia="Times New Roman"/>
          <w:lang w:eastAsia="zh-CN"/>
        </w:rPr>
        <w:t xml:space="preserve">” means the quantity of the energy that Seller is capable of delivering at the Point of Delivery from the Facility. In the event that Facility Potential is not a reliable proxy for Potential Energy pursuant to </w:t>
      </w:r>
      <w:r w:rsidRPr="00926A3C">
        <w:rPr>
          <w:rFonts w:eastAsia="Times New Roman"/>
          <w:lang w:eastAsia="zh-CN"/>
        </w:rPr>
        <w:fldChar w:fldCharType="begin"/>
      </w:r>
      <w:r w:rsidRPr="00926A3C">
        <w:rPr>
          <w:rFonts w:eastAsia="Times New Roman"/>
          <w:lang w:eastAsia="zh-CN"/>
        </w:rPr>
        <w:instrText xml:space="preserve"> REF _Ref47021846 \r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8.2(b)</w:t>
      </w:r>
      <w:r w:rsidRPr="00926A3C">
        <w:rPr>
          <w:rFonts w:eastAsia="Times New Roman"/>
          <w:lang w:eastAsia="zh-CN"/>
        </w:rPr>
        <w:fldChar w:fldCharType="end"/>
      </w:r>
      <w:r w:rsidRPr="00926A3C">
        <w:rPr>
          <w:rFonts w:eastAsia="Times New Roman"/>
          <w:lang w:eastAsia="zh-CN"/>
        </w:rPr>
        <w:t>, Potential Energy shall be calculated as the aggregate energy available for delivery at the Point of Delivery using the best-available data obtained through Commercially Reasonable methods; and shall be dependent upon measurements and adjustments necessary to accurately reflect the Facility’s capability to produce and deliver energy to the Point of Delivery.</w:t>
      </w:r>
    </w:p>
    <w:p w14:paraId="24F494EC"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PPA</w:t>
      </w:r>
      <w:r w:rsidRPr="00926A3C">
        <w:rPr>
          <w:rFonts w:eastAsia="Times New Roman"/>
          <w:lang w:eastAsia="zh-CN"/>
        </w:rPr>
        <w:fldChar w:fldCharType="begin"/>
      </w:r>
      <w:r w:rsidRPr="00926A3C">
        <w:rPr>
          <w:rFonts w:eastAsia="Times New Roman"/>
          <w:lang w:eastAsia="zh-CN"/>
        </w:rPr>
        <w:instrText xml:space="preserve"> XE "PPA" </w:instrText>
      </w:r>
      <w:r w:rsidRPr="00926A3C">
        <w:rPr>
          <w:rFonts w:eastAsia="Times New Roman"/>
          <w:lang w:eastAsia="zh-CN"/>
        </w:rPr>
        <w:fldChar w:fldCharType="end"/>
      </w:r>
      <w:r w:rsidRPr="00926A3C">
        <w:rPr>
          <w:rFonts w:eastAsia="Times New Roman"/>
          <w:lang w:eastAsia="zh-CN"/>
        </w:rPr>
        <w:t>” shall have the meaning set forth in the first paragraph of this PPA.</w:t>
      </w:r>
    </w:p>
    <w:p w14:paraId="5601E5EB" w14:textId="77777777" w:rsidR="00CD70EF" w:rsidRPr="00811AB8"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Pre-COD Credit Assurance</w:t>
      </w:r>
      <w:r w:rsidRPr="001F1228">
        <w:rPr>
          <w:rFonts w:eastAsia="Times New Roman"/>
          <w:lang w:eastAsia="zh-CN"/>
        </w:rPr>
        <w:fldChar w:fldCharType="begin"/>
      </w:r>
      <w:r w:rsidRPr="001F1228">
        <w:instrText xml:space="preserve"> XE "</w:instrText>
      </w:r>
      <w:r w:rsidRPr="001F1228">
        <w:rPr>
          <w:rFonts w:eastAsia="Times New Roman"/>
          <w:lang w:eastAsia="zh-CN"/>
        </w:rPr>
        <w:instrText>Pre-COD Credit Assurance</w:instrText>
      </w:r>
      <w:r w:rsidRPr="001F1228">
        <w:instrText xml:space="preserve">" </w:instrText>
      </w:r>
      <w:r w:rsidRPr="001F1228">
        <w:rPr>
          <w:rFonts w:eastAsia="Times New Roman"/>
          <w:lang w:eastAsia="zh-CN"/>
        </w:rPr>
        <w:fldChar w:fldCharType="end"/>
      </w:r>
      <w:r w:rsidRPr="001F1228">
        <w:rPr>
          <w:rFonts w:eastAsia="Times New Roman"/>
          <w:lang w:eastAsia="zh-CN"/>
        </w:rPr>
        <w:t>” means $[</w:t>
      </w:r>
      <w:r w:rsidRPr="001F1228">
        <w:rPr>
          <w:rFonts w:eastAsia="Times New Roman"/>
          <w:lang w:eastAsia="zh-CN"/>
        </w:rPr>
        <w:tab/>
      </w:r>
      <w:r w:rsidRPr="001F1228">
        <w:rPr>
          <w:rFonts w:eastAsia="Times New Roman"/>
          <w:lang w:eastAsia="zh-CN"/>
        </w:rPr>
        <w:tab/>
        <w:t>]</w:t>
      </w:r>
      <w:r w:rsidRPr="00926A3C">
        <w:rPr>
          <w:rFonts w:eastAsia="Times New Roman"/>
          <w:lang w:eastAsia="zh-CN"/>
        </w:rPr>
        <w:t xml:space="preserve"> million.</w:t>
      </w:r>
    </w:p>
    <w:p w14:paraId="21DE4D74" w14:textId="6E35E2EF"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Products</w:t>
      </w:r>
      <w:r w:rsidRPr="00926A3C">
        <w:rPr>
          <w:rFonts w:eastAsia="Times New Roman"/>
          <w:lang w:eastAsia="zh-CN"/>
        </w:rPr>
        <w:fldChar w:fldCharType="begin"/>
      </w:r>
      <w:r w:rsidRPr="00926A3C">
        <w:rPr>
          <w:rFonts w:eastAsia="Times New Roman"/>
          <w:lang w:eastAsia="zh-CN"/>
        </w:rPr>
        <w:instrText xml:space="preserve"> XE "Products" </w:instrText>
      </w:r>
      <w:r w:rsidRPr="00926A3C">
        <w:rPr>
          <w:rFonts w:eastAsia="Times New Roman"/>
          <w:lang w:eastAsia="zh-CN"/>
        </w:rPr>
        <w:fldChar w:fldCharType="end"/>
      </w:r>
      <w:r w:rsidRPr="00926A3C">
        <w:rPr>
          <w:rFonts w:eastAsia="Times New Roman"/>
          <w:lang w:eastAsia="zh-CN"/>
        </w:rPr>
        <w:t xml:space="preserve">” shall have the meaning set forth in </w:t>
      </w:r>
      <w:r w:rsidRPr="00926A3C">
        <w:rPr>
          <w:rFonts w:eastAsia="Times New Roman"/>
          <w:lang w:eastAsia="zh-CN"/>
        </w:rPr>
        <w:fldChar w:fldCharType="begin"/>
      </w:r>
      <w:r w:rsidRPr="00926A3C">
        <w:rPr>
          <w:rFonts w:eastAsia="Times New Roman"/>
          <w:lang w:eastAsia="zh-CN"/>
        </w:rPr>
        <w:instrText xml:space="preserve"> REF _Ref46423984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4.1(b)</w:t>
      </w:r>
      <w:r w:rsidRPr="00926A3C">
        <w:rPr>
          <w:rFonts w:eastAsia="Times New Roman"/>
          <w:lang w:eastAsia="zh-CN"/>
        </w:rPr>
        <w:fldChar w:fldCharType="end"/>
      </w:r>
      <w:r w:rsidRPr="00926A3C">
        <w:rPr>
          <w:rFonts w:eastAsia="Times New Roman"/>
          <w:lang w:eastAsia="zh-CN"/>
        </w:rPr>
        <w:t>.</w:t>
      </w:r>
    </w:p>
    <w:p w14:paraId="684E0FE3"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Prudent Industry Practices</w:t>
      </w:r>
      <w:r w:rsidRPr="00926A3C">
        <w:rPr>
          <w:rFonts w:eastAsia="Times New Roman"/>
          <w:lang w:eastAsia="zh-CN"/>
        </w:rPr>
        <w:fldChar w:fldCharType="begin"/>
      </w:r>
      <w:r w:rsidRPr="00926A3C">
        <w:rPr>
          <w:rFonts w:eastAsia="Times New Roman"/>
          <w:lang w:eastAsia="zh-CN"/>
        </w:rPr>
        <w:instrText xml:space="preserve"> XE "Prudent Industry Practices" </w:instrText>
      </w:r>
      <w:r w:rsidRPr="00926A3C">
        <w:rPr>
          <w:rFonts w:eastAsia="Times New Roman"/>
          <w:lang w:eastAsia="zh-CN"/>
        </w:rPr>
        <w:fldChar w:fldCharType="end"/>
      </w:r>
      <w:r w:rsidRPr="00926A3C">
        <w:rPr>
          <w:rFonts w:eastAsia="Times New Roman"/>
          <w:lang w:eastAsia="zh-CN"/>
        </w:rPr>
        <w:t xml:space="preserve">” means the implementation and exercise of those practices, methods, standards, and the performance of any obligations of Seller under this PPA, in accordance with the degree of judgment and skill that is ordinarily possessed and exercised by (and generally accepted as being appropriate for) the solar photovoltaic generation industry for projects which are of similar scope, nature and complexity as the </w:t>
      </w:r>
      <w:r>
        <w:rPr>
          <w:rFonts w:eastAsia="Times New Roman"/>
          <w:lang w:eastAsia="zh-CN"/>
        </w:rPr>
        <w:t>Facility</w:t>
      </w:r>
      <w:r w:rsidRPr="00926A3C">
        <w:rPr>
          <w:rFonts w:eastAsia="Times New Roman"/>
          <w:lang w:eastAsia="zh-CN"/>
        </w:rPr>
        <w:t xml:space="preserve">; which shall include those practices, methods and standards as are commonly used in performing work and services of a nature similar to those obligations of Seller under this PPA, which in the exercise of reasonable judgment by those experienced in the solar power generation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 </w:t>
      </w:r>
    </w:p>
    <w:p w14:paraId="15C472E0" w14:textId="77777777" w:rsidR="00CD70EF" w:rsidRDefault="00CD70EF" w:rsidP="00CD70EF">
      <w:pPr>
        <w:pStyle w:val="BodyText"/>
        <w:rPr>
          <w:rFonts w:ascii="Times" w:hAnsi="Times" w:cs="TH SarabunPSK"/>
        </w:rPr>
      </w:pPr>
      <w:r>
        <w:rPr>
          <w:rFonts w:ascii="Times" w:hAnsi="Times" w:cs="TH SarabunPSK"/>
        </w:rPr>
        <w:t>“</w:t>
      </w:r>
      <w:r>
        <w:rPr>
          <w:rFonts w:ascii="Times" w:hAnsi="Times" w:cs="TH SarabunPSK"/>
          <w:b/>
          <w:bCs/>
          <w:iCs/>
        </w:rPr>
        <w:t>PV</w:t>
      </w:r>
      <w:r>
        <w:rPr>
          <w:rFonts w:ascii="Times" w:hAnsi="Times" w:cs="TH SarabunPSK"/>
          <w:b/>
          <w:bCs/>
          <w:i/>
          <w:iCs/>
        </w:rPr>
        <w:t xml:space="preserve"> </w:t>
      </w:r>
      <w:r>
        <w:rPr>
          <w:rFonts w:ascii="Times" w:hAnsi="Times" w:cs="TH SarabunPSK"/>
          <w:b/>
          <w:bCs/>
          <w:iCs/>
        </w:rPr>
        <w:t>Plant</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PV Plant</w:instrText>
      </w:r>
      <w:r w:rsidRPr="00926A3C">
        <w:rPr>
          <w:rFonts w:eastAsia="Times New Roman"/>
          <w:lang w:eastAsia="zh-CN"/>
        </w:rPr>
        <w:instrText xml:space="preserve">" </w:instrText>
      </w:r>
      <w:r w:rsidRPr="00926A3C">
        <w:rPr>
          <w:rFonts w:eastAsia="Times New Roman"/>
          <w:lang w:eastAsia="zh-CN"/>
        </w:rPr>
        <w:fldChar w:fldCharType="end"/>
      </w:r>
      <w:r>
        <w:rPr>
          <w:rFonts w:ascii="Times" w:hAnsi="Times" w:cs="TH SarabunPSK"/>
        </w:rPr>
        <w:t>” means the solar photovoltaic electric generation facility, with a capacity equal to at least the Minimum Guaranteed Capacity, to be located and constructed in accordance with this PPA on the Facility Site, and all related assets and properties, including ancillary equipment and the Interconnection Facilities, and, subject to the other terms hereof, any additions thereto or replacements to any of the foregoing, it being understood and agreed that, as used herein, “PV Plant” includes any common facilities between the solar photovoltaic electric generation facility (and related assets and properties) and the BESS. A general description of the PV Plant is provided in Exhibit C.</w:t>
      </w:r>
    </w:p>
    <w:p w14:paraId="2C77B512" w14:textId="77777777" w:rsidR="00CD70EF" w:rsidRDefault="00CD70EF" w:rsidP="00CD70EF">
      <w:pPr>
        <w:pStyle w:val="BodyText"/>
        <w:rPr>
          <w:rFonts w:ascii="Times" w:hAnsi="Times" w:cs="TH SarabunPSK"/>
        </w:rPr>
      </w:pPr>
      <w:r w:rsidRPr="001F1228">
        <w:rPr>
          <w:rFonts w:ascii="Times" w:hAnsi="Times" w:cs="TH SarabunPSK"/>
        </w:rPr>
        <w:t>“</w:t>
      </w:r>
      <w:r w:rsidRPr="001F1228">
        <w:rPr>
          <w:rFonts w:ascii="Times" w:hAnsi="Times" w:cs="TH SarabunPSK"/>
          <w:b/>
        </w:rPr>
        <w:t>PV Plant Contract Capacity</w:t>
      </w:r>
      <w:r w:rsidRPr="001F1228">
        <w:rPr>
          <w:rFonts w:ascii="Times" w:hAnsi="Times" w:cs="TH SarabunPSK"/>
          <w:b/>
        </w:rPr>
        <w:fldChar w:fldCharType="begin"/>
      </w:r>
      <w:r w:rsidRPr="001F1228">
        <w:instrText xml:space="preserve"> XE "</w:instrText>
      </w:r>
      <w:r w:rsidRPr="001F1228">
        <w:rPr>
          <w:rFonts w:ascii="Times" w:hAnsi="Times" w:cs="TH SarabunPSK"/>
          <w:b/>
        </w:rPr>
        <w:instrText>PV Plant Contract Capacity</w:instrText>
      </w:r>
      <w:r w:rsidRPr="001F1228">
        <w:instrText xml:space="preserve">" </w:instrText>
      </w:r>
      <w:r w:rsidRPr="001F1228">
        <w:rPr>
          <w:rFonts w:ascii="Times" w:hAnsi="Times" w:cs="TH SarabunPSK"/>
          <w:b/>
        </w:rPr>
        <w:fldChar w:fldCharType="end"/>
      </w:r>
      <w:r w:rsidRPr="001F1228">
        <w:rPr>
          <w:rFonts w:ascii="Times" w:hAnsi="Times" w:cs="TH SarabunPSK"/>
        </w:rPr>
        <w:t>” shall mean [   ] MW.</w:t>
      </w:r>
    </w:p>
    <w:p w14:paraId="076A4823" w14:textId="77777777" w:rsidR="00CD70EF" w:rsidRPr="00087459" w:rsidRDefault="00CD70EF" w:rsidP="00CD70EF">
      <w:pPr>
        <w:pStyle w:val="BodyText"/>
      </w:pPr>
      <w:r>
        <w:rPr>
          <w:rFonts w:ascii="Times" w:hAnsi="Times" w:cs="TH SarabunPSK"/>
        </w:rPr>
        <w:t>“</w:t>
      </w:r>
      <w:r>
        <w:rPr>
          <w:rFonts w:ascii="Times" w:hAnsi="Times" w:cs="TH SarabunPSK"/>
          <w:b/>
        </w:rPr>
        <w:t>Qualified Issuer</w:t>
      </w:r>
      <w:r w:rsidRPr="00087459">
        <w:rPr>
          <w:rFonts w:ascii="Times" w:hAnsi="Times" w:cs="TH SarabunPSK"/>
        </w:rPr>
        <w:fldChar w:fldCharType="begin"/>
      </w:r>
      <w:r w:rsidRPr="00087459">
        <w:instrText xml:space="preserve"> XE "</w:instrText>
      </w:r>
      <w:r w:rsidRPr="00087459">
        <w:rPr>
          <w:rFonts w:ascii="Times" w:hAnsi="Times" w:cs="TH SarabunPSK"/>
        </w:rPr>
        <w:instrText>Qualified Issuer</w:instrText>
      </w:r>
      <w:r w:rsidRPr="00087459">
        <w:instrText xml:space="preserve">" </w:instrText>
      </w:r>
      <w:r w:rsidRPr="00087459">
        <w:rPr>
          <w:rFonts w:ascii="Times" w:hAnsi="Times" w:cs="TH SarabunPSK"/>
        </w:rPr>
        <w:fldChar w:fldCharType="end"/>
      </w:r>
      <w:r w:rsidRPr="00087459">
        <w:rPr>
          <w:rFonts w:ascii="Times" w:hAnsi="Times" w:cs="TH SarabunPSK"/>
        </w:rPr>
        <w:t>”</w:t>
      </w:r>
      <w:r>
        <w:rPr>
          <w:rFonts w:ascii="Times" w:hAnsi="Times" w:cs="TH SarabunPSK"/>
        </w:rPr>
        <w:t xml:space="preserve"> </w:t>
      </w:r>
      <w:r>
        <w:t xml:space="preserve">means a U.S. commercial bank (or a foreign bank with a U.S. branch) having total assets of at least One Billion Dollars ($1,000,000,000) and a Credit Rating of no less than (as applicable): (a) “A-” from S&amp;P, or (b) “A3” from Moody’s, or (c) if such bank has a Credit Rating at such time from both S&amp;P and Moody’s, “A-” from S&amp;P and “A3” from Moody’s. If such rating </w:t>
      </w:r>
      <w:r>
        <w:lastRenderedPageBreak/>
        <w:t>is A- or equivalent to A-, such issuer must not be on negative credit watch or have a negative outlook by any rating agency.</w:t>
      </w:r>
    </w:p>
    <w:p w14:paraId="135E1CF7"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Qualified Operator</w:t>
      </w:r>
      <w:r w:rsidRPr="00926A3C">
        <w:rPr>
          <w:rFonts w:eastAsia="Times New Roman"/>
          <w:lang w:eastAsia="zh-CN"/>
        </w:rPr>
        <w:fldChar w:fldCharType="begin"/>
      </w:r>
      <w:r w:rsidRPr="00926A3C">
        <w:rPr>
          <w:rFonts w:eastAsia="Times New Roman"/>
          <w:lang w:eastAsia="zh-CN"/>
        </w:rPr>
        <w:instrText xml:space="preserve"> XE "Qualified Operator" </w:instrText>
      </w:r>
      <w:r w:rsidRPr="00926A3C">
        <w:rPr>
          <w:rFonts w:eastAsia="Times New Roman"/>
          <w:lang w:eastAsia="zh-CN"/>
        </w:rPr>
        <w:fldChar w:fldCharType="end"/>
      </w:r>
      <w:r w:rsidRPr="00926A3C">
        <w:rPr>
          <w:rFonts w:eastAsia="Times New Roman"/>
          <w:lang w:eastAsia="zh-CN"/>
        </w:rPr>
        <w:t xml:space="preserve">” means a </w:t>
      </w:r>
      <w:r>
        <w:rPr>
          <w:rFonts w:eastAsia="Times New Roman"/>
          <w:lang w:eastAsia="zh-CN"/>
        </w:rPr>
        <w:t>person</w:t>
      </w:r>
      <w:r w:rsidRPr="00926A3C">
        <w:rPr>
          <w:rFonts w:eastAsia="Times New Roman"/>
          <w:lang w:eastAsia="zh-CN"/>
        </w:rPr>
        <w:t xml:space="preserve"> that directly has at least five (5) years of experience operating and maintaining solar facilities of at least an aggregate of 1000 MW.</w:t>
      </w:r>
    </w:p>
    <w:p w14:paraId="1C89F6B1"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REC Registration Program</w:t>
      </w:r>
      <w:r w:rsidRPr="00926A3C">
        <w:rPr>
          <w:rFonts w:eastAsia="Times New Roman"/>
          <w:lang w:eastAsia="zh-CN"/>
        </w:rPr>
        <w:fldChar w:fldCharType="begin"/>
      </w:r>
      <w:r w:rsidRPr="00926A3C">
        <w:rPr>
          <w:rFonts w:eastAsia="Times New Roman"/>
          <w:lang w:eastAsia="zh-CN"/>
        </w:rPr>
        <w:instrText xml:space="preserve"> XE "REC Registration Program" </w:instrText>
      </w:r>
      <w:r w:rsidRPr="00926A3C">
        <w:rPr>
          <w:rFonts w:eastAsia="Times New Roman"/>
          <w:lang w:eastAsia="zh-CN"/>
        </w:rPr>
        <w:fldChar w:fldCharType="end"/>
      </w:r>
      <w:r w:rsidRPr="00926A3C">
        <w:rPr>
          <w:rFonts w:eastAsia="Times New Roman"/>
          <w:lang w:eastAsia="zh-CN"/>
        </w:rPr>
        <w:t>” means the Midwest Renewable Energy Tracking System, or its successor program established to register Eligible Energy Resources connected to the MISO- controlled transmission system and create and certify RECs arising from energy generated from the Eligible Energy Resources.</w:t>
      </w:r>
    </w:p>
    <w:p w14:paraId="73C9984C"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Renewable Energy Credits</w:t>
      </w:r>
      <w:r w:rsidRPr="00926A3C">
        <w:rPr>
          <w:rFonts w:eastAsia="Times New Roman"/>
          <w:lang w:eastAsia="zh-CN"/>
        </w:rPr>
        <w:fldChar w:fldCharType="begin"/>
      </w:r>
      <w:r w:rsidRPr="00926A3C">
        <w:rPr>
          <w:rFonts w:eastAsia="Times New Roman"/>
          <w:lang w:eastAsia="zh-CN"/>
        </w:rPr>
        <w:instrText xml:space="preserve"> XE "Renewable Energy Credits" </w:instrText>
      </w:r>
      <w:r w:rsidRPr="00926A3C">
        <w:rPr>
          <w:rFonts w:eastAsia="Times New Roman"/>
          <w:lang w:eastAsia="zh-CN"/>
        </w:rPr>
        <w:fldChar w:fldCharType="end"/>
      </w:r>
      <w:r w:rsidRPr="00926A3C">
        <w:rPr>
          <w:rFonts w:eastAsia="Times New Roman"/>
          <w:lang w:eastAsia="zh-CN"/>
        </w:rPr>
        <w:t>” or “</w:t>
      </w:r>
      <w:r w:rsidRPr="00926A3C">
        <w:rPr>
          <w:rFonts w:eastAsia="Times New Roman"/>
          <w:b/>
          <w:lang w:eastAsia="zh-CN"/>
        </w:rPr>
        <w:t>RECs</w:t>
      </w:r>
      <w:r w:rsidRPr="00926A3C">
        <w:rPr>
          <w:rFonts w:eastAsia="Times New Roman"/>
          <w:lang w:eastAsia="zh-CN"/>
        </w:rPr>
        <w:fldChar w:fldCharType="begin"/>
      </w:r>
      <w:r w:rsidRPr="00926A3C">
        <w:rPr>
          <w:rFonts w:eastAsia="Times New Roman"/>
          <w:lang w:eastAsia="zh-CN"/>
        </w:rPr>
        <w:instrText xml:space="preserve"> XE "RECs" </w:instrText>
      </w:r>
      <w:r w:rsidRPr="00926A3C">
        <w:rPr>
          <w:rFonts w:eastAsia="Times New Roman"/>
          <w:lang w:eastAsia="zh-CN"/>
        </w:rPr>
        <w:fldChar w:fldCharType="end"/>
      </w:r>
      <w:r w:rsidRPr="00926A3C">
        <w:rPr>
          <w:rFonts w:eastAsia="Times New Roman"/>
          <w:lang w:eastAsia="zh-CN"/>
        </w:rPr>
        <w:t>” means any contractual right to the full set of non</w:t>
      </w:r>
      <w:r w:rsidRPr="00926A3C">
        <w:rPr>
          <w:rFonts w:eastAsia="Times New Roman"/>
          <w:lang w:eastAsia="zh-CN"/>
        </w:rPr>
        <w:softHyphen/>
      </w:r>
      <w:r>
        <w:rPr>
          <w:rFonts w:eastAsia="Times New Roman"/>
          <w:lang w:eastAsia="zh-CN"/>
        </w:rPr>
        <w:t>-</w:t>
      </w:r>
      <w:r w:rsidRPr="00926A3C">
        <w:rPr>
          <w:rFonts w:eastAsia="Times New Roman"/>
          <w:lang w:eastAsia="zh-CN"/>
        </w:rPr>
        <w:t>energy attributes, including any and all credits, benefits, emissions reductions, offsets, and allowances, howsoever entitled, directly attributable to a specific amount of capacity and/or electric energy generated from an Eligible Energy Resource, including any and all environmental air quality credits, benefits, emissions reductions, off-sets, allowances, or other benefits as may be created or under any existing or future statutory or regulatory scheme (federal, state, or local) by virtue of or due to the Facility’s actual energy production or the Facility’s energy production capability because of the Facility’s environmental or renewable characteristics or attributes, including any Renewable Energy Credits or similar rights arising out of or eligible for consideration in the REC Registration Program. For the avoidance of doubt, RECs exclude (i) any local, state or federal depreciation deductions or other tax credits providing a tax benefit to Seller based on ownership of, or energy production from, any portion of the Facility, including the investment tax credit that may be available to Seller with respect to the Facility under Applicable Laws, and (ii) depreciation and other tax benefits arising from ownership or operation of the Facility unrelated to its status as a generator of renewable or environmentally clean energy.</w:t>
      </w:r>
    </w:p>
    <w:p w14:paraId="17E49E10" w14:textId="77777777" w:rsidR="00CD70EF" w:rsidRPr="00926A3C" w:rsidRDefault="00CD70EF" w:rsidP="00CD70EF">
      <w:pPr>
        <w:pStyle w:val="BodyText"/>
        <w:rPr>
          <w:rFonts w:eastAsia="Times New Roman"/>
          <w:lang w:eastAsia="zh-CN"/>
        </w:rPr>
      </w:pPr>
      <w:r>
        <w:rPr>
          <w:rFonts w:eastAsia="Times New Roman"/>
          <w:lang w:eastAsia="zh-CN"/>
        </w:rPr>
        <w:t>“</w:t>
      </w:r>
      <w:r w:rsidRPr="00926A3C">
        <w:rPr>
          <w:rFonts w:eastAsia="Times New Roman"/>
          <w:b/>
          <w:lang w:eastAsia="zh-CN"/>
        </w:rPr>
        <w:t>Replacement Power Costs</w:t>
      </w:r>
      <w:r w:rsidRPr="00926A3C">
        <w:rPr>
          <w:rFonts w:eastAsia="Times New Roman"/>
          <w:lang w:eastAsia="zh-CN"/>
        </w:rPr>
        <w:fldChar w:fldCharType="begin"/>
      </w:r>
      <w:r w:rsidRPr="00926A3C">
        <w:rPr>
          <w:rFonts w:eastAsia="Times New Roman"/>
          <w:lang w:eastAsia="zh-CN"/>
        </w:rPr>
        <w:instrText xml:space="preserve"> XE "Replacement Power Costs" </w:instrText>
      </w:r>
      <w:r w:rsidRPr="00926A3C">
        <w:rPr>
          <w:rFonts w:eastAsia="Times New Roman"/>
          <w:lang w:eastAsia="zh-CN"/>
        </w:rPr>
        <w:fldChar w:fldCharType="end"/>
      </w:r>
      <w:r w:rsidRPr="00926A3C">
        <w:rPr>
          <w:rFonts w:eastAsia="Times New Roman"/>
          <w:lang w:eastAsia="zh-CN"/>
        </w:rPr>
        <w:t xml:space="preserve">” means the costs incurred by Company after COD that are necessary to replace the Products and services that Seller was required to provide under this PPA, but failed to so provide, less the sum of any payments from Company to Seller under this PPA that were eliminated as a result of the failure; </w:t>
      </w:r>
      <w:r w:rsidRPr="00CB7D33">
        <w:rPr>
          <w:rFonts w:eastAsia="Times New Roman"/>
          <w:i/>
          <w:lang w:eastAsia="zh-CN"/>
        </w:rPr>
        <w:t>provided</w:t>
      </w:r>
      <w:r w:rsidRPr="00926A3C">
        <w:rPr>
          <w:rFonts w:eastAsia="Times New Roman"/>
          <w:lang w:eastAsia="zh-CN"/>
        </w:rPr>
        <w:t xml:space="preserve">, </w:t>
      </w:r>
      <w:r w:rsidRPr="00CB7D33">
        <w:rPr>
          <w:rFonts w:eastAsia="Times New Roman"/>
          <w:i/>
          <w:lang w:eastAsia="zh-CN"/>
        </w:rPr>
        <w:t>however</w:t>
      </w:r>
      <w:r w:rsidRPr="00926A3C">
        <w:rPr>
          <w:rFonts w:eastAsia="Times New Roman"/>
          <w:lang w:eastAsia="zh-CN"/>
        </w:rPr>
        <w:t>, that the net amount shall never be less than zero, and if the calculation results in a number less than zero, the net amount shall be deemed to be zero. Replacement Power Costs shall be determined as follows.</w:t>
      </w:r>
    </w:p>
    <w:p w14:paraId="3890886E" w14:textId="77777777" w:rsidR="00CD70EF" w:rsidRPr="00926A3C" w:rsidRDefault="00CD70EF" w:rsidP="00CD70EF">
      <w:pPr>
        <w:pStyle w:val="BodyText"/>
        <w:rPr>
          <w:rFonts w:eastAsia="Times New Roman"/>
          <w:lang w:eastAsia="zh-CN"/>
        </w:rPr>
      </w:pPr>
      <w:r w:rsidRPr="00926A3C">
        <w:rPr>
          <w:rFonts w:eastAsia="Times New Roman"/>
          <w:lang w:eastAsia="zh-CN"/>
        </w:rPr>
        <w:t>Replacement Power Costs = (A + B + C + D) - E, where</w:t>
      </w:r>
    </w:p>
    <w:p w14:paraId="1BCEBBC8" w14:textId="77777777" w:rsidR="00CD70EF" w:rsidRPr="00926A3C" w:rsidRDefault="00CD70EF" w:rsidP="00CD70EF">
      <w:pPr>
        <w:pStyle w:val="BodyText"/>
        <w:rPr>
          <w:rFonts w:eastAsia="Times New Roman"/>
          <w:lang w:eastAsia="zh-CN"/>
        </w:rPr>
      </w:pPr>
      <w:r w:rsidRPr="00926A3C">
        <w:rPr>
          <w:rFonts w:eastAsia="Times New Roman"/>
          <w:lang w:eastAsia="zh-CN"/>
        </w:rPr>
        <w:t xml:space="preserve">“A” is the market value of </w:t>
      </w:r>
      <w:r>
        <w:rPr>
          <w:rFonts w:eastAsia="Times New Roman"/>
          <w:lang w:eastAsia="zh-CN"/>
        </w:rPr>
        <w:t>Zonal</w:t>
      </w:r>
      <w:r w:rsidRPr="00926A3C">
        <w:rPr>
          <w:rFonts w:eastAsia="Times New Roman"/>
          <w:lang w:eastAsia="zh-CN"/>
        </w:rPr>
        <w:t xml:space="preserve"> Resource Capacity Credits from the Facility that would in the ordinary course, have qualified for capacity credit with MISO until the Scheduled Termination Date;</w:t>
      </w:r>
    </w:p>
    <w:p w14:paraId="650696A2" w14:textId="77777777" w:rsidR="00CD70EF" w:rsidRPr="00926A3C" w:rsidRDefault="00CD70EF" w:rsidP="00CD70EF">
      <w:pPr>
        <w:pStyle w:val="BodyText"/>
        <w:rPr>
          <w:rFonts w:eastAsia="Times New Roman"/>
          <w:lang w:eastAsia="zh-CN"/>
        </w:rPr>
      </w:pPr>
      <w:r w:rsidRPr="00926A3C">
        <w:rPr>
          <w:rFonts w:eastAsia="Times New Roman"/>
          <w:lang w:eastAsia="zh-CN"/>
        </w:rPr>
        <w:t>“B” is the sum of (i) the product of the number of MWh of energy purchased by Company to replace any of the Energy that was not delivered under this PPA (“Replacement Energy</w:t>
      </w:r>
      <w:r w:rsidRPr="00926A3C">
        <w:rPr>
          <w:rFonts w:eastAsia="Times New Roman"/>
          <w:lang w:eastAsia="zh-CN"/>
        </w:rPr>
        <w:fldChar w:fldCharType="begin"/>
      </w:r>
      <w:r w:rsidRPr="00926A3C">
        <w:rPr>
          <w:rFonts w:eastAsia="Times New Roman"/>
          <w:lang w:eastAsia="zh-CN"/>
        </w:rPr>
        <w:instrText xml:space="preserve"> XE "Replacement Energy" </w:instrText>
      </w:r>
      <w:r w:rsidRPr="00926A3C">
        <w:rPr>
          <w:rFonts w:eastAsia="Times New Roman"/>
          <w:lang w:eastAsia="zh-CN"/>
        </w:rPr>
        <w:fldChar w:fldCharType="end"/>
      </w:r>
      <w:r w:rsidRPr="00926A3C">
        <w:rPr>
          <w:rFonts w:eastAsia="Times New Roman"/>
          <w:lang w:eastAsia="zh-CN"/>
        </w:rPr>
        <w:t>“), and the applicable market price for the energy delivered to Company’s system at a point nearest to the Point of Delivery for the hour, and (ii) the product of the MWh of “Replacement Energy” derived in clause (i) and the reasonable, actual costs incurred by Company in purchasing replacement RECs, or, if replacement RECs are not purchased by Company, the applicable market price of the replacement RECs (the “REC Price</w:t>
      </w:r>
      <w:r w:rsidRPr="00926A3C">
        <w:rPr>
          <w:rFonts w:eastAsia="Times New Roman"/>
          <w:lang w:eastAsia="zh-CN"/>
        </w:rPr>
        <w:fldChar w:fldCharType="begin"/>
      </w:r>
      <w:r w:rsidRPr="00926A3C">
        <w:rPr>
          <w:rFonts w:eastAsia="Times New Roman"/>
          <w:lang w:eastAsia="zh-CN"/>
        </w:rPr>
        <w:instrText xml:space="preserve"> XE "REC Price" </w:instrText>
      </w:r>
      <w:r w:rsidRPr="00926A3C">
        <w:rPr>
          <w:rFonts w:eastAsia="Times New Roman"/>
          <w:lang w:eastAsia="zh-CN"/>
        </w:rPr>
        <w:fldChar w:fldCharType="end"/>
      </w:r>
      <w:r w:rsidRPr="00926A3C">
        <w:rPr>
          <w:rFonts w:eastAsia="Times New Roman"/>
          <w:lang w:eastAsia="zh-CN"/>
        </w:rPr>
        <w:t xml:space="preserve">“). If applicable, the REC Price will be determined based on the midpoint of the average of each of (A) </w:t>
      </w:r>
      <w:r w:rsidRPr="001F1228">
        <w:rPr>
          <w:rFonts w:eastAsia="Times New Roman"/>
          <w:lang w:eastAsia="zh-CN"/>
        </w:rPr>
        <w:t>the Front Half (FH) and the Back Half (BH), and (B) the “Bid” and “Offer” for [</w:t>
      </w:r>
      <w:r w:rsidRPr="001F1228">
        <w:rPr>
          <w:rFonts w:eastAsia="Times New Roman"/>
          <w:lang w:eastAsia="zh-CN"/>
        </w:rPr>
        <w:tab/>
      </w:r>
      <w:r w:rsidRPr="001F1228">
        <w:rPr>
          <w:rFonts w:eastAsia="Times New Roman"/>
          <w:lang w:eastAsia="zh-CN"/>
        </w:rPr>
        <w:tab/>
        <w:t>] as set forth in the most recent broker sheets published by [</w:t>
      </w:r>
      <w:r w:rsidRPr="001F1228">
        <w:rPr>
          <w:rFonts w:eastAsia="Times New Roman"/>
          <w:lang w:eastAsia="zh-CN"/>
        </w:rPr>
        <w:tab/>
      </w:r>
      <w:r w:rsidRPr="001F1228">
        <w:rPr>
          <w:rFonts w:eastAsia="Times New Roman"/>
          <w:lang w:eastAsia="zh-CN"/>
        </w:rPr>
        <w:tab/>
      </w:r>
      <w:r w:rsidRPr="001F1228">
        <w:rPr>
          <w:rFonts w:eastAsia="Times New Roman"/>
          <w:lang w:eastAsia="zh-CN"/>
        </w:rPr>
        <w:tab/>
        <w:t>] (individually, a “Broker</w:t>
      </w:r>
      <w:r w:rsidRPr="00926A3C">
        <w:rPr>
          <w:rFonts w:eastAsia="Times New Roman"/>
          <w:lang w:eastAsia="zh-CN"/>
        </w:rPr>
        <w:t xml:space="preserve"> Sheet</w:t>
      </w:r>
      <w:r w:rsidRPr="00926A3C">
        <w:rPr>
          <w:rFonts w:eastAsia="Times New Roman"/>
          <w:lang w:eastAsia="zh-CN"/>
        </w:rPr>
        <w:fldChar w:fldCharType="begin"/>
      </w:r>
      <w:r w:rsidRPr="00926A3C">
        <w:rPr>
          <w:rFonts w:eastAsia="Times New Roman"/>
          <w:lang w:eastAsia="zh-CN"/>
        </w:rPr>
        <w:instrText xml:space="preserve"> XE "Broker Sheet" </w:instrText>
      </w:r>
      <w:r w:rsidRPr="00926A3C">
        <w:rPr>
          <w:rFonts w:eastAsia="Times New Roman"/>
          <w:lang w:eastAsia="zh-CN"/>
        </w:rPr>
        <w:fldChar w:fldCharType="end"/>
      </w:r>
      <w:r w:rsidRPr="00926A3C">
        <w:rPr>
          <w:rFonts w:eastAsia="Times New Roman"/>
          <w:lang w:eastAsia="zh-CN"/>
        </w:rPr>
        <w:t>“; collectively the “Broker Sheets</w:t>
      </w:r>
      <w:r w:rsidRPr="00926A3C">
        <w:rPr>
          <w:rFonts w:eastAsia="Times New Roman"/>
          <w:lang w:eastAsia="zh-CN"/>
        </w:rPr>
        <w:fldChar w:fldCharType="begin"/>
      </w:r>
      <w:r w:rsidRPr="00926A3C">
        <w:rPr>
          <w:rFonts w:eastAsia="Times New Roman"/>
          <w:lang w:eastAsia="zh-CN"/>
        </w:rPr>
        <w:instrText xml:space="preserve"> XE "Broker Sheets" </w:instrText>
      </w:r>
      <w:r w:rsidRPr="00926A3C">
        <w:rPr>
          <w:rFonts w:eastAsia="Times New Roman"/>
          <w:lang w:eastAsia="zh-CN"/>
        </w:rPr>
        <w:fldChar w:fldCharType="end"/>
      </w:r>
      <w:r w:rsidRPr="00926A3C">
        <w:rPr>
          <w:rFonts w:eastAsia="Times New Roman"/>
          <w:lang w:eastAsia="zh-CN"/>
        </w:rPr>
        <w:t xml:space="preserve">“). In the event a </w:t>
      </w:r>
      <w:r w:rsidRPr="00926A3C">
        <w:rPr>
          <w:rFonts w:eastAsia="Times New Roman"/>
          <w:lang w:eastAsia="zh-CN"/>
        </w:rPr>
        <w:lastRenderedPageBreak/>
        <w:t>Broker Sheet or the Broker Sheets are not published, then the Operating Committee will agree in good faith to an appropriate substitute proxy for REC Prices for that number of MWh; and</w:t>
      </w:r>
    </w:p>
    <w:p w14:paraId="48CDC0C8" w14:textId="77777777" w:rsidR="00CD70EF" w:rsidRPr="00926A3C" w:rsidRDefault="00CD70EF" w:rsidP="00CD70EF">
      <w:pPr>
        <w:pStyle w:val="BodyText"/>
        <w:rPr>
          <w:rFonts w:eastAsia="Times New Roman"/>
          <w:lang w:eastAsia="zh-CN"/>
        </w:rPr>
      </w:pPr>
      <w:r w:rsidRPr="00926A3C">
        <w:rPr>
          <w:rFonts w:eastAsia="Times New Roman"/>
          <w:lang w:eastAsia="zh-CN"/>
        </w:rPr>
        <w:t>“C” is an amount equal to the actual cost of transmission, ancillary services, fuel and fuel transportation and related penalties that could not be avoided or mitigated and transaction charges to deliver reasonably available energy to Company in amounts equal to the number of MWh for which Replacement Power Costs are owed;</w:t>
      </w:r>
    </w:p>
    <w:p w14:paraId="1869A322" w14:textId="77777777" w:rsidR="00CD70EF" w:rsidRPr="00926A3C" w:rsidRDefault="00CD70EF" w:rsidP="00CD70EF">
      <w:pPr>
        <w:pStyle w:val="BodyText"/>
        <w:rPr>
          <w:rFonts w:eastAsia="Times New Roman"/>
          <w:lang w:eastAsia="zh-CN"/>
        </w:rPr>
      </w:pPr>
      <w:r w:rsidRPr="00926A3C">
        <w:rPr>
          <w:rFonts w:eastAsia="Times New Roman"/>
          <w:lang w:eastAsia="zh-CN"/>
        </w:rPr>
        <w:t>“D” are reasonable attorneys’ fees and expenses, brokerage fees and commissions, other third party transaction costs and expenses and any other incremental costs and expenses to be reasonably incurred by Company in connection with the termination of this PPA and/or in entering into transaction(s) replacing this PPA; and</w:t>
      </w:r>
    </w:p>
    <w:p w14:paraId="27A4071A" w14:textId="77777777" w:rsidR="00CD70EF" w:rsidRPr="00926A3C" w:rsidRDefault="00CD70EF" w:rsidP="00CD70EF">
      <w:pPr>
        <w:pStyle w:val="BodyText"/>
        <w:rPr>
          <w:rFonts w:eastAsia="Times New Roman"/>
          <w:lang w:eastAsia="zh-CN"/>
        </w:rPr>
      </w:pPr>
      <w:r w:rsidRPr="00926A3C">
        <w:rPr>
          <w:rFonts w:eastAsia="Times New Roman"/>
          <w:lang w:eastAsia="zh-CN"/>
        </w:rPr>
        <w:t xml:space="preserve">“E” is the product of the MWh of Energy associated with the Facility </w:t>
      </w:r>
      <w:r>
        <w:rPr>
          <w:rFonts w:eastAsia="Times New Roman"/>
          <w:lang w:eastAsia="zh-CN"/>
        </w:rPr>
        <w:t>Contract</w:t>
      </w:r>
      <w:r w:rsidRPr="00926A3C">
        <w:rPr>
          <w:rFonts w:eastAsia="Times New Roman"/>
          <w:lang w:eastAsia="zh-CN"/>
        </w:rPr>
        <w:t xml:space="preserve"> Capacity that was not delivered under this PPA an</w:t>
      </w:r>
      <w:r>
        <w:rPr>
          <w:rFonts w:eastAsia="Times New Roman"/>
          <w:lang w:eastAsia="zh-CN"/>
        </w:rPr>
        <w:t>d the Energy Payment Rate.</w:t>
      </w:r>
    </w:p>
    <w:p w14:paraId="5AB12951" w14:textId="77777777" w:rsidR="00CD70EF" w:rsidRDefault="00CD70EF" w:rsidP="00CD70EF">
      <w:pPr>
        <w:pStyle w:val="BodyText"/>
      </w:pPr>
      <w:r>
        <w:t>“</w:t>
      </w:r>
      <w:r w:rsidRPr="00B64066">
        <w:rPr>
          <w:b/>
        </w:rPr>
        <w:t>S&amp;P</w:t>
      </w:r>
      <w:r>
        <w:rPr>
          <w:b/>
        </w:rPr>
        <w:fldChar w:fldCharType="begin"/>
      </w:r>
      <w:r>
        <w:instrText xml:space="preserve"> TA \l "</w:instrText>
      </w:r>
      <w:r w:rsidRPr="002B1B6B">
        <w:rPr>
          <w:b/>
        </w:rPr>
        <w:instrText>S&amp;P</w:instrText>
      </w:r>
      <w:r>
        <w:instrText xml:space="preserve">" \s "S&amp;P" \c 1 </w:instrText>
      </w:r>
      <w:r>
        <w:rPr>
          <w:b/>
        </w:rPr>
        <w:fldChar w:fldCharType="end"/>
      </w:r>
      <w:r>
        <w:t>” means Standard &amp; Poor’s, a division of the McGraw Hill Companies.</w:t>
      </w:r>
    </w:p>
    <w:p w14:paraId="598ADD18"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SCADA System</w:t>
      </w:r>
      <w:r w:rsidRPr="00926A3C">
        <w:rPr>
          <w:rFonts w:eastAsia="Times New Roman"/>
          <w:lang w:eastAsia="zh-CN"/>
        </w:rPr>
        <w:fldChar w:fldCharType="begin"/>
      </w:r>
      <w:r w:rsidRPr="00926A3C">
        <w:rPr>
          <w:rFonts w:eastAsia="Times New Roman"/>
          <w:lang w:eastAsia="zh-CN"/>
        </w:rPr>
        <w:instrText xml:space="preserve"> XE "SCADA System" </w:instrText>
      </w:r>
      <w:r w:rsidRPr="00926A3C">
        <w:rPr>
          <w:rFonts w:eastAsia="Times New Roman"/>
          <w:lang w:eastAsia="zh-CN"/>
        </w:rPr>
        <w:fldChar w:fldCharType="end"/>
      </w:r>
      <w:r w:rsidRPr="00926A3C">
        <w:rPr>
          <w:rFonts w:eastAsia="Times New Roman"/>
          <w:lang w:eastAsia="zh-CN"/>
        </w:rPr>
        <w:t>” means supervisory control and data acquisition system.</w:t>
      </w:r>
    </w:p>
    <w:p w14:paraId="3F50C54C" w14:textId="77777777" w:rsidR="00CD70EF" w:rsidRPr="00926A3C"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Scheduled Termination Date</w:t>
      </w:r>
      <w:r w:rsidRPr="001F1228">
        <w:rPr>
          <w:rFonts w:eastAsia="Times New Roman"/>
          <w:lang w:eastAsia="zh-CN"/>
        </w:rPr>
        <w:fldChar w:fldCharType="begin"/>
      </w:r>
      <w:r w:rsidRPr="001F1228">
        <w:rPr>
          <w:rFonts w:eastAsia="Times New Roman"/>
          <w:lang w:eastAsia="zh-CN"/>
        </w:rPr>
        <w:instrText xml:space="preserve"> XE "Scheduled Termination Date" </w:instrText>
      </w:r>
      <w:r w:rsidRPr="001F1228">
        <w:rPr>
          <w:rFonts w:eastAsia="Times New Roman"/>
          <w:lang w:eastAsia="zh-CN"/>
        </w:rPr>
        <w:fldChar w:fldCharType="end"/>
      </w:r>
      <w:r w:rsidRPr="001F1228">
        <w:rPr>
          <w:rFonts w:eastAsia="Times New Roman"/>
          <w:lang w:eastAsia="zh-CN"/>
        </w:rPr>
        <w:t>” means the [       ] anniversary of the COD.</w:t>
      </w:r>
    </w:p>
    <w:p w14:paraId="18ADDDD0"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Seller</w:t>
      </w:r>
      <w:r w:rsidRPr="00926A3C">
        <w:rPr>
          <w:rFonts w:eastAsia="Times New Roman"/>
          <w:lang w:eastAsia="zh-CN"/>
        </w:rPr>
        <w:fldChar w:fldCharType="begin"/>
      </w:r>
      <w:r w:rsidRPr="00926A3C">
        <w:rPr>
          <w:rFonts w:eastAsia="Times New Roman"/>
          <w:lang w:eastAsia="zh-CN"/>
        </w:rPr>
        <w:instrText xml:space="preserve"> XE "Seller" </w:instrText>
      </w:r>
      <w:r w:rsidRPr="00926A3C">
        <w:rPr>
          <w:rFonts w:eastAsia="Times New Roman"/>
          <w:lang w:eastAsia="zh-CN"/>
        </w:rPr>
        <w:fldChar w:fldCharType="end"/>
      </w:r>
      <w:r w:rsidRPr="00926A3C">
        <w:rPr>
          <w:rFonts w:eastAsia="Times New Roman"/>
          <w:lang w:eastAsia="zh-CN"/>
        </w:rPr>
        <w:t>” shall have the meaning set forth in the first paragraph of this PPA.</w:t>
      </w:r>
    </w:p>
    <w:p w14:paraId="612328F0"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Seller Contract Losses</w:t>
      </w:r>
      <w:r w:rsidRPr="00926A3C">
        <w:rPr>
          <w:rFonts w:eastAsia="Times New Roman"/>
          <w:lang w:eastAsia="zh-CN"/>
        </w:rPr>
        <w:fldChar w:fldCharType="begin"/>
      </w:r>
      <w:r w:rsidRPr="00926A3C">
        <w:rPr>
          <w:rFonts w:eastAsia="Times New Roman"/>
          <w:lang w:eastAsia="zh-CN"/>
        </w:rPr>
        <w:instrText xml:space="preserve"> XE "Seller Contract Losses" </w:instrText>
      </w:r>
      <w:r w:rsidRPr="00926A3C">
        <w:rPr>
          <w:rFonts w:eastAsia="Times New Roman"/>
          <w:lang w:eastAsia="zh-CN"/>
        </w:rPr>
        <w:fldChar w:fldCharType="end"/>
      </w:r>
      <w:r w:rsidRPr="00926A3C">
        <w:rPr>
          <w:rFonts w:eastAsia="Times New Roman"/>
          <w:lang w:eastAsia="zh-CN"/>
        </w:rPr>
        <w:t xml:space="preserve">” means any direct damages incurred by Seller reasonably attributable to an Event of Default by Company, including any unpaid amounts for Compensable Curtailment Energy under this PPA and an amount equal to (a) the difference (positive or negative) between (i) the present value of the payments to be made and received by Seller under this PPA during the remaining Term of this PPA and (ii) the present value of the payments to be made and received (less the costs and expenses to be incurred) under transaction(s) reasonably forecasted to replace this PPA, plus (b) reasonable attorneys’ fees and expenses, brokerage fees and commissions, other third-party transaction costs and expenses and any other incremental costs and expenses to be reasonably incurred by </w:t>
      </w:r>
      <w:r>
        <w:rPr>
          <w:rFonts w:eastAsia="Times New Roman"/>
          <w:lang w:eastAsia="zh-CN"/>
        </w:rPr>
        <w:t>Seller</w:t>
      </w:r>
      <w:r w:rsidRPr="00926A3C">
        <w:rPr>
          <w:rFonts w:eastAsia="Times New Roman"/>
          <w:lang w:eastAsia="zh-CN"/>
        </w:rPr>
        <w:t xml:space="preserve"> in connection with the termination of this PPA and/or in entering into transaction(s) replacing this PPA; </w:t>
      </w:r>
      <w:r w:rsidRPr="00CB7D33">
        <w:rPr>
          <w:rFonts w:eastAsia="Times New Roman"/>
          <w:i/>
          <w:lang w:eastAsia="zh-CN"/>
        </w:rPr>
        <w:t>provided</w:t>
      </w:r>
      <w:r w:rsidRPr="00926A3C">
        <w:rPr>
          <w:rFonts w:eastAsia="Times New Roman"/>
          <w:lang w:eastAsia="zh-CN"/>
        </w:rPr>
        <w:t xml:space="preserve">, </w:t>
      </w:r>
      <w:r w:rsidRPr="00CB7D33">
        <w:rPr>
          <w:rFonts w:eastAsia="Times New Roman"/>
          <w:i/>
          <w:lang w:eastAsia="zh-CN"/>
        </w:rPr>
        <w:t>however</w:t>
      </w:r>
      <w:r w:rsidRPr="00926A3C">
        <w:rPr>
          <w:rFonts w:eastAsia="Times New Roman"/>
          <w:lang w:eastAsia="zh-CN"/>
        </w:rPr>
        <w:t>, that, if the foregoing amount is negative, the Seller Contract Losses shall be deemed to be zero.</w:t>
      </w:r>
    </w:p>
    <w:p w14:paraId="1CE657C1" w14:textId="26B0B778"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Seller CP</w:t>
      </w:r>
      <w:r w:rsidRPr="00926A3C">
        <w:rPr>
          <w:rFonts w:eastAsia="Times New Roman"/>
          <w:lang w:eastAsia="zh-CN"/>
        </w:rPr>
        <w:fldChar w:fldCharType="begin"/>
      </w:r>
      <w:r w:rsidRPr="00926A3C">
        <w:rPr>
          <w:rFonts w:eastAsia="Times New Roman"/>
          <w:lang w:eastAsia="zh-CN"/>
        </w:rPr>
        <w:instrText xml:space="preserve"> XE "Seller CP" </w:instrText>
      </w:r>
      <w:r w:rsidRPr="00926A3C">
        <w:rPr>
          <w:rFonts w:eastAsia="Times New Roman"/>
          <w:lang w:eastAsia="zh-CN"/>
        </w:rPr>
        <w:fldChar w:fldCharType="end"/>
      </w:r>
      <w:r w:rsidRPr="00926A3C">
        <w:rPr>
          <w:rFonts w:eastAsia="Times New Roman"/>
          <w:lang w:eastAsia="zh-CN"/>
        </w:rPr>
        <w:t xml:space="preserve">” means the conditions set forth in </w:t>
      </w:r>
      <w:r w:rsidRPr="00926A3C">
        <w:rPr>
          <w:rFonts w:eastAsia="Times New Roman"/>
          <w:lang w:eastAsia="zh-CN"/>
        </w:rPr>
        <w:fldChar w:fldCharType="begin"/>
      </w:r>
      <w:r w:rsidRPr="00926A3C">
        <w:rPr>
          <w:rFonts w:eastAsia="Times New Roman"/>
          <w:lang w:eastAsia="zh-CN"/>
        </w:rPr>
        <w:instrText xml:space="preserve"> REF _Ref48659421 \w \h </w:instrText>
      </w:r>
      <w:r>
        <w:rPr>
          <w:rFonts w:eastAsia="Times New Roman"/>
          <w:lang w:eastAsia="zh-CN"/>
        </w:rPr>
        <w:instrText xml:space="preserve">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6.1(c)</w:t>
      </w:r>
      <w:r w:rsidRPr="00926A3C">
        <w:rPr>
          <w:rFonts w:eastAsia="Times New Roman"/>
          <w:lang w:eastAsia="zh-CN"/>
        </w:rPr>
        <w:fldChar w:fldCharType="end"/>
      </w:r>
      <w:r>
        <w:rPr>
          <w:rFonts w:eastAsia="Times New Roman"/>
          <w:lang w:eastAsia="zh-CN"/>
        </w:rPr>
        <w:t>.</w:t>
      </w:r>
    </w:p>
    <w:p w14:paraId="4BC1556A" w14:textId="77777777" w:rsidR="00CD70EF" w:rsidRPr="00137D9F"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Seller Guarantor</w:t>
      </w:r>
      <w:r w:rsidRPr="001F1228">
        <w:rPr>
          <w:rFonts w:eastAsia="Times New Roman"/>
          <w:lang w:eastAsia="zh-CN"/>
        </w:rPr>
        <w:fldChar w:fldCharType="begin"/>
      </w:r>
      <w:r w:rsidRPr="001F1228">
        <w:instrText xml:space="preserve"> XE "</w:instrText>
      </w:r>
      <w:r w:rsidRPr="001F1228">
        <w:rPr>
          <w:rFonts w:eastAsia="Times New Roman"/>
          <w:lang w:eastAsia="zh-CN"/>
        </w:rPr>
        <w:instrText>Seller Guarantor</w:instrText>
      </w:r>
      <w:r w:rsidRPr="001F1228">
        <w:instrText xml:space="preserve">" </w:instrText>
      </w:r>
      <w:r w:rsidRPr="001F1228">
        <w:rPr>
          <w:rFonts w:eastAsia="Times New Roman"/>
          <w:lang w:eastAsia="zh-CN"/>
        </w:rPr>
        <w:fldChar w:fldCharType="end"/>
      </w:r>
      <w:r w:rsidRPr="001F1228">
        <w:rPr>
          <w:rFonts w:eastAsia="Times New Roman"/>
          <w:lang w:eastAsia="zh-CN"/>
        </w:rPr>
        <w:t xml:space="preserve">” means </w:t>
      </w:r>
      <w:r w:rsidRPr="001F1228">
        <w:t>(i) [                  ] (so long as it qualifies as an Acceptable Guarantor) or (ii) any other Acceptable Guarantor.</w:t>
      </w:r>
    </w:p>
    <w:p w14:paraId="52F6963A" w14:textId="77777777" w:rsidR="00CD70EF" w:rsidRPr="00137D9F" w:rsidRDefault="00CD70EF" w:rsidP="00CD70EF">
      <w:pPr>
        <w:pStyle w:val="BodyText"/>
        <w:rPr>
          <w:rFonts w:eastAsia="Times New Roman"/>
          <w:lang w:eastAsia="zh-CN"/>
        </w:rPr>
      </w:pPr>
      <w:r>
        <w:rPr>
          <w:rFonts w:eastAsia="Times New Roman"/>
          <w:lang w:eastAsia="zh-CN"/>
        </w:rPr>
        <w:t>“</w:t>
      </w:r>
      <w:r>
        <w:rPr>
          <w:rFonts w:eastAsia="Times New Roman"/>
          <w:b/>
          <w:lang w:eastAsia="zh-CN"/>
        </w:rPr>
        <w:t>Seller Guaranty</w:t>
      </w:r>
      <w:r w:rsidRPr="00137D9F">
        <w:rPr>
          <w:rFonts w:eastAsia="Times New Roman"/>
          <w:lang w:eastAsia="zh-CN"/>
        </w:rPr>
        <w:fldChar w:fldCharType="begin"/>
      </w:r>
      <w:r w:rsidRPr="00137D9F">
        <w:instrText xml:space="preserve"> XE "</w:instrText>
      </w:r>
      <w:r w:rsidRPr="00137D9F">
        <w:rPr>
          <w:rFonts w:eastAsia="Times New Roman"/>
          <w:lang w:eastAsia="zh-CN"/>
        </w:rPr>
        <w:instrText>Seller Guaranty</w:instrText>
      </w:r>
      <w:r w:rsidRPr="00137D9F">
        <w:instrText xml:space="preserve">" </w:instrText>
      </w:r>
      <w:r w:rsidRPr="00137D9F">
        <w:rPr>
          <w:rFonts w:eastAsia="Times New Roman"/>
          <w:lang w:eastAsia="zh-CN"/>
        </w:rPr>
        <w:fldChar w:fldCharType="end"/>
      </w:r>
      <w:r w:rsidRPr="00137D9F">
        <w:rPr>
          <w:rFonts w:eastAsia="Times New Roman"/>
          <w:lang w:eastAsia="zh-CN"/>
        </w:rPr>
        <w:t xml:space="preserve">” </w:t>
      </w:r>
      <w:r w:rsidRPr="00137D9F">
        <w:t>means</w:t>
      </w:r>
      <w:r>
        <w:t xml:space="preserve"> a guaranty of payment and performance issued by a Seller Guarantor in the form attached to this PPA as </w:t>
      </w:r>
      <w:r w:rsidRPr="00B569A9">
        <w:t>E</w:t>
      </w:r>
      <w:r>
        <w:t>xhibit M or in such other form as may be acceptable to Purchaser acting reasonably.</w:t>
      </w:r>
    </w:p>
    <w:p w14:paraId="58EE1D4A" w14:textId="77777777" w:rsidR="00CD70EF" w:rsidRPr="00087459" w:rsidRDefault="00CD70EF" w:rsidP="00CD70EF">
      <w:pPr>
        <w:pStyle w:val="BodyText"/>
        <w:rPr>
          <w:rFonts w:eastAsia="Times New Roman"/>
          <w:lang w:eastAsia="zh-CN"/>
        </w:rPr>
      </w:pPr>
      <w:r>
        <w:rPr>
          <w:rFonts w:eastAsia="Times New Roman"/>
          <w:lang w:eastAsia="zh-CN"/>
        </w:rPr>
        <w:t>“</w:t>
      </w:r>
      <w:r>
        <w:rPr>
          <w:rFonts w:eastAsia="Times New Roman"/>
          <w:b/>
          <w:lang w:eastAsia="zh-CN"/>
        </w:rPr>
        <w:t>Seller Letter of Credit</w:t>
      </w:r>
      <w:r w:rsidRPr="00087459">
        <w:rPr>
          <w:rFonts w:eastAsia="Times New Roman"/>
          <w:lang w:eastAsia="zh-CN"/>
        </w:rPr>
        <w:fldChar w:fldCharType="begin"/>
      </w:r>
      <w:r w:rsidRPr="00087459">
        <w:instrText xml:space="preserve"> XE "</w:instrText>
      </w:r>
      <w:r w:rsidRPr="00087459">
        <w:rPr>
          <w:rFonts w:eastAsia="Times New Roman"/>
          <w:lang w:eastAsia="zh-CN"/>
        </w:rPr>
        <w:instrText>Seller Letter of Credit</w:instrText>
      </w:r>
      <w:r w:rsidRPr="00087459">
        <w:instrText xml:space="preserve">" </w:instrText>
      </w:r>
      <w:r w:rsidRPr="00087459">
        <w:rPr>
          <w:rFonts w:eastAsia="Times New Roman"/>
          <w:lang w:eastAsia="zh-CN"/>
        </w:rPr>
        <w:fldChar w:fldCharType="end"/>
      </w:r>
      <w:r w:rsidRPr="00087459">
        <w:rPr>
          <w:rFonts w:eastAsia="Times New Roman"/>
          <w:lang w:eastAsia="zh-CN"/>
        </w:rPr>
        <w:t xml:space="preserve">” </w:t>
      </w:r>
      <w:r w:rsidRPr="00087459">
        <w:t>means an unconditional, irrevocable letter of credit issued by a Qualified Issuer on behalf of Seller</w:t>
      </w:r>
      <w:r>
        <w:t xml:space="preserve"> either (a) substantially in the form of the letter of credit attached hereto as Exhibit N or (b) otherwise in form and substance satisfactory to Purchaser in Purchaser’s reasonable discretion.</w:t>
      </w:r>
    </w:p>
    <w:p w14:paraId="41E68124" w14:textId="77777777" w:rsidR="00CD70EF" w:rsidRPr="001F1228"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Seller Post-COD Damages Cap</w:t>
      </w:r>
      <w:r w:rsidRPr="001F1228">
        <w:rPr>
          <w:rFonts w:eastAsia="Times New Roman"/>
          <w:lang w:eastAsia="zh-CN"/>
        </w:rPr>
        <w:fldChar w:fldCharType="begin"/>
      </w:r>
      <w:r w:rsidRPr="001F1228">
        <w:rPr>
          <w:rFonts w:eastAsia="Times New Roman"/>
          <w:lang w:eastAsia="zh-CN"/>
        </w:rPr>
        <w:instrText xml:space="preserve"> XE "Seller Post-COD Damages Cap" </w:instrText>
      </w:r>
      <w:r w:rsidRPr="001F1228">
        <w:rPr>
          <w:rFonts w:eastAsia="Times New Roman"/>
          <w:lang w:eastAsia="zh-CN"/>
        </w:rPr>
        <w:fldChar w:fldCharType="end"/>
      </w:r>
      <w:r w:rsidRPr="001F1228">
        <w:rPr>
          <w:rFonts w:eastAsia="Times New Roman"/>
          <w:lang w:eastAsia="zh-CN"/>
        </w:rPr>
        <w:t>” means $[</w:t>
      </w:r>
      <w:r w:rsidRPr="001F1228">
        <w:rPr>
          <w:rFonts w:eastAsia="Times New Roman"/>
          <w:lang w:eastAsia="zh-CN"/>
        </w:rPr>
        <w:tab/>
      </w:r>
      <w:r w:rsidRPr="001F1228">
        <w:rPr>
          <w:rFonts w:eastAsia="Times New Roman"/>
          <w:lang w:eastAsia="zh-CN"/>
        </w:rPr>
        <w:tab/>
        <w:t>] million.</w:t>
      </w:r>
    </w:p>
    <w:p w14:paraId="42F51313" w14:textId="77777777" w:rsidR="00CD70EF" w:rsidRPr="00926A3C" w:rsidRDefault="00CD70EF" w:rsidP="00CD70EF">
      <w:pPr>
        <w:pStyle w:val="BodyText"/>
        <w:rPr>
          <w:rFonts w:eastAsia="Times New Roman"/>
          <w:lang w:eastAsia="zh-CN"/>
        </w:rPr>
      </w:pPr>
      <w:r w:rsidRPr="001F1228">
        <w:rPr>
          <w:rFonts w:eastAsia="Times New Roman"/>
          <w:lang w:eastAsia="zh-CN"/>
        </w:rPr>
        <w:t>“</w:t>
      </w:r>
      <w:r w:rsidRPr="001F1228">
        <w:rPr>
          <w:rFonts w:eastAsia="Times New Roman"/>
          <w:b/>
          <w:lang w:eastAsia="zh-CN"/>
        </w:rPr>
        <w:t>Seller Pre-COD Damages Cap</w:t>
      </w:r>
      <w:r w:rsidRPr="001F1228">
        <w:rPr>
          <w:rFonts w:eastAsia="Times New Roman"/>
          <w:lang w:eastAsia="zh-CN"/>
        </w:rPr>
        <w:fldChar w:fldCharType="begin"/>
      </w:r>
      <w:r w:rsidRPr="001F1228">
        <w:rPr>
          <w:rFonts w:eastAsia="Times New Roman"/>
          <w:lang w:eastAsia="zh-CN"/>
        </w:rPr>
        <w:instrText xml:space="preserve"> XE "Seller Pre-COD Damages Cap" </w:instrText>
      </w:r>
      <w:r w:rsidRPr="001F1228">
        <w:rPr>
          <w:rFonts w:eastAsia="Times New Roman"/>
          <w:lang w:eastAsia="zh-CN"/>
        </w:rPr>
        <w:fldChar w:fldCharType="end"/>
      </w:r>
      <w:r w:rsidRPr="001F1228">
        <w:rPr>
          <w:rFonts w:eastAsia="Times New Roman"/>
          <w:lang w:eastAsia="zh-CN"/>
        </w:rPr>
        <w:t>” means $[</w:t>
      </w:r>
      <w:r w:rsidRPr="001F1228">
        <w:rPr>
          <w:rFonts w:eastAsia="Times New Roman"/>
          <w:lang w:eastAsia="zh-CN"/>
        </w:rPr>
        <w:tab/>
      </w:r>
      <w:r w:rsidRPr="001F1228">
        <w:rPr>
          <w:rFonts w:eastAsia="Times New Roman"/>
          <w:lang w:eastAsia="zh-CN"/>
        </w:rPr>
        <w:tab/>
        <w:t>] million.</w:t>
      </w:r>
    </w:p>
    <w:p w14:paraId="4EE9A74E" w14:textId="77777777" w:rsidR="00CD70EF" w:rsidRPr="00926A3C" w:rsidRDefault="00CD70EF" w:rsidP="00CD70EF">
      <w:pPr>
        <w:pStyle w:val="BodyText"/>
        <w:rPr>
          <w:rFonts w:eastAsia="Times New Roman"/>
          <w:lang w:eastAsia="zh-CN"/>
        </w:rPr>
      </w:pPr>
      <w:r w:rsidRPr="00926A3C">
        <w:rPr>
          <w:rFonts w:eastAsia="Times New Roman"/>
          <w:lang w:eastAsia="zh-CN"/>
        </w:rPr>
        <w:lastRenderedPageBreak/>
        <w:t>“</w:t>
      </w:r>
      <w:r w:rsidRPr="00926A3C">
        <w:rPr>
          <w:rFonts w:eastAsia="Times New Roman"/>
          <w:b/>
          <w:lang w:eastAsia="zh-CN"/>
        </w:rPr>
        <w:t>Site</w:t>
      </w:r>
      <w:r w:rsidRPr="00926A3C">
        <w:rPr>
          <w:rFonts w:eastAsia="Times New Roman"/>
          <w:lang w:eastAsia="zh-CN"/>
        </w:rPr>
        <w:fldChar w:fldCharType="begin"/>
      </w:r>
      <w:r w:rsidRPr="00926A3C">
        <w:rPr>
          <w:rFonts w:eastAsia="Times New Roman"/>
          <w:lang w:eastAsia="zh-CN"/>
        </w:rPr>
        <w:instrText xml:space="preserve"> XE "Site" </w:instrText>
      </w:r>
      <w:r w:rsidRPr="00926A3C">
        <w:rPr>
          <w:rFonts w:eastAsia="Times New Roman"/>
          <w:lang w:eastAsia="zh-CN"/>
        </w:rPr>
        <w:fldChar w:fldCharType="end"/>
      </w:r>
      <w:r w:rsidRPr="00926A3C">
        <w:rPr>
          <w:rFonts w:eastAsia="Times New Roman"/>
          <w:lang w:eastAsia="zh-CN"/>
        </w:rPr>
        <w:t>” means the parcel of real property on which the Facility will be constructed and located, including any easements, rights of way, surface use agreements and other interests or rights in real estate reasonably necessary for the construction, operation and maintenance of the Facility. The Site is more specifically described in Exhibit C-Facility Description to this PPA.</w:t>
      </w:r>
    </w:p>
    <w:p w14:paraId="74C4284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State Regulatory Agency</w:t>
      </w:r>
      <w:r w:rsidRPr="00926A3C">
        <w:rPr>
          <w:rFonts w:eastAsia="Times New Roman"/>
          <w:lang w:eastAsia="zh-CN"/>
        </w:rPr>
        <w:fldChar w:fldCharType="begin"/>
      </w:r>
      <w:r w:rsidRPr="00926A3C">
        <w:rPr>
          <w:rFonts w:eastAsia="Times New Roman"/>
          <w:lang w:eastAsia="zh-CN"/>
        </w:rPr>
        <w:instrText xml:space="preserve"> XE "State Regulatory Agency" </w:instrText>
      </w:r>
      <w:r w:rsidRPr="00926A3C">
        <w:rPr>
          <w:rFonts w:eastAsia="Times New Roman"/>
          <w:lang w:eastAsia="zh-CN"/>
        </w:rPr>
        <w:fldChar w:fldCharType="end"/>
      </w:r>
      <w:r w:rsidRPr="00926A3C">
        <w:rPr>
          <w:rFonts w:eastAsia="Times New Roman"/>
          <w:lang w:eastAsia="zh-CN"/>
        </w:rPr>
        <w:t>” means the Indiana Utility Regulatory Commission, or any successor agency.</w:t>
      </w:r>
    </w:p>
    <w:p w14:paraId="244A6744"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State Regulatory Approval</w:t>
      </w:r>
      <w:r w:rsidRPr="00926A3C">
        <w:rPr>
          <w:rFonts w:eastAsia="Times New Roman"/>
          <w:lang w:eastAsia="zh-CN"/>
        </w:rPr>
        <w:fldChar w:fldCharType="begin"/>
      </w:r>
      <w:r w:rsidRPr="00926A3C">
        <w:rPr>
          <w:rFonts w:eastAsia="Times New Roman"/>
          <w:lang w:eastAsia="zh-CN"/>
        </w:rPr>
        <w:instrText xml:space="preserve"> XE "State Regulatory Approval" </w:instrText>
      </w:r>
      <w:r w:rsidRPr="00926A3C">
        <w:rPr>
          <w:rFonts w:eastAsia="Times New Roman"/>
          <w:lang w:eastAsia="zh-CN"/>
        </w:rPr>
        <w:fldChar w:fldCharType="end"/>
      </w:r>
      <w:r w:rsidRPr="00926A3C">
        <w:rPr>
          <w:rFonts w:eastAsia="Times New Roman"/>
          <w:lang w:eastAsia="zh-CN"/>
        </w:rPr>
        <w:t>” means a final, non-appealable written order of the State Regulatory Agency making the affirmative determination that execution of this PPA by Company is reasonable, in the public interest, and all costs incurred under this PPA are recoverable from the retail customers pursuant to Applicable Law.</w:t>
      </w:r>
    </w:p>
    <w:p w14:paraId="5568612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Successfully Run</w:t>
      </w:r>
      <w:r w:rsidRPr="00926A3C">
        <w:rPr>
          <w:rFonts w:eastAsia="Times New Roman"/>
          <w:lang w:eastAsia="zh-CN"/>
        </w:rPr>
        <w:fldChar w:fldCharType="begin"/>
      </w:r>
      <w:r w:rsidRPr="00926A3C">
        <w:rPr>
          <w:rFonts w:eastAsia="Times New Roman"/>
          <w:lang w:eastAsia="zh-CN"/>
        </w:rPr>
        <w:instrText xml:space="preserve"> XE "Successfully Run" </w:instrText>
      </w:r>
      <w:r w:rsidRPr="00926A3C">
        <w:rPr>
          <w:rFonts w:eastAsia="Times New Roman"/>
          <w:lang w:eastAsia="zh-CN"/>
        </w:rPr>
        <w:fldChar w:fldCharType="end"/>
      </w:r>
      <w:r w:rsidRPr="00926A3C">
        <w:rPr>
          <w:rFonts w:eastAsia="Times New Roman"/>
          <w:lang w:eastAsia="zh-CN"/>
        </w:rPr>
        <w:t>” means, (a) with respect to the Capacity Test, that the Capacity Test was completed in accordance with the procedures, conditions, and requirements for the proper performance of such test as set forth in Exhibit O and, (b) with respect to a Functional Test, that the Functional Test was completed in accordance with the procedures, conditions, and requirements for the proper performance of the test as set forth in Exhibit P.</w:t>
      </w:r>
    </w:p>
    <w:p w14:paraId="20644A59"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Technical Dispute</w:t>
      </w:r>
      <w:r w:rsidRPr="00926A3C">
        <w:rPr>
          <w:rFonts w:eastAsia="Times New Roman"/>
          <w:lang w:eastAsia="zh-CN"/>
        </w:rPr>
        <w:fldChar w:fldCharType="begin"/>
      </w:r>
      <w:r w:rsidRPr="00926A3C">
        <w:rPr>
          <w:rFonts w:eastAsia="Times New Roman"/>
          <w:lang w:eastAsia="zh-CN"/>
        </w:rPr>
        <w:instrText xml:space="preserve"> XE "Technical Dispute" </w:instrText>
      </w:r>
      <w:r w:rsidRPr="00926A3C">
        <w:rPr>
          <w:rFonts w:eastAsia="Times New Roman"/>
          <w:lang w:eastAsia="zh-CN"/>
        </w:rPr>
        <w:fldChar w:fldCharType="end"/>
      </w:r>
      <w:r w:rsidRPr="00926A3C">
        <w:rPr>
          <w:rFonts w:eastAsia="Times New Roman"/>
          <w:lang w:eastAsia="zh-CN"/>
        </w:rPr>
        <w:t>” means any dispute that the Parties mutually agree in writing in their reasonable discretion will primarily require the application of engineering principles or other specialized technical knowledge in order to reach resolution thereof.</w:t>
      </w:r>
    </w:p>
    <w:p w14:paraId="4284F3C0" w14:textId="689BB193"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Term</w:t>
      </w:r>
      <w:r w:rsidRPr="00926A3C">
        <w:rPr>
          <w:rFonts w:eastAsia="Times New Roman"/>
          <w:lang w:eastAsia="zh-CN"/>
        </w:rPr>
        <w:fldChar w:fldCharType="begin"/>
      </w:r>
      <w:r w:rsidRPr="00926A3C">
        <w:rPr>
          <w:rFonts w:eastAsia="Times New Roman"/>
          <w:lang w:eastAsia="zh-CN"/>
        </w:rPr>
        <w:instrText xml:space="preserve"> XE "Term" </w:instrText>
      </w:r>
      <w:r w:rsidRPr="00926A3C">
        <w:rPr>
          <w:rFonts w:eastAsia="Times New Roman"/>
          <w:lang w:eastAsia="zh-CN"/>
        </w:rPr>
        <w:fldChar w:fldCharType="end"/>
      </w:r>
      <w:r w:rsidRPr="00926A3C">
        <w:rPr>
          <w:rFonts w:eastAsia="Times New Roman"/>
          <w:lang w:eastAsia="zh-CN"/>
        </w:rPr>
        <w:t xml:space="preserve">” means the period of time during which this PPA shall remain in full force and effect as further defined in </w:t>
      </w:r>
      <w:r w:rsidRPr="00926A3C">
        <w:rPr>
          <w:rFonts w:eastAsia="Times New Roman"/>
          <w:lang w:eastAsia="zh-CN"/>
        </w:rPr>
        <w:fldChar w:fldCharType="begin"/>
      </w:r>
      <w:r w:rsidRPr="00926A3C">
        <w:rPr>
          <w:rFonts w:eastAsia="Times New Roman"/>
          <w:lang w:eastAsia="zh-CN"/>
        </w:rPr>
        <w:instrText xml:space="preserve"> REF _Ref46422862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Article 2</w:t>
      </w:r>
      <w:r w:rsidRPr="00926A3C">
        <w:rPr>
          <w:rFonts w:eastAsia="Times New Roman"/>
          <w:lang w:eastAsia="zh-CN"/>
        </w:rPr>
        <w:fldChar w:fldCharType="end"/>
      </w:r>
      <w:r w:rsidRPr="00926A3C">
        <w:rPr>
          <w:rFonts w:eastAsia="Times New Roman"/>
          <w:lang w:eastAsia="zh-CN"/>
        </w:rPr>
        <w:t>.</w:t>
      </w:r>
    </w:p>
    <w:p w14:paraId="0187E82B" w14:textId="489CA07A"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Test Energy</w:t>
      </w:r>
      <w:r w:rsidRPr="00926A3C">
        <w:rPr>
          <w:rFonts w:eastAsia="Times New Roman"/>
          <w:lang w:eastAsia="zh-CN"/>
        </w:rPr>
        <w:fldChar w:fldCharType="begin"/>
      </w:r>
      <w:r w:rsidRPr="00926A3C">
        <w:rPr>
          <w:rFonts w:eastAsia="Times New Roman"/>
          <w:lang w:eastAsia="zh-CN"/>
        </w:rPr>
        <w:instrText xml:space="preserve"> XE "Test Energy" </w:instrText>
      </w:r>
      <w:r w:rsidRPr="00926A3C">
        <w:rPr>
          <w:rFonts w:eastAsia="Times New Roman"/>
          <w:lang w:eastAsia="zh-CN"/>
        </w:rPr>
        <w:fldChar w:fldCharType="end"/>
      </w:r>
      <w:r w:rsidRPr="00926A3C">
        <w:rPr>
          <w:rFonts w:eastAsia="Times New Roman"/>
          <w:lang w:eastAsia="zh-CN"/>
        </w:rPr>
        <w:t xml:space="preserve">” means that Energy which is produced by the Facility prior to COD, delivered to Company at the Point of Delivery pursuant to </w:t>
      </w:r>
      <w:r w:rsidRPr="00926A3C">
        <w:rPr>
          <w:rFonts w:eastAsia="Times New Roman"/>
          <w:lang w:eastAsia="zh-CN"/>
        </w:rPr>
        <w:fldChar w:fldCharType="begin"/>
      </w:r>
      <w:r w:rsidRPr="00926A3C">
        <w:rPr>
          <w:rFonts w:eastAsia="Times New Roman"/>
          <w:lang w:eastAsia="zh-CN"/>
        </w:rPr>
        <w:instrText xml:space="preserve"> REF _Ref46390619 \w \h  \* MERGEFORMAT </w:instrText>
      </w:r>
      <w:r w:rsidRPr="00926A3C">
        <w:rPr>
          <w:rFonts w:eastAsia="Times New Roman"/>
          <w:lang w:eastAsia="zh-CN"/>
        </w:rPr>
      </w:r>
      <w:r w:rsidRPr="00926A3C">
        <w:rPr>
          <w:rFonts w:eastAsia="Times New Roman"/>
          <w:lang w:eastAsia="zh-CN"/>
        </w:rPr>
        <w:fldChar w:fldCharType="separate"/>
      </w:r>
      <w:r w:rsidR="00994F97">
        <w:rPr>
          <w:rFonts w:eastAsia="Times New Roman"/>
          <w:lang w:eastAsia="zh-CN"/>
        </w:rPr>
        <w:t>Section 4.4</w:t>
      </w:r>
      <w:r w:rsidRPr="00926A3C">
        <w:rPr>
          <w:rFonts w:eastAsia="Times New Roman"/>
          <w:lang w:eastAsia="zh-CN"/>
        </w:rPr>
        <w:fldChar w:fldCharType="end"/>
      </w:r>
      <w:r w:rsidRPr="00926A3C">
        <w:rPr>
          <w:rFonts w:eastAsia="Times New Roman"/>
          <w:lang w:eastAsia="zh-CN"/>
        </w:rPr>
        <w:t>.</w:t>
      </w:r>
    </w:p>
    <w:p w14:paraId="55E25DCF" w14:textId="54018938"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Test Energy Rate</w:t>
      </w:r>
      <w:r w:rsidRPr="00926A3C">
        <w:rPr>
          <w:rFonts w:eastAsia="Times New Roman"/>
          <w:lang w:eastAsia="zh-CN"/>
        </w:rPr>
        <w:fldChar w:fldCharType="begin"/>
      </w:r>
      <w:r w:rsidRPr="00926A3C">
        <w:rPr>
          <w:rFonts w:eastAsia="Times New Roman"/>
          <w:lang w:eastAsia="zh-CN"/>
        </w:rPr>
        <w:instrText xml:space="preserve"> XE "Test Energy Rate" </w:instrText>
      </w:r>
      <w:r w:rsidRPr="00926A3C">
        <w:rPr>
          <w:rFonts w:eastAsia="Times New Roman"/>
          <w:lang w:eastAsia="zh-CN"/>
        </w:rPr>
        <w:fldChar w:fldCharType="end"/>
      </w:r>
      <w:r w:rsidRPr="00926A3C">
        <w:rPr>
          <w:rFonts w:eastAsia="Times New Roman"/>
          <w:lang w:eastAsia="zh-CN"/>
        </w:rPr>
        <w:t>” means a payment rate of</w:t>
      </w:r>
      <w:r w:rsidR="001F1228">
        <w:rPr>
          <w:rFonts w:eastAsia="Times New Roman"/>
          <w:lang w:eastAsia="zh-CN"/>
        </w:rPr>
        <w:t xml:space="preserve"> the real time L</w:t>
      </w:r>
      <w:r w:rsidR="00BD6876">
        <w:rPr>
          <w:rFonts w:eastAsia="Times New Roman"/>
          <w:lang w:eastAsia="zh-CN"/>
        </w:rPr>
        <w:t>ocational Marginal Pricing (LMP)</w:t>
      </w:r>
      <w:r w:rsidR="001F1228">
        <w:rPr>
          <w:rFonts w:eastAsia="Times New Roman"/>
          <w:lang w:eastAsia="zh-CN"/>
        </w:rPr>
        <w:t xml:space="preserve"> at the </w:t>
      </w:r>
      <w:r w:rsidR="00DC2F7C">
        <w:rPr>
          <w:rFonts w:eastAsia="Times New Roman"/>
          <w:lang w:eastAsia="zh-CN"/>
        </w:rPr>
        <w:t>g</w:t>
      </w:r>
      <w:r w:rsidR="001F1228">
        <w:rPr>
          <w:rFonts w:eastAsia="Times New Roman"/>
          <w:lang w:eastAsia="zh-CN"/>
        </w:rPr>
        <w:t xml:space="preserve">enerator </w:t>
      </w:r>
      <w:r w:rsidR="00DC2F7C">
        <w:rPr>
          <w:rFonts w:eastAsia="Times New Roman"/>
          <w:lang w:eastAsia="zh-CN"/>
        </w:rPr>
        <w:t>n</w:t>
      </w:r>
      <w:r w:rsidR="001F1228">
        <w:rPr>
          <w:rFonts w:eastAsia="Times New Roman"/>
          <w:lang w:eastAsia="zh-CN"/>
        </w:rPr>
        <w:t>ode</w:t>
      </w:r>
      <w:r w:rsidRPr="00926A3C">
        <w:rPr>
          <w:rFonts w:eastAsia="Times New Roman"/>
          <w:lang w:eastAsia="zh-CN"/>
        </w:rPr>
        <w:t>.</w:t>
      </w:r>
    </w:p>
    <w:p w14:paraId="6835C423"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Transmission Provider</w:t>
      </w:r>
      <w:r w:rsidRPr="00926A3C">
        <w:rPr>
          <w:rFonts w:eastAsia="Times New Roman"/>
          <w:lang w:eastAsia="zh-CN"/>
        </w:rPr>
        <w:fldChar w:fldCharType="begin"/>
      </w:r>
      <w:r w:rsidRPr="00926A3C">
        <w:rPr>
          <w:rFonts w:eastAsia="Times New Roman"/>
          <w:lang w:eastAsia="zh-CN"/>
        </w:rPr>
        <w:instrText xml:space="preserve"> XE "Transmission Provider" </w:instrText>
      </w:r>
      <w:r w:rsidRPr="00926A3C">
        <w:rPr>
          <w:rFonts w:eastAsia="Times New Roman"/>
          <w:lang w:eastAsia="zh-CN"/>
        </w:rPr>
        <w:fldChar w:fldCharType="end"/>
      </w:r>
      <w:r w:rsidRPr="00926A3C">
        <w:rPr>
          <w:rFonts w:eastAsia="Times New Roman"/>
          <w:lang w:eastAsia="zh-CN"/>
        </w:rPr>
        <w:t>” means the entity operating the interconnected transmission system applicable to Seller and the Facility pursuant to the Transmission Tariff. As of the date hereof, MISO is the Transmission Provider.</w:t>
      </w:r>
    </w:p>
    <w:p w14:paraId="71B25445"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Transmission Tariff</w:t>
      </w:r>
      <w:r w:rsidRPr="00926A3C">
        <w:rPr>
          <w:rFonts w:eastAsia="Times New Roman"/>
          <w:lang w:eastAsia="zh-CN"/>
        </w:rPr>
        <w:fldChar w:fldCharType="begin"/>
      </w:r>
      <w:r w:rsidRPr="00926A3C">
        <w:rPr>
          <w:rFonts w:eastAsia="Times New Roman"/>
          <w:lang w:eastAsia="zh-CN"/>
        </w:rPr>
        <w:instrText xml:space="preserve"> XE "Transmission Tariff" </w:instrText>
      </w:r>
      <w:r w:rsidRPr="00926A3C">
        <w:rPr>
          <w:rFonts w:eastAsia="Times New Roman"/>
          <w:lang w:eastAsia="zh-CN"/>
        </w:rPr>
        <w:fldChar w:fldCharType="end"/>
      </w:r>
      <w:r w:rsidRPr="00926A3C">
        <w:rPr>
          <w:rFonts w:eastAsia="Times New Roman"/>
          <w:lang w:eastAsia="zh-CN"/>
        </w:rPr>
        <w:t>” means the applicable Open Access Transmission Tariff of the Transmission Provider, as amended from time to time. As of the date hereof, the MISO Tariff is the Transmission Tariff.</w:t>
      </w:r>
    </w:p>
    <w:p w14:paraId="6157C7EF" w14:textId="77777777" w:rsidR="00CD70EF" w:rsidRPr="00926A3C"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Unforeseeable Conditions</w:t>
      </w:r>
      <w:r w:rsidRPr="00926A3C">
        <w:rPr>
          <w:rFonts w:eastAsia="Times New Roman"/>
          <w:lang w:eastAsia="zh-CN"/>
        </w:rPr>
        <w:fldChar w:fldCharType="begin"/>
      </w:r>
      <w:r w:rsidRPr="00926A3C">
        <w:rPr>
          <w:rFonts w:eastAsia="Times New Roman"/>
          <w:lang w:eastAsia="zh-CN"/>
        </w:rPr>
        <w:instrText xml:space="preserve"> XE "Unforeseeable Conditions" </w:instrText>
      </w:r>
      <w:r w:rsidRPr="00926A3C">
        <w:rPr>
          <w:rFonts w:eastAsia="Times New Roman"/>
          <w:lang w:eastAsia="zh-CN"/>
        </w:rPr>
        <w:fldChar w:fldCharType="end"/>
      </w:r>
      <w:r w:rsidRPr="00926A3C">
        <w:rPr>
          <w:rFonts w:eastAsia="Times New Roman"/>
          <w:lang w:eastAsia="zh-CN"/>
        </w:rPr>
        <w:t>” means any conditions at the Site which (a) are concealed physical conditions of an unusual nature and (b) could not be reasonably have been foreseen with appropriate due diligence.</w:t>
      </w:r>
    </w:p>
    <w:p w14:paraId="7F9E192D" w14:textId="77777777" w:rsidR="00CD70EF" w:rsidRDefault="00CD70EF" w:rsidP="00CD70EF">
      <w:pPr>
        <w:pStyle w:val="BodyText"/>
        <w:rPr>
          <w:rFonts w:eastAsia="Times New Roman"/>
          <w:lang w:eastAsia="zh-CN"/>
        </w:rPr>
      </w:pPr>
      <w:r w:rsidRPr="00926A3C">
        <w:rPr>
          <w:rFonts w:eastAsia="Times New Roman"/>
          <w:lang w:eastAsia="zh-CN"/>
        </w:rPr>
        <w:t>“</w:t>
      </w:r>
      <w:r w:rsidRPr="00926A3C">
        <w:rPr>
          <w:rFonts w:eastAsia="Times New Roman"/>
          <w:b/>
          <w:lang w:eastAsia="zh-CN"/>
        </w:rPr>
        <w:t>Zonal Resource Capacity Credits</w:t>
      </w:r>
      <w:r w:rsidRPr="00926A3C">
        <w:rPr>
          <w:rFonts w:eastAsia="Times New Roman"/>
          <w:lang w:eastAsia="zh-CN"/>
        </w:rPr>
        <w:fldChar w:fldCharType="begin"/>
      </w:r>
      <w:r w:rsidRPr="00926A3C">
        <w:rPr>
          <w:rFonts w:eastAsia="Times New Roman"/>
          <w:lang w:eastAsia="zh-CN"/>
        </w:rPr>
        <w:instrText xml:space="preserve"> XE "Zonal Resource Capacity Credits" </w:instrText>
      </w:r>
      <w:r w:rsidRPr="00926A3C">
        <w:rPr>
          <w:rFonts w:eastAsia="Times New Roman"/>
          <w:lang w:eastAsia="zh-CN"/>
        </w:rPr>
        <w:fldChar w:fldCharType="end"/>
      </w:r>
      <w:r w:rsidRPr="00926A3C">
        <w:rPr>
          <w:rFonts w:eastAsia="Times New Roman"/>
          <w:lang w:eastAsia="zh-CN"/>
        </w:rPr>
        <w:t>” means all credits for capacity and like attributes provided for under the Transmission Tariff for areas in which IPL has load. As of the date hereof, the Zonal Resource Capacity Credits are MISO Zone 6 Resource Capacity Credits.</w:t>
      </w:r>
    </w:p>
    <w:p w14:paraId="6F38CF20" w14:textId="77777777" w:rsidR="00CD70EF" w:rsidRDefault="00CD70EF" w:rsidP="00CD70EF">
      <w:pPr>
        <w:rPr>
          <w:rFonts w:eastAsia="Times New Roman"/>
          <w:lang w:eastAsia="zh-CN"/>
        </w:rPr>
      </w:pPr>
    </w:p>
    <w:p w14:paraId="716F0186" w14:textId="77777777" w:rsidR="00CD70EF" w:rsidRPr="00926A3C" w:rsidRDefault="00CD70EF" w:rsidP="00CD70EF">
      <w:pPr>
        <w:rPr>
          <w:rFonts w:eastAsia="Times New Roman"/>
          <w:lang w:eastAsia="zh-CN"/>
        </w:rPr>
        <w:sectPr w:rsidR="00CD70EF" w:rsidRPr="00926A3C" w:rsidSect="00C32BF9">
          <w:footerReference w:type="default" r:id="rId17"/>
          <w:pgSz w:w="12240" w:h="15840"/>
          <w:pgMar w:top="1440" w:right="1440" w:bottom="1440" w:left="1440" w:header="720" w:footer="720" w:gutter="0"/>
          <w:pgNumType w:start="1"/>
          <w:cols w:space="720"/>
          <w:docGrid w:linePitch="360"/>
        </w:sectPr>
      </w:pPr>
    </w:p>
    <w:p w14:paraId="4A9A581B" w14:textId="77777777" w:rsidR="00CD70EF" w:rsidRPr="00926A3C" w:rsidRDefault="00CD70EF" w:rsidP="00CD70EF">
      <w:pPr>
        <w:pStyle w:val="Exhibit"/>
      </w:pPr>
      <w:r w:rsidRPr="00926A3C">
        <w:lastRenderedPageBreak/>
        <w:t>Exhibit B</w:t>
      </w:r>
    </w:p>
    <w:p w14:paraId="1E32E957" w14:textId="77777777" w:rsidR="00CD70EF" w:rsidRPr="00926A3C" w:rsidRDefault="00CD70EF" w:rsidP="00CD70EF">
      <w:pPr>
        <w:pStyle w:val="Exhibit"/>
      </w:pPr>
      <w:r w:rsidRPr="00926A3C">
        <w:t>Construction Milestones</w:t>
      </w:r>
    </w:p>
    <w:p w14:paraId="222E66CE" w14:textId="77777777" w:rsidR="00CD70EF" w:rsidRPr="00926A3C" w:rsidRDefault="00CD70EF" w:rsidP="00CD70EF">
      <w:pPr>
        <w:rPr>
          <w:b/>
        </w:rPr>
      </w:pPr>
    </w:p>
    <w:p w14:paraId="692AA927" w14:textId="77777777" w:rsidR="00CD70EF" w:rsidRPr="00926A3C" w:rsidRDefault="00CD70EF" w:rsidP="00CD70EF">
      <w:pPr>
        <w:pStyle w:val="BodyText"/>
      </w:pPr>
      <w:r w:rsidRPr="00926A3C">
        <w:t>With the exception of the Commercial Operation Milestone, the milestones listed below represent preliminary estimates and are subject to change without amendment of this PPA.</w:t>
      </w:r>
    </w:p>
    <w:p w14:paraId="24A81F7A" w14:textId="77777777" w:rsidR="00CD70EF" w:rsidRPr="00926A3C" w:rsidRDefault="00CD70EF" w:rsidP="00CD70EF"/>
    <w:tbl>
      <w:tblPr>
        <w:tblW w:w="0" w:type="auto"/>
        <w:tblLook w:val="04A0" w:firstRow="1" w:lastRow="0" w:firstColumn="1" w:lastColumn="0" w:noHBand="0" w:noVBand="1"/>
      </w:tblPr>
      <w:tblGrid>
        <w:gridCol w:w="4675"/>
        <w:gridCol w:w="4675"/>
      </w:tblGrid>
      <w:tr w:rsidR="00CD70EF" w:rsidRPr="00926A3C" w14:paraId="62C4A58D" w14:textId="77777777" w:rsidTr="00A1528B">
        <w:tc>
          <w:tcPr>
            <w:tcW w:w="4675" w:type="dxa"/>
          </w:tcPr>
          <w:p w14:paraId="60CC4AC8" w14:textId="77777777" w:rsidR="00CD70EF" w:rsidRPr="00926A3C" w:rsidRDefault="00CD70EF" w:rsidP="00A1528B">
            <w:r w:rsidRPr="00926A3C">
              <w:t>Construction Milestone</w:t>
            </w:r>
          </w:p>
        </w:tc>
        <w:tc>
          <w:tcPr>
            <w:tcW w:w="4675" w:type="dxa"/>
          </w:tcPr>
          <w:p w14:paraId="185DD518" w14:textId="77777777" w:rsidR="00CD70EF" w:rsidRPr="00926A3C" w:rsidRDefault="00CD70EF" w:rsidP="00A1528B">
            <w:r w:rsidRPr="00926A3C">
              <w:t>Outcome</w:t>
            </w:r>
          </w:p>
        </w:tc>
      </w:tr>
      <w:tr w:rsidR="00CD70EF" w:rsidRPr="00926A3C" w14:paraId="3321B8E5" w14:textId="77777777" w:rsidTr="00A1528B">
        <w:tc>
          <w:tcPr>
            <w:tcW w:w="4675" w:type="dxa"/>
          </w:tcPr>
          <w:p w14:paraId="2D0FF607" w14:textId="77777777" w:rsidR="00CD70EF" w:rsidRPr="00926A3C" w:rsidRDefault="00CD70EF" w:rsidP="00A1528B">
            <w:pPr>
              <w:jc w:val="center"/>
            </w:pPr>
          </w:p>
        </w:tc>
        <w:tc>
          <w:tcPr>
            <w:tcW w:w="4675" w:type="dxa"/>
          </w:tcPr>
          <w:p w14:paraId="585E4248" w14:textId="77777777" w:rsidR="00CD70EF" w:rsidRPr="00926A3C" w:rsidRDefault="00CD70EF" w:rsidP="00A1528B">
            <w:pPr>
              <w:jc w:val="center"/>
            </w:pPr>
          </w:p>
        </w:tc>
      </w:tr>
      <w:tr w:rsidR="00CD70EF" w:rsidRPr="00926A3C" w14:paraId="6676025F" w14:textId="77777777" w:rsidTr="00A1528B">
        <w:tc>
          <w:tcPr>
            <w:tcW w:w="4675" w:type="dxa"/>
          </w:tcPr>
          <w:p w14:paraId="2FBF02E2" w14:textId="77777777" w:rsidR="00CD70EF" w:rsidRPr="00926A3C" w:rsidRDefault="00CD70EF" w:rsidP="00A1528B">
            <w:pPr>
              <w:jc w:val="center"/>
            </w:pPr>
          </w:p>
        </w:tc>
        <w:tc>
          <w:tcPr>
            <w:tcW w:w="4675" w:type="dxa"/>
          </w:tcPr>
          <w:p w14:paraId="4DDE5BD6" w14:textId="77777777" w:rsidR="00CD70EF" w:rsidRPr="00926A3C" w:rsidRDefault="00CD70EF" w:rsidP="00A1528B">
            <w:pPr>
              <w:jc w:val="center"/>
            </w:pPr>
          </w:p>
        </w:tc>
      </w:tr>
      <w:tr w:rsidR="00CD70EF" w:rsidRPr="00926A3C" w14:paraId="5E0F1D99" w14:textId="77777777" w:rsidTr="00A1528B">
        <w:tc>
          <w:tcPr>
            <w:tcW w:w="4675" w:type="dxa"/>
          </w:tcPr>
          <w:p w14:paraId="5845EA5A" w14:textId="77777777" w:rsidR="00CD70EF" w:rsidRPr="00926A3C" w:rsidRDefault="00CD70EF" w:rsidP="00A1528B">
            <w:pPr>
              <w:jc w:val="center"/>
            </w:pPr>
          </w:p>
        </w:tc>
        <w:tc>
          <w:tcPr>
            <w:tcW w:w="4675" w:type="dxa"/>
          </w:tcPr>
          <w:p w14:paraId="0D3C517F" w14:textId="77777777" w:rsidR="00CD70EF" w:rsidRPr="00926A3C" w:rsidRDefault="00CD70EF" w:rsidP="00A1528B">
            <w:pPr>
              <w:jc w:val="center"/>
            </w:pPr>
          </w:p>
        </w:tc>
      </w:tr>
      <w:tr w:rsidR="00CD70EF" w:rsidRPr="00926A3C" w14:paraId="74C8A0DB" w14:textId="77777777" w:rsidTr="00A1528B">
        <w:tc>
          <w:tcPr>
            <w:tcW w:w="4675" w:type="dxa"/>
          </w:tcPr>
          <w:p w14:paraId="04EF53B9" w14:textId="77777777" w:rsidR="00CD70EF" w:rsidRPr="00926A3C" w:rsidRDefault="00CD70EF" w:rsidP="00A1528B">
            <w:pPr>
              <w:jc w:val="center"/>
            </w:pPr>
          </w:p>
        </w:tc>
        <w:tc>
          <w:tcPr>
            <w:tcW w:w="4675" w:type="dxa"/>
          </w:tcPr>
          <w:p w14:paraId="6C6B8B37" w14:textId="77777777" w:rsidR="00CD70EF" w:rsidRPr="00926A3C" w:rsidRDefault="00CD70EF" w:rsidP="00A1528B">
            <w:pPr>
              <w:jc w:val="center"/>
            </w:pPr>
          </w:p>
        </w:tc>
      </w:tr>
      <w:tr w:rsidR="00CD70EF" w:rsidRPr="00926A3C" w14:paraId="233D82A3" w14:textId="77777777" w:rsidTr="00A1528B">
        <w:tc>
          <w:tcPr>
            <w:tcW w:w="4675" w:type="dxa"/>
          </w:tcPr>
          <w:p w14:paraId="4FCFF6B5" w14:textId="77777777" w:rsidR="00CD70EF" w:rsidRPr="00926A3C" w:rsidRDefault="00CD70EF" w:rsidP="00A1528B">
            <w:pPr>
              <w:jc w:val="center"/>
            </w:pPr>
          </w:p>
        </w:tc>
        <w:tc>
          <w:tcPr>
            <w:tcW w:w="4675" w:type="dxa"/>
          </w:tcPr>
          <w:p w14:paraId="78384F0C" w14:textId="77777777" w:rsidR="00CD70EF" w:rsidRPr="00926A3C" w:rsidRDefault="00CD70EF" w:rsidP="00A1528B">
            <w:pPr>
              <w:jc w:val="center"/>
            </w:pPr>
          </w:p>
        </w:tc>
      </w:tr>
    </w:tbl>
    <w:p w14:paraId="09C963B0" w14:textId="77777777" w:rsidR="00CD70EF" w:rsidRPr="00926A3C" w:rsidRDefault="00CD70EF" w:rsidP="00CD70EF"/>
    <w:p w14:paraId="0E01FA75" w14:textId="77777777" w:rsidR="00CD70EF" w:rsidRPr="00926A3C" w:rsidRDefault="00CD70EF" w:rsidP="00CD70EF"/>
    <w:p w14:paraId="7CF211B9" w14:textId="77777777" w:rsidR="00CD70EF" w:rsidRPr="00926A3C" w:rsidRDefault="00CD70EF" w:rsidP="00CD70EF">
      <w:pPr>
        <w:jc w:val="center"/>
        <w:sectPr w:rsidR="00CD70EF" w:rsidRPr="00926A3C" w:rsidSect="007D683F">
          <w:footerReference w:type="default" r:id="rId18"/>
          <w:pgSz w:w="12240" w:h="15840"/>
          <w:pgMar w:top="1440" w:right="1440" w:bottom="1440" w:left="1440" w:header="720" w:footer="720" w:gutter="0"/>
          <w:pgNumType w:start="1"/>
          <w:cols w:space="720"/>
          <w:docGrid w:linePitch="360"/>
        </w:sectPr>
      </w:pPr>
    </w:p>
    <w:p w14:paraId="6D9EE163" w14:textId="77777777" w:rsidR="00CD70EF" w:rsidRPr="00926A3C" w:rsidRDefault="00CD70EF" w:rsidP="00CD70EF">
      <w:pPr>
        <w:pStyle w:val="Exhibit"/>
      </w:pPr>
      <w:r w:rsidRPr="00926A3C">
        <w:lastRenderedPageBreak/>
        <w:t>Exhibit C</w:t>
      </w:r>
    </w:p>
    <w:p w14:paraId="0339847C" w14:textId="77777777" w:rsidR="00CD70EF" w:rsidRPr="00926A3C" w:rsidRDefault="00CD70EF" w:rsidP="00CD70EF">
      <w:pPr>
        <w:pStyle w:val="Exhibit"/>
      </w:pPr>
      <w:r w:rsidRPr="00926A3C">
        <w:t>[Facility Description and Site Maps]</w:t>
      </w:r>
    </w:p>
    <w:p w14:paraId="509C43B7" w14:textId="77777777" w:rsidR="00CD70EF" w:rsidRPr="00926A3C" w:rsidRDefault="00CD70EF" w:rsidP="00CD70EF">
      <w:pPr>
        <w:jc w:val="center"/>
        <w:rPr>
          <w:b/>
          <w:bCs/>
        </w:rPr>
      </w:pPr>
    </w:p>
    <w:p w14:paraId="15DEA5F1" w14:textId="77777777" w:rsidR="00CD70EF" w:rsidRPr="00926A3C" w:rsidRDefault="00CD70EF" w:rsidP="00CD70EF">
      <w:pPr>
        <w:jc w:val="center"/>
        <w:rPr>
          <w:b/>
          <w:bCs/>
        </w:rPr>
      </w:pPr>
    </w:p>
    <w:p w14:paraId="1990CC98" w14:textId="77777777" w:rsidR="00CD70EF" w:rsidRPr="00926A3C" w:rsidRDefault="00CD70EF" w:rsidP="00CD70EF">
      <w:pPr>
        <w:jc w:val="center"/>
        <w:rPr>
          <w:b/>
          <w:bCs/>
        </w:rPr>
      </w:pPr>
      <w:r w:rsidRPr="00926A3C">
        <w:rPr>
          <w:b/>
          <w:bCs/>
        </w:rPr>
        <w:t>Metering</w:t>
      </w:r>
    </w:p>
    <w:p w14:paraId="6305A5FA" w14:textId="77777777" w:rsidR="00CD70EF" w:rsidRPr="00DA2C6B" w:rsidRDefault="00CD70EF" w:rsidP="00CD70EF">
      <w:pPr>
        <w:pStyle w:val="BodyText"/>
        <w:rPr>
          <w:b/>
        </w:rPr>
      </w:pPr>
      <w:r w:rsidRPr="00DA2C6B">
        <w:rPr>
          <w:b/>
        </w:rPr>
        <w:t>Electric Metering Devices must meet the following AGENCY STANDARDS and be</w:t>
      </w:r>
      <w:r>
        <w:rPr>
          <w:b/>
        </w:rPr>
        <w:t xml:space="preserve"> approved by </w:t>
      </w:r>
      <w:r w:rsidRPr="00DA2C6B">
        <w:rPr>
          <w:b/>
        </w:rPr>
        <w:t>COMPANY.</w:t>
      </w:r>
    </w:p>
    <w:p w14:paraId="6ABD61F3" w14:textId="77777777" w:rsidR="00CD70EF" w:rsidRPr="00926A3C" w:rsidRDefault="00CD70EF" w:rsidP="00CD70EF">
      <w:pPr>
        <w:pStyle w:val="BodyText"/>
        <w:rPr>
          <w:rFonts w:eastAsia="Times New Roman" w:cs="Times New Roman"/>
          <w:szCs w:val="24"/>
        </w:rPr>
      </w:pPr>
      <w:r w:rsidRPr="00926A3C">
        <w:rPr>
          <w:rFonts w:eastAsia="Times New Roman" w:cs="Times New Roman"/>
          <w:szCs w:val="24"/>
        </w:rPr>
        <w:t>• ANSI Standard C12.20-2010</w:t>
      </w:r>
    </w:p>
    <w:p w14:paraId="7E63AA53" w14:textId="77777777" w:rsidR="00CD70EF" w:rsidRPr="00926A3C" w:rsidRDefault="00CD70EF" w:rsidP="00CD70EF">
      <w:pPr>
        <w:pStyle w:val="BodyText"/>
        <w:rPr>
          <w:rFonts w:eastAsia="Times New Roman" w:cs="Times New Roman"/>
          <w:szCs w:val="24"/>
        </w:rPr>
      </w:pPr>
      <w:r w:rsidRPr="00926A3C">
        <w:rPr>
          <w:rFonts w:eastAsia="Times New Roman" w:cs="Times New Roman"/>
          <w:szCs w:val="24"/>
        </w:rPr>
        <w:t>• FCC Part 68, FCC Part 15</w:t>
      </w:r>
    </w:p>
    <w:p w14:paraId="508A2671" w14:textId="77777777" w:rsidR="00CD70EF" w:rsidRPr="00926A3C" w:rsidRDefault="00CD70EF" w:rsidP="00CD70EF">
      <w:pPr>
        <w:pStyle w:val="BodyText"/>
        <w:rPr>
          <w:rFonts w:eastAsia="Times New Roman" w:cs="Times New Roman"/>
          <w:szCs w:val="24"/>
        </w:rPr>
      </w:pPr>
      <w:r w:rsidRPr="00926A3C">
        <w:rPr>
          <w:rFonts w:eastAsia="Times New Roman" w:cs="Times New Roman"/>
          <w:szCs w:val="24"/>
        </w:rPr>
        <w:t>• IEC6100-4-30-15</w:t>
      </w:r>
    </w:p>
    <w:p w14:paraId="5EF1934B" w14:textId="77777777" w:rsidR="00CD70EF" w:rsidRPr="00926A3C" w:rsidRDefault="00CD70EF" w:rsidP="00CD70EF">
      <w:pPr>
        <w:pStyle w:val="BodyText"/>
        <w:rPr>
          <w:rFonts w:eastAsia="Times New Roman" w:cs="Times New Roman"/>
          <w:szCs w:val="24"/>
        </w:rPr>
      </w:pPr>
      <w:r w:rsidRPr="00926A3C">
        <w:rPr>
          <w:rFonts w:eastAsia="Times New Roman" w:cs="Times New Roman"/>
          <w:szCs w:val="24"/>
        </w:rPr>
        <w:t>• EN50160</w:t>
      </w:r>
    </w:p>
    <w:p w14:paraId="74AC80B4" w14:textId="77777777" w:rsidR="00CD70EF" w:rsidRPr="00926A3C" w:rsidRDefault="00CD70EF" w:rsidP="00CD70EF">
      <w:pPr>
        <w:rPr>
          <w:b/>
        </w:rPr>
      </w:pPr>
    </w:p>
    <w:p w14:paraId="18D27F24" w14:textId="77777777" w:rsidR="00CD70EF" w:rsidRPr="00926A3C" w:rsidRDefault="00CD70EF" w:rsidP="00CD70EF">
      <w:pPr>
        <w:rPr>
          <w:b/>
        </w:rPr>
      </w:pPr>
    </w:p>
    <w:p w14:paraId="5E644465" w14:textId="77777777" w:rsidR="00CD70EF" w:rsidRPr="00926A3C" w:rsidRDefault="00CD70EF" w:rsidP="00CD70EF">
      <w:pPr>
        <w:jc w:val="center"/>
        <w:rPr>
          <w:b/>
        </w:rPr>
        <w:sectPr w:rsidR="00CD70EF" w:rsidRPr="00926A3C" w:rsidSect="007D683F">
          <w:footerReference w:type="default" r:id="rId19"/>
          <w:pgSz w:w="12240" w:h="15840"/>
          <w:pgMar w:top="1440" w:right="1440" w:bottom="1440" w:left="1440" w:header="720" w:footer="720" w:gutter="0"/>
          <w:pgNumType w:start="1"/>
          <w:cols w:space="720"/>
          <w:docGrid w:linePitch="360"/>
        </w:sectPr>
      </w:pPr>
    </w:p>
    <w:p w14:paraId="47A0B8FF" w14:textId="77777777" w:rsidR="00CD70EF" w:rsidRPr="00926A3C" w:rsidRDefault="00CD70EF" w:rsidP="00CD70EF">
      <w:pPr>
        <w:pStyle w:val="Exhibit"/>
      </w:pPr>
      <w:r w:rsidRPr="00926A3C">
        <w:lastRenderedPageBreak/>
        <w:t>Exhibit D</w:t>
      </w:r>
    </w:p>
    <w:p w14:paraId="7BE5F476" w14:textId="77777777" w:rsidR="00CD70EF" w:rsidRPr="00926A3C" w:rsidRDefault="00CD70EF" w:rsidP="00CD70EF">
      <w:pPr>
        <w:pStyle w:val="Exhibit"/>
      </w:pPr>
      <w:r w:rsidRPr="00926A3C">
        <w:t>Notice and Contact Information</w:t>
      </w:r>
    </w:p>
    <w:p w14:paraId="3FE04D4D" w14:textId="77777777" w:rsidR="00CD70EF" w:rsidRPr="00926A3C" w:rsidRDefault="00CD70EF" w:rsidP="00CD70EF">
      <w:pPr>
        <w:rPr>
          <w:b/>
        </w:rPr>
      </w:pPr>
    </w:p>
    <w:tbl>
      <w:tblPr>
        <w:tblW w:w="9376" w:type="dxa"/>
        <w:tblLook w:val="04A0" w:firstRow="1" w:lastRow="0" w:firstColumn="1" w:lastColumn="0" w:noHBand="0" w:noVBand="1"/>
      </w:tblPr>
      <w:tblGrid>
        <w:gridCol w:w="4688"/>
        <w:gridCol w:w="4688"/>
      </w:tblGrid>
      <w:tr w:rsidR="00CD70EF" w:rsidRPr="00926A3C" w14:paraId="04E39F20" w14:textId="77777777" w:rsidTr="00A1528B">
        <w:trPr>
          <w:trHeight w:val="341"/>
        </w:trPr>
        <w:tc>
          <w:tcPr>
            <w:tcW w:w="4688" w:type="dxa"/>
          </w:tcPr>
          <w:p w14:paraId="1B025552" w14:textId="77777777" w:rsidR="00CD70EF" w:rsidRPr="00926A3C" w:rsidRDefault="00CD70EF" w:rsidP="00A1528B">
            <w:pPr>
              <w:jc w:val="center"/>
              <w:rPr>
                <w:b/>
              </w:rPr>
            </w:pPr>
            <w:r w:rsidRPr="00926A3C">
              <w:rPr>
                <w:b/>
              </w:rPr>
              <w:t>Company</w:t>
            </w:r>
          </w:p>
        </w:tc>
        <w:tc>
          <w:tcPr>
            <w:tcW w:w="4688" w:type="dxa"/>
          </w:tcPr>
          <w:p w14:paraId="438FF62B" w14:textId="77777777" w:rsidR="00CD70EF" w:rsidRPr="00926A3C" w:rsidRDefault="00CD70EF" w:rsidP="00A1528B">
            <w:pPr>
              <w:jc w:val="center"/>
              <w:rPr>
                <w:b/>
              </w:rPr>
            </w:pPr>
            <w:r w:rsidRPr="00926A3C">
              <w:rPr>
                <w:b/>
              </w:rPr>
              <w:t>Seller</w:t>
            </w:r>
          </w:p>
        </w:tc>
      </w:tr>
      <w:tr w:rsidR="00CD70EF" w:rsidRPr="00926A3C" w14:paraId="4E40D363" w14:textId="77777777" w:rsidTr="00A1528B">
        <w:tc>
          <w:tcPr>
            <w:tcW w:w="4688" w:type="dxa"/>
          </w:tcPr>
          <w:p w14:paraId="2B5C3763" w14:textId="77777777" w:rsidR="00CD70EF" w:rsidRPr="00926A3C" w:rsidRDefault="00CD70EF" w:rsidP="00A1528B">
            <w:pPr>
              <w:ind w:hanging="23"/>
              <w:rPr>
                <w:b/>
              </w:rPr>
            </w:pPr>
            <w:r w:rsidRPr="00926A3C">
              <w:rPr>
                <w:b/>
              </w:rPr>
              <w:t>Notices:</w:t>
            </w:r>
          </w:p>
          <w:p w14:paraId="0BC5A39D" w14:textId="77777777" w:rsidR="00CD70EF" w:rsidRPr="00926A3C" w:rsidRDefault="00CD70EF" w:rsidP="00A1528B">
            <w:pPr>
              <w:ind w:hanging="23"/>
            </w:pPr>
          </w:p>
          <w:p w14:paraId="38227EED" w14:textId="77777777" w:rsidR="00CD70EF" w:rsidRPr="00926A3C" w:rsidRDefault="00CD70EF" w:rsidP="00A1528B">
            <w:pPr>
              <w:ind w:hanging="23"/>
            </w:pPr>
          </w:p>
          <w:p w14:paraId="1E6C091D" w14:textId="77777777" w:rsidR="00CD70EF" w:rsidRPr="00926A3C" w:rsidRDefault="00CD70EF" w:rsidP="00A1528B">
            <w:pPr>
              <w:ind w:hanging="23"/>
            </w:pPr>
          </w:p>
          <w:p w14:paraId="31A66E29" w14:textId="77777777" w:rsidR="00CD70EF" w:rsidRPr="00926A3C" w:rsidRDefault="00CD70EF" w:rsidP="00A1528B">
            <w:pPr>
              <w:ind w:hanging="23"/>
            </w:pPr>
          </w:p>
          <w:p w14:paraId="58DCDF74" w14:textId="77777777" w:rsidR="00CD70EF" w:rsidRPr="00926A3C" w:rsidRDefault="00CD70EF" w:rsidP="00A1528B">
            <w:pPr>
              <w:ind w:hanging="23"/>
            </w:pPr>
          </w:p>
          <w:p w14:paraId="2C7546B3" w14:textId="77777777" w:rsidR="00CD70EF" w:rsidRPr="00926A3C" w:rsidRDefault="00CD70EF" w:rsidP="00A1528B">
            <w:pPr>
              <w:ind w:hanging="23"/>
            </w:pPr>
          </w:p>
          <w:p w14:paraId="2A260789" w14:textId="77777777" w:rsidR="00CD70EF" w:rsidRPr="00926A3C" w:rsidRDefault="00CD70EF" w:rsidP="00A1528B">
            <w:pPr>
              <w:ind w:hanging="23"/>
            </w:pPr>
          </w:p>
        </w:tc>
        <w:tc>
          <w:tcPr>
            <w:tcW w:w="4688" w:type="dxa"/>
          </w:tcPr>
          <w:p w14:paraId="0FFBE9B1" w14:textId="77777777" w:rsidR="00CD70EF" w:rsidRPr="00926A3C" w:rsidRDefault="00CD70EF" w:rsidP="00A1528B">
            <w:pPr>
              <w:rPr>
                <w:b/>
              </w:rPr>
            </w:pPr>
            <w:r w:rsidRPr="00926A3C">
              <w:rPr>
                <w:b/>
              </w:rPr>
              <w:t>Notices:</w:t>
            </w:r>
          </w:p>
        </w:tc>
      </w:tr>
      <w:tr w:rsidR="00CD70EF" w:rsidRPr="00926A3C" w14:paraId="7A8E5C0D" w14:textId="77777777" w:rsidTr="00A1528B">
        <w:tc>
          <w:tcPr>
            <w:tcW w:w="4688" w:type="dxa"/>
          </w:tcPr>
          <w:p w14:paraId="27FA5DA0" w14:textId="77777777" w:rsidR="00CD70EF" w:rsidRPr="00926A3C" w:rsidRDefault="00CD70EF" w:rsidP="00A1528B">
            <w:pPr>
              <w:rPr>
                <w:b/>
              </w:rPr>
            </w:pPr>
            <w:r w:rsidRPr="00926A3C">
              <w:rPr>
                <w:b/>
              </w:rPr>
              <w:t>Operating Committee Representatives:</w:t>
            </w:r>
          </w:p>
          <w:p w14:paraId="4AE682BD" w14:textId="77777777" w:rsidR="00CD70EF" w:rsidRPr="00926A3C" w:rsidRDefault="00CD70EF" w:rsidP="00A1528B"/>
          <w:p w14:paraId="08326EAC" w14:textId="77777777" w:rsidR="00CD70EF" w:rsidRPr="00926A3C" w:rsidRDefault="00CD70EF" w:rsidP="00A1528B"/>
          <w:p w14:paraId="11CC6014" w14:textId="77777777" w:rsidR="00CD70EF" w:rsidRPr="00926A3C" w:rsidRDefault="00CD70EF" w:rsidP="00A1528B"/>
          <w:p w14:paraId="688E9D74" w14:textId="77777777" w:rsidR="00CD70EF" w:rsidRPr="00926A3C" w:rsidRDefault="00CD70EF" w:rsidP="00A1528B"/>
          <w:p w14:paraId="423B6234" w14:textId="77777777" w:rsidR="00CD70EF" w:rsidRPr="00926A3C" w:rsidRDefault="00CD70EF" w:rsidP="00A1528B">
            <w:pPr>
              <w:rPr>
                <w:b/>
              </w:rPr>
            </w:pPr>
            <w:r w:rsidRPr="00926A3C">
              <w:rPr>
                <w:b/>
              </w:rPr>
              <w:t xml:space="preserve">Alternate: </w:t>
            </w:r>
          </w:p>
          <w:p w14:paraId="7B33306A" w14:textId="77777777" w:rsidR="00CD70EF" w:rsidRPr="00926A3C" w:rsidRDefault="00CD70EF" w:rsidP="00A1528B"/>
          <w:p w14:paraId="75D5564E" w14:textId="77777777" w:rsidR="00CD70EF" w:rsidRPr="00926A3C" w:rsidRDefault="00CD70EF" w:rsidP="00A1528B"/>
          <w:p w14:paraId="145CDBA9" w14:textId="77777777" w:rsidR="00CD70EF" w:rsidRPr="00926A3C" w:rsidRDefault="00CD70EF" w:rsidP="00A1528B"/>
          <w:p w14:paraId="49639678" w14:textId="77777777" w:rsidR="00CD70EF" w:rsidRPr="00926A3C" w:rsidRDefault="00CD70EF" w:rsidP="00A1528B"/>
          <w:p w14:paraId="0C905CA7" w14:textId="77777777" w:rsidR="00CD70EF" w:rsidRPr="00926A3C" w:rsidRDefault="00CD70EF" w:rsidP="00A1528B">
            <w:pPr>
              <w:rPr>
                <w:b/>
              </w:rPr>
            </w:pPr>
          </w:p>
        </w:tc>
        <w:tc>
          <w:tcPr>
            <w:tcW w:w="4688" w:type="dxa"/>
          </w:tcPr>
          <w:p w14:paraId="193F2B17" w14:textId="77777777" w:rsidR="00CD70EF" w:rsidRPr="00926A3C" w:rsidRDefault="00CD70EF" w:rsidP="00A1528B">
            <w:pPr>
              <w:jc w:val="left"/>
              <w:rPr>
                <w:b/>
              </w:rPr>
            </w:pPr>
            <w:r w:rsidRPr="00926A3C">
              <w:rPr>
                <w:b/>
              </w:rPr>
              <w:t xml:space="preserve">Operating Committee Representative: </w:t>
            </w:r>
          </w:p>
          <w:p w14:paraId="2764E294" w14:textId="77777777" w:rsidR="00CD70EF" w:rsidRPr="00926A3C" w:rsidRDefault="00CD70EF" w:rsidP="00A1528B">
            <w:pPr>
              <w:rPr>
                <w:b/>
              </w:rPr>
            </w:pPr>
          </w:p>
          <w:p w14:paraId="64551DB5" w14:textId="77777777" w:rsidR="00CD70EF" w:rsidRPr="00926A3C" w:rsidRDefault="00CD70EF" w:rsidP="00A1528B">
            <w:pPr>
              <w:rPr>
                <w:b/>
              </w:rPr>
            </w:pPr>
          </w:p>
          <w:p w14:paraId="30618FB5" w14:textId="77777777" w:rsidR="00CD70EF" w:rsidRPr="00926A3C" w:rsidRDefault="00CD70EF" w:rsidP="00A1528B">
            <w:pPr>
              <w:rPr>
                <w:b/>
              </w:rPr>
            </w:pPr>
          </w:p>
          <w:p w14:paraId="29D2DC43" w14:textId="77777777" w:rsidR="00CD70EF" w:rsidRPr="00926A3C" w:rsidRDefault="00CD70EF" w:rsidP="00A1528B">
            <w:pPr>
              <w:rPr>
                <w:b/>
              </w:rPr>
            </w:pPr>
          </w:p>
          <w:p w14:paraId="1958B116" w14:textId="77777777" w:rsidR="00CD70EF" w:rsidRPr="00926A3C" w:rsidRDefault="00CD70EF" w:rsidP="00A1528B">
            <w:pPr>
              <w:rPr>
                <w:b/>
              </w:rPr>
            </w:pPr>
            <w:r w:rsidRPr="00926A3C">
              <w:rPr>
                <w:b/>
              </w:rPr>
              <w:t>Alternate:</w:t>
            </w:r>
          </w:p>
        </w:tc>
      </w:tr>
      <w:tr w:rsidR="00CD70EF" w:rsidRPr="00926A3C" w14:paraId="6D48ACED" w14:textId="77777777" w:rsidTr="00A1528B">
        <w:tc>
          <w:tcPr>
            <w:tcW w:w="4688" w:type="dxa"/>
          </w:tcPr>
          <w:p w14:paraId="426E4E5E" w14:textId="77777777" w:rsidR="00CD70EF" w:rsidRPr="00926A3C" w:rsidRDefault="00CD70EF" w:rsidP="00A1528B">
            <w:pPr>
              <w:rPr>
                <w:b/>
              </w:rPr>
            </w:pPr>
            <w:r w:rsidRPr="00926A3C">
              <w:rPr>
                <w:b/>
              </w:rPr>
              <w:t>Real-Time Contact Information:</w:t>
            </w:r>
          </w:p>
          <w:p w14:paraId="1CC13881" w14:textId="77777777" w:rsidR="00CD70EF" w:rsidRPr="00926A3C" w:rsidRDefault="00CD70EF" w:rsidP="00A1528B">
            <w:pPr>
              <w:rPr>
                <w:b/>
              </w:rPr>
            </w:pPr>
          </w:p>
          <w:p w14:paraId="3BA163DC" w14:textId="77777777" w:rsidR="00CD70EF" w:rsidRPr="00926A3C" w:rsidRDefault="00CD70EF" w:rsidP="00A1528B">
            <w:r w:rsidRPr="00926A3C">
              <w:t>To be provided by Company from time to time and at least 90 Days prior to the Commercial Operation Date</w:t>
            </w:r>
          </w:p>
          <w:p w14:paraId="3980D533" w14:textId="77777777" w:rsidR="00CD70EF" w:rsidRPr="00926A3C" w:rsidRDefault="00CD70EF" w:rsidP="00A1528B"/>
          <w:p w14:paraId="1E7FDD0C" w14:textId="77777777" w:rsidR="00CD70EF" w:rsidRPr="00926A3C" w:rsidRDefault="00CD70EF" w:rsidP="00A1528B"/>
          <w:p w14:paraId="2A4FCED5" w14:textId="77777777" w:rsidR="00CD70EF" w:rsidRPr="00926A3C" w:rsidRDefault="00CD70EF" w:rsidP="00A1528B"/>
        </w:tc>
        <w:tc>
          <w:tcPr>
            <w:tcW w:w="4688" w:type="dxa"/>
          </w:tcPr>
          <w:p w14:paraId="52BE8111" w14:textId="77777777" w:rsidR="00CD70EF" w:rsidRPr="00926A3C" w:rsidRDefault="00CD70EF" w:rsidP="00A1528B">
            <w:pPr>
              <w:rPr>
                <w:b/>
              </w:rPr>
            </w:pPr>
            <w:r w:rsidRPr="00926A3C">
              <w:rPr>
                <w:b/>
              </w:rPr>
              <w:t>Real-Time Contact Information:</w:t>
            </w:r>
          </w:p>
          <w:p w14:paraId="716A5226" w14:textId="77777777" w:rsidR="00CD70EF" w:rsidRPr="00926A3C" w:rsidRDefault="00CD70EF" w:rsidP="00A1528B">
            <w:pPr>
              <w:rPr>
                <w:b/>
              </w:rPr>
            </w:pPr>
          </w:p>
          <w:p w14:paraId="16DE6801" w14:textId="77777777" w:rsidR="00CD70EF" w:rsidRPr="00926A3C" w:rsidRDefault="00CD70EF" w:rsidP="00A1528B">
            <w:pPr>
              <w:rPr>
                <w:b/>
              </w:rPr>
            </w:pPr>
            <w:r w:rsidRPr="00926A3C">
              <w:t>To be provided by Company from time to time and at least 90 Days prior to the Commercial Operation Date</w:t>
            </w:r>
          </w:p>
        </w:tc>
      </w:tr>
    </w:tbl>
    <w:p w14:paraId="181EF3A4" w14:textId="77777777" w:rsidR="00CD70EF" w:rsidRPr="00926A3C" w:rsidRDefault="00CD70EF" w:rsidP="00CD70EF">
      <w:pPr>
        <w:rPr>
          <w:b/>
        </w:rPr>
        <w:sectPr w:rsidR="00CD70EF" w:rsidRPr="00926A3C" w:rsidSect="007D683F">
          <w:footerReference w:type="default" r:id="rId20"/>
          <w:pgSz w:w="12240" w:h="15840"/>
          <w:pgMar w:top="1440" w:right="1440" w:bottom="1440" w:left="1440" w:header="720" w:footer="720" w:gutter="0"/>
          <w:pgNumType w:start="1"/>
          <w:cols w:space="720"/>
          <w:docGrid w:linePitch="360"/>
        </w:sectPr>
      </w:pPr>
    </w:p>
    <w:p w14:paraId="767591A6" w14:textId="77777777" w:rsidR="00CD70EF" w:rsidRPr="00926A3C" w:rsidRDefault="00CD70EF" w:rsidP="00CD70EF">
      <w:pPr>
        <w:pStyle w:val="Exhibit"/>
      </w:pPr>
      <w:r w:rsidRPr="00926A3C">
        <w:lastRenderedPageBreak/>
        <w:t>Exhibit E</w:t>
      </w:r>
    </w:p>
    <w:p w14:paraId="17617A8E" w14:textId="77777777" w:rsidR="00CD70EF" w:rsidRPr="00926A3C" w:rsidRDefault="00CD70EF" w:rsidP="00CD70EF">
      <w:pPr>
        <w:pStyle w:val="Exhibit"/>
      </w:pPr>
      <w:r w:rsidRPr="00926A3C">
        <w:t>Insurance Coverage</w:t>
      </w:r>
    </w:p>
    <w:p w14:paraId="2DD5D21C" w14:textId="77777777" w:rsidR="0040097E" w:rsidRDefault="0040097E" w:rsidP="0040097E">
      <w:pPr>
        <w:autoSpaceDE w:val="0"/>
        <w:autoSpaceDN w:val="0"/>
        <w:adjustRightInd w:val="0"/>
        <w:spacing w:before="240" w:after="240"/>
        <w:rPr>
          <w:rFonts w:ascii="Arial Bold" w:eastAsia="Calibri" w:hAnsi="Arial Bold" w:cs="Arial"/>
          <w:b/>
          <w:smallCaps/>
          <w:szCs w:val="24"/>
        </w:rPr>
      </w:pPr>
      <w:bookmarkStart w:id="274" w:name="_Hlk85463753"/>
      <w:r>
        <w:rPr>
          <w:rFonts w:ascii="Arial Bold" w:eastAsia="Calibri" w:hAnsi="Arial Bold" w:cs="Arial"/>
          <w:b/>
          <w:smallCaps/>
          <w:szCs w:val="24"/>
        </w:rPr>
        <w:t>General</w:t>
      </w:r>
    </w:p>
    <w:bookmarkEnd w:id="274"/>
    <w:p w14:paraId="7EEA3A22" w14:textId="0AD13BA7" w:rsidR="0040097E" w:rsidRDefault="0040097E" w:rsidP="0040097E">
      <w:pPr>
        <w:autoSpaceDE w:val="0"/>
        <w:autoSpaceDN w:val="0"/>
        <w:adjustRightInd w:val="0"/>
        <w:rPr>
          <w:rFonts w:eastAsia="Calibri" w:cs="Times New Roman"/>
          <w:szCs w:val="24"/>
        </w:rPr>
      </w:pPr>
      <w:r>
        <w:rPr>
          <w:rFonts w:eastAsia="Calibri" w:cs="Times New Roman"/>
          <w:szCs w:val="24"/>
        </w:rPr>
        <w:t>Capitalized terms used a</w:t>
      </w:r>
      <w:r w:rsidR="00655701">
        <w:rPr>
          <w:rFonts w:eastAsia="Calibri" w:cs="Times New Roman"/>
          <w:szCs w:val="24"/>
        </w:rPr>
        <w:t>nd not defined in this Exhibit E</w:t>
      </w:r>
      <w:r>
        <w:rPr>
          <w:rFonts w:eastAsia="Calibri" w:cs="Times New Roman"/>
          <w:szCs w:val="24"/>
        </w:rPr>
        <w:t xml:space="preserve"> shall have the meaning ascribed to those terms in the [Power Purchase Agreement] between [IPL/AES Indiana], an Indiana corporation (“</w:t>
      </w:r>
      <w:r w:rsidR="00DF50E1">
        <w:rPr>
          <w:rFonts w:eastAsia="Calibri" w:cs="Times New Roman"/>
          <w:b/>
          <w:szCs w:val="24"/>
        </w:rPr>
        <w:t>Purchaser</w:t>
      </w:r>
      <w:r>
        <w:rPr>
          <w:rFonts w:eastAsia="Calibri" w:cs="Times New Roman"/>
          <w:szCs w:val="24"/>
        </w:rPr>
        <w:t xml:space="preserve">”), and </w:t>
      </w:r>
      <w:r>
        <w:rPr>
          <w:smallCaps/>
        </w:rPr>
        <w:t>[SELLER]</w:t>
      </w:r>
      <w:r>
        <w:t xml:space="preserve">, a [       ] [limited liability company] </w:t>
      </w:r>
      <w:r>
        <w:rPr>
          <w:rFonts w:eastAsia="Calibri" w:cs="Times New Roman"/>
          <w:szCs w:val="24"/>
        </w:rPr>
        <w:t>(“</w:t>
      </w:r>
      <w:r>
        <w:rPr>
          <w:rFonts w:eastAsia="Calibri" w:cs="Times New Roman"/>
          <w:b/>
          <w:bCs/>
          <w:szCs w:val="24"/>
        </w:rPr>
        <w:t>Seller</w:t>
      </w:r>
      <w:r>
        <w:rPr>
          <w:rFonts w:eastAsia="Calibri" w:cs="Times New Roman"/>
          <w:szCs w:val="24"/>
        </w:rPr>
        <w:t xml:space="preserve">”, and with </w:t>
      </w:r>
      <w:r w:rsidR="00DF50E1">
        <w:rPr>
          <w:rFonts w:eastAsia="Calibri" w:cs="Times New Roman"/>
          <w:szCs w:val="24"/>
        </w:rPr>
        <w:t>Purchaser</w:t>
      </w:r>
      <w:r>
        <w:rPr>
          <w:rFonts w:eastAsia="Calibri" w:cs="Times New Roman"/>
          <w:szCs w:val="24"/>
        </w:rPr>
        <w:t>, each a “</w:t>
      </w:r>
      <w:r>
        <w:rPr>
          <w:rFonts w:eastAsia="Calibri" w:cs="Times New Roman"/>
          <w:b/>
          <w:szCs w:val="24"/>
        </w:rPr>
        <w:t>Party</w:t>
      </w:r>
      <w:r>
        <w:rPr>
          <w:rFonts w:eastAsia="Calibri" w:cs="Times New Roman"/>
          <w:szCs w:val="24"/>
        </w:rPr>
        <w:t>” and together the “</w:t>
      </w:r>
      <w:r>
        <w:rPr>
          <w:rFonts w:eastAsia="Calibri" w:cs="Times New Roman"/>
          <w:b/>
          <w:szCs w:val="24"/>
        </w:rPr>
        <w:t>Parties</w:t>
      </w:r>
      <w:r>
        <w:rPr>
          <w:rFonts w:eastAsia="Calibri" w:cs="Times New Roman"/>
          <w:szCs w:val="24"/>
        </w:rPr>
        <w:t>”) (the “</w:t>
      </w:r>
      <w:r>
        <w:rPr>
          <w:rFonts w:eastAsia="Calibri" w:cs="Times New Roman"/>
          <w:b/>
          <w:szCs w:val="24"/>
        </w:rPr>
        <w:t>Agreemen</w:t>
      </w:r>
      <w:r>
        <w:rPr>
          <w:rFonts w:eastAsia="Calibri" w:cs="Times New Roman"/>
          <w:szCs w:val="24"/>
        </w:rPr>
        <w:t>t”), and if not in the Agreement, in the commercial insurance industry.</w:t>
      </w:r>
    </w:p>
    <w:p w14:paraId="7AC532DE" w14:textId="77777777" w:rsidR="0040097E" w:rsidRDefault="0040097E" w:rsidP="0040097E">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 xml:space="preserve">SELLER  </w:t>
      </w:r>
      <w:r>
        <w:rPr>
          <w:rFonts w:ascii="Arial" w:eastAsia="Calibri" w:hAnsi="Arial" w:cs="Arial"/>
          <w:b/>
          <w:smallCaps/>
          <w:sz w:val="22"/>
        </w:rPr>
        <w:t>REQUIRED INSURANCE</w:t>
      </w:r>
    </w:p>
    <w:p w14:paraId="7A3D6D0D" w14:textId="57AFE0ED" w:rsidR="0040097E" w:rsidRDefault="00655701" w:rsidP="0040097E">
      <w:pPr>
        <w:autoSpaceDE w:val="0"/>
        <w:autoSpaceDN w:val="0"/>
        <w:adjustRightInd w:val="0"/>
        <w:rPr>
          <w:rFonts w:cs="Times New Roman"/>
          <w:szCs w:val="24"/>
        </w:rPr>
      </w:pPr>
      <w:r>
        <w:rPr>
          <w:rFonts w:cs="Times New Roman"/>
          <w:szCs w:val="24"/>
        </w:rPr>
        <w:t>Seller</w:t>
      </w:r>
      <w:r w:rsidR="0040097E">
        <w:rPr>
          <w:rFonts w:cs="Times New Roman"/>
          <w:szCs w:val="24"/>
        </w:rPr>
        <w:t xml:space="preserve"> shall procure and maintain or cause to be procured and maintained the insurance types, amounts and provisions listed below, (the “</w:t>
      </w:r>
      <w:r w:rsidR="0040097E">
        <w:rPr>
          <w:rFonts w:cs="Times New Roman"/>
          <w:b/>
          <w:szCs w:val="24"/>
        </w:rPr>
        <w:t>Seller Required Insurance</w:t>
      </w:r>
      <w:r w:rsidR="0040097E">
        <w:rPr>
          <w:rFonts w:cs="Times New Roman"/>
          <w:szCs w:val="24"/>
        </w:rPr>
        <w:t xml:space="preserve">”) continuously throughout the duration of the Agreement and subsequent thereto (as applicable) in each case from responsible insurance carriers authorized to do business in Indiana.  </w:t>
      </w:r>
    </w:p>
    <w:p w14:paraId="218D760C" w14:textId="77777777" w:rsidR="0040097E" w:rsidRDefault="0040097E" w:rsidP="0040097E">
      <w:pPr>
        <w:autoSpaceDE w:val="0"/>
        <w:autoSpaceDN w:val="0"/>
        <w:adjustRightInd w:val="0"/>
        <w:rPr>
          <w:rFonts w:cs="Times New Roman"/>
          <w:szCs w:val="24"/>
        </w:rPr>
      </w:pPr>
    </w:p>
    <w:p w14:paraId="4AF67A9B" w14:textId="77777777" w:rsidR="0040097E" w:rsidRDefault="0040097E" w:rsidP="0040097E">
      <w:pPr>
        <w:pStyle w:val="ListParagraph"/>
        <w:numPr>
          <w:ilvl w:val="0"/>
          <w:numId w:val="22"/>
        </w:numPr>
        <w:autoSpaceDE w:val="0"/>
        <w:autoSpaceDN w:val="0"/>
        <w:adjustRightInd w:val="0"/>
        <w:spacing w:after="0" w:line="240" w:lineRule="auto"/>
        <w:jc w:val="left"/>
        <w:rPr>
          <w:rFonts w:cs="Times New Roman"/>
          <w:szCs w:val="24"/>
        </w:rPr>
      </w:pPr>
      <w:r>
        <w:rPr>
          <w:rFonts w:cs="Times New Roman"/>
          <w:szCs w:val="24"/>
          <w:u w:val="single"/>
        </w:rPr>
        <w:t>Operational All Risk Insurance.</w:t>
      </w:r>
      <w:r>
        <w:rPr>
          <w:rFonts w:cs="Times New Roman"/>
          <w:szCs w:val="24"/>
        </w:rPr>
        <w:t xml:space="preserve"> An operational all risk insurance in accordance with the terms hereof. Such operational all risk insurance insureds shall cover all property on a replacement cost basis from all risks of physical loss or damage, subject to standard insurance market exclusions, sub-limits and deductibles only for the type of applicable project, and shall include mechanical and electrical breakdown coverage as well as coverage for resultant damage caused by faulty workmanship, design, specifications or materials. Such insurance shall include business interruption cover for a period of not less than 12 (twelve) months.</w:t>
      </w:r>
    </w:p>
    <w:p w14:paraId="6CCA7AC0" w14:textId="77777777" w:rsidR="0040097E" w:rsidRDefault="0040097E" w:rsidP="0040097E">
      <w:pPr>
        <w:pStyle w:val="ListParagraph"/>
        <w:autoSpaceDE w:val="0"/>
        <w:autoSpaceDN w:val="0"/>
        <w:adjustRightInd w:val="0"/>
        <w:rPr>
          <w:rFonts w:cs="Times New Roman"/>
          <w:szCs w:val="24"/>
        </w:rPr>
      </w:pPr>
    </w:p>
    <w:p w14:paraId="2ED40DEA" w14:textId="77777777" w:rsidR="0040097E" w:rsidRDefault="0040097E" w:rsidP="0040097E">
      <w:pPr>
        <w:autoSpaceDE w:val="0"/>
        <w:autoSpaceDN w:val="0"/>
        <w:adjustRightInd w:val="0"/>
        <w:ind w:left="720" w:hanging="360"/>
        <w:rPr>
          <w:rFonts w:cs="Times New Roman"/>
          <w:szCs w:val="24"/>
        </w:rPr>
      </w:pPr>
      <w:r>
        <w:rPr>
          <w:rFonts w:cs="Times New Roman"/>
          <w:szCs w:val="24"/>
        </w:rPr>
        <w:t xml:space="preserve">2. </w:t>
      </w:r>
      <w:r>
        <w:rPr>
          <w:rFonts w:cs="Times New Roman"/>
          <w:szCs w:val="24"/>
        </w:rPr>
        <w:tab/>
      </w:r>
      <w:r>
        <w:rPr>
          <w:rFonts w:cs="Times New Roman"/>
          <w:szCs w:val="24"/>
          <w:u w:val="single"/>
        </w:rPr>
        <w:t>Commercial General Liability Insurance.</w:t>
      </w:r>
      <w:r>
        <w:rPr>
          <w:rFonts w:cs="Times New Roman"/>
          <w:szCs w:val="24"/>
        </w:rPr>
        <w:t xml:space="preserve"> A commercial general liability insurance, including coverage for premises and operations, personal injury, bodily injury (including death), broad form contractual, broad form property damage, products and completed operations with limits not less than $1,000,000 per occurrence and $2,000,000 general aggregate and products/completed operations aggregate.  Coverage must not exclude or sublimit liability for (i) injury to or destruction of pipes or other similar property, or any apparatus in connection with them, below the surface of the ground, (ii) explosion, collapse and underground (XCU); (iii) liability arising from the use of cranes, (iv) liability arising from wildfire, (v) operations on or adjacent to a railroad or railroad right of way, and (vi) ISO CG 22 79 and CG 22 80, such coverages may be procured on a standalone basis. Products/completed operations coverage, including additional insured protection, shall continue through the expiration of time within which a claim may be filed under all applicable laws. Such insurance shall include by endorsement or the equivalent ISO CG 2417 Contractual Liability Rail Roads (if work is occurring near a railroad line) and on a per project aggregate.</w:t>
      </w:r>
    </w:p>
    <w:p w14:paraId="18268EB8" w14:textId="77777777" w:rsidR="0040097E" w:rsidRDefault="0040097E" w:rsidP="0040097E">
      <w:pPr>
        <w:autoSpaceDE w:val="0"/>
        <w:autoSpaceDN w:val="0"/>
        <w:adjustRightInd w:val="0"/>
        <w:rPr>
          <w:rFonts w:cs="Times New Roman"/>
          <w:szCs w:val="24"/>
        </w:rPr>
      </w:pPr>
    </w:p>
    <w:p w14:paraId="1A3DF1FA" w14:textId="77777777" w:rsidR="0040097E" w:rsidRDefault="0040097E" w:rsidP="0040097E">
      <w:pPr>
        <w:pStyle w:val="ListParagraph"/>
        <w:numPr>
          <w:ilvl w:val="0"/>
          <w:numId w:val="23"/>
        </w:numPr>
        <w:autoSpaceDE w:val="0"/>
        <w:autoSpaceDN w:val="0"/>
        <w:adjustRightInd w:val="0"/>
        <w:spacing w:after="0" w:line="240" w:lineRule="auto"/>
        <w:rPr>
          <w:rFonts w:cs="Times New Roman"/>
          <w:szCs w:val="24"/>
        </w:rPr>
      </w:pPr>
      <w:r>
        <w:rPr>
          <w:rFonts w:cs="Times New Roman"/>
          <w:szCs w:val="24"/>
        </w:rPr>
        <w:t xml:space="preserve"> </w:t>
      </w:r>
      <w:r>
        <w:rPr>
          <w:rFonts w:cs="Times New Roman"/>
          <w:szCs w:val="24"/>
          <w:u w:val="single"/>
        </w:rPr>
        <w:t>Automobile Liability Insurance.</w:t>
      </w:r>
      <w:r>
        <w:rPr>
          <w:rFonts w:cs="Times New Roman"/>
          <w:szCs w:val="24"/>
        </w:rPr>
        <w:t xml:space="preserve"> Automobile liability insurance covering all owned, non-owned, and hired automobiles used in connection with the property in an amount of not less than $1,000,000 per accident for combined bodily injury, property damage or death arising out of the ownership, maintenance or use, loading or unloading of any motor vehicle. Such insurance shall include all state mandatory and/or statutory endorsements.</w:t>
      </w:r>
    </w:p>
    <w:p w14:paraId="5578C216" w14:textId="77777777" w:rsidR="0040097E" w:rsidRDefault="0040097E" w:rsidP="0040097E">
      <w:pPr>
        <w:autoSpaceDE w:val="0"/>
        <w:autoSpaceDN w:val="0"/>
        <w:adjustRightInd w:val="0"/>
        <w:rPr>
          <w:rFonts w:cs="Times New Roman"/>
          <w:szCs w:val="24"/>
        </w:rPr>
      </w:pPr>
    </w:p>
    <w:p w14:paraId="14BA9DA9" w14:textId="77777777" w:rsidR="0040097E" w:rsidRDefault="0040097E" w:rsidP="0040097E">
      <w:pPr>
        <w:pStyle w:val="ListParagraph"/>
        <w:numPr>
          <w:ilvl w:val="0"/>
          <w:numId w:val="23"/>
        </w:numPr>
        <w:autoSpaceDE w:val="0"/>
        <w:autoSpaceDN w:val="0"/>
        <w:adjustRightInd w:val="0"/>
        <w:spacing w:after="0" w:line="240" w:lineRule="auto"/>
        <w:rPr>
          <w:rFonts w:cs="Times New Roman"/>
          <w:szCs w:val="24"/>
        </w:rPr>
      </w:pPr>
      <w:r>
        <w:rPr>
          <w:rFonts w:cs="Times New Roman"/>
          <w:szCs w:val="24"/>
          <w:u w:val="single"/>
        </w:rPr>
        <w:t xml:space="preserve"> Workers’ Compensation Insurance.</w:t>
      </w:r>
      <w:r>
        <w:rPr>
          <w:rFonts w:cs="Times New Roman"/>
          <w:szCs w:val="24"/>
        </w:rPr>
        <w:t xml:space="preserve"> Workers’ Compensation insurance to cover statutory limits of the Workers’ Compensation laws including USL&amp;H and Jones Act coverage, where applicable, and Employer’s Liability (including Occupational Disease) coverage with limits $1,000,000 for bodily injury by disease, $1,000,000 for bodily injury by accident, and $1,000,000 in the aggregate.  Coverage shall also include claims for disability benefits and other state or federal required benefit.</w:t>
      </w:r>
    </w:p>
    <w:p w14:paraId="563F23CD" w14:textId="77777777" w:rsidR="0040097E" w:rsidRDefault="0040097E" w:rsidP="0040097E">
      <w:pPr>
        <w:autoSpaceDE w:val="0"/>
        <w:autoSpaceDN w:val="0"/>
        <w:adjustRightInd w:val="0"/>
        <w:rPr>
          <w:rFonts w:cs="Times New Roman"/>
          <w:szCs w:val="24"/>
        </w:rPr>
      </w:pPr>
    </w:p>
    <w:p w14:paraId="4F4D4D48" w14:textId="77777777" w:rsidR="0040097E" w:rsidRDefault="0040097E" w:rsidP="0040097E">
      <w:pPr>
        <w:pStyle w:val="ListParagraph"/>
        <w:numPr>
          <w:ilvl w:val="0"/>
          <w:numId w:val="23"/>
        </w:numPr>
        <w:autoSpaceDE w:val="0"/>
        <w:autoSpaceDN w:val="0"/>
        <w:adjustRightInd w:val="0"/>
        <w:spacing w:after="0" w:line="240" w:lineRule="auto"/>
        <w:rPr>
          <w:rFonts w:cs="Times New Roman"/>
          <w:szCs w:val="24"/>
        </w:rPr>
      </w:pPr>
      <w:r>
        <w:rPr>
          <w:rFonts w:cs="Times New Roman"/>
          <w:szCs w:val="24"/>
          <w:u w:val="single"/>
        </w:rPr>
        <w:t>Umbrella/Excess Insurance.</w:t>
      </w:r>
      <w:r>
        <w:rPr>
          <w:rFonts w:cs="Times New Roman"/>
          <w:szCs w:val="24"/>
        </w:rPr>
        <w:t xml:space="preserve"> An Umbrella/Excess Insurance on a follow form basis, covering claims in excess of the underlying insurance, including drop down coverage in the event the underlying limits are eroded, described in the above sections 2 and 3 with $25,000,000 per occurrence and $25,000,000 annual aggregate. </w:t>
      </w:r>
    </w:p>
    <w:p w14:paraId="639AACE1" w14:textId="77777777" w:rsidR="0040097E" w:rsidRDefault="0040097E" w:rsidP="0040097E">
      <w:pPr>
        <w:autoSpaceDE w:val="0"/>
        <w:autoSpaceDN w:val="0"/>
        <w:adjustRightInd w:val="0"/>
        <w:rPr>
          <w:rFonts w:cs="Times New Roman"/>
          <w:szCs w:val="24"/>
        </w:rPr>
      </w:pPr>
    </w:p>
    <w:p w14:paraId="1FB2C4E9" w14:textId="14575D54" w:rsidR="0040097E" w:rsidRDefault="00655701" w:rsidP="0040097E">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Insurance Provisions</w:t>
      </w:r>
    </w:p>
    <w:p w14:paraId="2838EF92" w14:textId="3A0F6035" w:rsidR="0040097E" w:rsidRDefault="0040097E" w:rsidP="0040097E">
      <w:pPr>
        <w:autoSpaceDE w:val="0"/>
        <w:autoSpaceDN w:val="0"/>
        <w:adjustRightInd w:val="0"/>
        <w:rPr>
          <w:rFonts w:cs="Times New Roman"/>
          <w:szCs w:val="24"/>
        </w:rPr>
      </w:pPr>
      <w:r>
        <w:rPr>
          <w:rFonts w:cs="Times New Roman"/>
          <w:szCs w:val="24"/>
        </w:rPr>
        <w:t>Seller shall ensure the following insurance provisions are maintained continuously throughout the term of t</w:t>
      </w:r>
      <w:r w:rsidR="00655701">
        <w:rPr>
          <w:rFonts w:cs="Times New Roman"/>
          <w:szCs w:val="24"/>
        </w:rPr>
        <w:t>he A</w:t>
      </w:r>
      <w:r>
        <w:rPr>
          <w:rFonts w:cs="Times New Roman"/>
          <w:szCs w:val="24"/>
        </w:rPr>
        <w:t>greement:</w:t>
      </w:r>
    </w:p>
    <w:p w14:paraId="2B4B6E1C" w14:textId="77777777" w:rsidR="0040097E" w:rsidRDefault="0040097E" w:rsidP="0040097E">
      <w:pPr>
        <w:autoSpaceDE w:val="0"/>
        <w:autoSpaceDN w:val="0"/>
        <w:adjustRightInd w:val="0"/>
        <w:rPr>
          <w:rFonts w:cs="Times New Roman"/>
          <w:szCs w:val="24"/>
        </w:rPr>
      </w:pPr>
    </w:p>
    <w:p w14:paraId="07CBF93F" w14:textId="3B32CB03" w:rsidR="0040097E" w:rsidRDefault="0040097E" w:rsidP="0040097E">
      <w:pPr>
        <w:autoSpaceDE w:val="0"/>
        <w:autoSpaceDN w:val="0"/>
        <w:adjustRightInd w:val="0"/>
        <w:rPr>
          <w:rFonts w:cs="Times New Roman"/>
          <w:szCs w:val="24"/>
        </w:rPr>
      </w:pPr>
      <w:r>
        <w:rPr>
          <w:rFonts w:cs="Times New Roman"/>
          <w:szCs w:val="24"/>
        </w:rPr>
        <w:t>(a)</w:t>
      </w:r>
      <w:r w:rsidR="0068075D">
        <w:rPr>
          <w:rFonts w:cs="Times New Roman"/>
          <w:szCs w:val="24"/>
        </w:rPr>
        <w:t xml:space="preserve"> </w:t>
      </w:r>
      <w:r>
        <w:rPr>
          <w:rFonts w:cs="Times New Roman"/>
          <w:szCs w:val="24"/>
        </w:rPr>
        <w:t>With respect to the insurances required in 1, 2, 3 and 5 above provide that in the event of any loss payment the insurer(s) shall waive any rights of</w:t>
      </w:r>
      <w:r w:rsidR="00E029DC">
        <w:rPr>
          <w:rFonts w:cs="Times New Roman"/>
          <w:szCs w:val="24"/>
        </w:rPr>
        <w:t xml:space="preserve"> subrogation against </w:t>
      </w:r>
      <w:r w:rsidR="00DF50E1">
        <w:rPr>
          <w:rFonts w:cs="Times New Roman"/>
          <w:szCs w:val="24"/>
        </w:rPr>
        <w:t>Purchaser</w:t>
      </w:r>
      <w:r w:rsidR="00E029DC">
        <w:rPr>
          <w:rFonts w:cs="Times New Roman"/>
          <w:szCs w:val="24"/>
        </w:rPr>
        <w:t xml:space="preserve"> and lenders/i</w:t>
      </w:r>
      <w:r>
        <w:rPr>
          <w:rFonts w:cs="Times New Roman"/>
          <w:szCs w:val="24"/>
        </w:rPr>
        <w:t xml:space="preserve">nvestors of </w:t>
      </w:r>
      <w:r w:rsidR="00DF50E1">
        <w:rPr>
          <w:rFonts w:cs="Times New Roman"/>
          <w:szCs w:val="24"/>
        </w:rPr>
        <w:t>Purchaser</w:t>
      </w:r>
      <w:r>
        <w:rPr>
          <w:rFonts w:cs="Times New Roman"/>
          <w:szCs w:val="24"/>
        </w:rPr>
        <w:t xml:space="preserve"> and its Affiliates and their affiliates, successors, assigns, owners, directors, officers, members, employees and agents and any other additional insureds and waive any setoff or counterclaim or any other deduction whether by attachment or otherwise as applicable to such parties.</w:t>
      </w:r>
    </w:p>
    <w:p w14:paraId="3725ADE5" w14:textId="77777777" w:rsidR="0040097E" w:rsidRDefault="0040097E" w:rsidP="0040097E">
      <w:pPr>
        <w:autoSpaceDE w:val="0"/>
        <w:autoSpaceDN w:val="0"/>
        <w:adjustRightInd w:val="0"/>
        <w:rPr>
          <w:rFonts w:cs="Times New Roman"/>
          <w:szCs w:val="24"/>
        </w:rPr>
      </w:pPr>
    </w:p>
    <w:p w14:paraId="3B8CF306" w14:textId="4C2F2FCF" w:rsidR="0040097E" w:rsidRDefault="0040097E" w:rsidP="0040097E">
      <w:pPr>
        <w:autoSpaceDE w:val="0"/>
        <w:autoSpaceDN w:val="0"/>
        <w:adjustRightInd w:val="0"/>
        <w:rPr>
          <w:rFonts w:cs="Times New Roman"/>
          <w:szCs w:val="24"/>
        </w:rPr>
      </w:pPr>
      <w:r>
        <w:rPr>
          <w:rFonts w:cs="Times New Roman"/>
          <w:szCs w:val="24"/>
        </w:rPr>
        <w:t>(b) With respect to insurances required in 2</w:t>
      </w:r>
      <w:r w:rsidR="00E029DC">
        <w:rPr>
          <w:rFonts w:cs="Times New Roman"/>
          <w:szCs w:val="24"/>
        </w:rPr>
        <w:t xml:space="preserve">, 3 and 5 above include </w:t>
      </w:r>
      <w:r w:rsidR="00DF50E1">
        <w:rPr>
          <w:rFonts w:cs="Times New Roman"/>
          <w:szCs w:val="24"/>
        </w:rPr>
        <w:t>Purchaser</w:t>
      </w:r>
      <w:r w:rsidR="00E029DC">
        <w:rPr>
          <w:rFonts w:cs="Times New Roman"/>
          <w:szCs w:val="24"/>
        </w:rPr>
        <w:t>, lenders/i</w:t>
      </w:r>
      <w:r>
        <w:rPr>
          <w:rFonts w:cs="Times New Roman"/>
          <w:szCs w:val="24"/>
        </w:rPr>
        <w:t xml:space="preserve">nvestors of </w:t>
      </w:r>
      <w:r w:rsidR="00DF50E1">
        <w:rPr>
          <w:rFonts w:cs="Times New Roman"/>
          <w:szCs w:val="24"/>
        </w:rPr>
        <w:t>Purchaser</w:t>
      </w:r>
      <w:r>
        <w:rPr>
          <w:rFonts w:cs="Times New Roman"/>
          <w:szCs w:val="24"/>
        </w:rPr>
        <w:t xml:space="preserve"> and its Affiliates and </w:t>
      </w:r>
      <w:r w:rsidR="00DF50E1">
        <w:rPr>
          <w:rFonts w:cs="Times New Roman"/>
          <w:szCs w:val="24"/>
        </w:rPr>
        <w:t>Purchaser</w:t>
      </w:r>
      <w:r>
        <w:rPr>
          <w:rFonts w:cs="Times New Roman"/>
          <w:szCs w:val="24"/>
        </w:rPr>
        <w:t xml:space="preserve"> </w:t>
      </w:r>
      <w:r w:rsidR="00C40C42">
        <w:rPr>
          <w:rFonts w:cs="Times New Roman"/>
          <w:szCs w:val="24"/>
        </w:rPr>
        <w:t>i</w:t>
      </w:r>
      <w:r>
        <w:rPr>
          <w:rFonts w:cs="Times New Roman"/>
          <w:szCs w:val="24"/>
        </w:rPr>
        <w:t xml:space="preserve">ndemnitees, successors, assigns and their directors, officers, members, employees and agents, as additional insureds.  </w:t>
      </w:r>
    </w:p>
    <w:p w14:paraId="2953F5F0" w14:textId="77777777" w:rsidR="0040097E" w:rsidRDefault="0040097E" w:rsidP="0040097E">
      <w:pPr>
        <w:autoSpaceDE w:val="0"/>
        <w:autoSpaceDN w:val="0"/>
        <w:adjustRightInd w:val="0"/>
        <w:rPr>
          <w:rFonts w:cs="Times New Roman"/>
          <w:szCs w:val="24"/>
        </w:rPr>
      </w:pPr>
    </w:p>
    <w:p w14:paraId="150EB9FA" w14:textId="277938DD" w:rsidR="0040097E" w:rsidRDefault="0040097E" w:rsidP="0040097E">
      <w:pPr>
        <w:autoSpaceDE w:val="0"/>
        <w:autoSpaceDN w:val="0"/>
        <w:adjustRightInd w:val="0"/>
        <w:rPr>
          <w:rFonts w:cs="Times New Roman"/>
          <w:szCs w:val="24"/>
        </w:rPr>
      </w:pPr>
      <w:r>
        <w:rPr>
          <w:rFonts w:cs="Times New Roman"/>
          <w:szCs w:val="24"/>
        </w:rPr>
        <w:t xml:space="preserve">(c) With respect to insurances required in 2, 3 and 5 above provide that Seller’s insurance, including any deductibles and self-insured retentions, shall be primary, and any insurance, deductibles or self-insurance of </w:t>
      </w:r>
      <w:r w:rsidR="00DF50E1">
        <w:rPr>
          <w:rFonts w:cs="Times New Roman"/>
          <w:szCs w:val="24"/>
        </w:rPr>
        <w:t>Purchaser</w:t>
      </w:r>
      <w:r>
        <w:rPr>
          <w:rFonts w:cs="Times New Roman"/>
          <w:szCs w:val="24"/>
        </w:rPr>
        <w:t xml:space="preserve"> shall be excess and non-contributory.</w:t>
      </w:r>
    </w:p>
    <w:p w14:paraId="710171BA" w14:textId="77777777" w:rsidR="0040097E" w:rsidRDefault="0040097E" w:rsidP="0040097E">
      <w:pPr>
        <w:autoSpaceDE w:val="0"/>
        <w:autoSpaceDN w:val="0"/>
        <w:adjustRightInd w:val="0"/>
        <w:rPr>
          <w:rFonts w:cs="Times New Roman"/>
          <w:szCs w:val="24"/>
        </w:rPr>
      </w:pPr>
    </w:p>
    <w:p w14:paraId="5F74D877" w14:textId="77777777" w:rsidR="0040097E" w:rsidRDefault="0040097E" w:rsidP="0040097E">
      <w:pPr>
        <w:autoSpaceDE w:val="0"/>
        <w:autoSpaceDN w:val="0"/>
        <w:adjustRightInd w:val="0"/>
        <w:rPr>
          <w:rFonts w:cs="Times New Roman"/>
          <w:szCs w:val="24"/>
        </w:rPr>
      </w:pPr>
      <w:r>
        <w:rPr>
          <w:rFonts w:cs="Times New Roman"/>
          <w:szCs w:val="24"/>
        </w:rPr>
        <w:lastRenderedPageBreak/>
        <w:t xml:space="preserve">(d) Seller shall be responsible for the payment of all premiums, self-insured retentions, and deductible amounts with respect to the Seller required insurance under this Agreement. </w:t>
      </w:r>
    </w:p>
    <w:p w14:paraId="20A13CA7" w14:textId="77777777" w:rsidR="0040097E" w:rsidRDefault="0040097E" w:rsidP="0040097E">
      <w:pPr>
        <w:autoSpaceDE w:val="0"/>
        <w:autoSpaceDN w:val="0"/>
        <w:adjustRightInd w:val="0"/>
        <w:rPr>
          <w:rFonts w:cs="Times New Roman"/>
          <w:szCs w:val="24"/>
        </w:rPr>
      </w:pPr>
    </w:p>
    <w:p w14:paraId="64A089F7" w14:textId="77777777" w:rsidR="0040097E" w:rsidRDefault="0040097E" w:rsidP="0040097E">
      <w:pPr>
        <w:autoSpaceDE w:val="0"/>
        <w:autoSpaceDN w:val="0"/>
        <w:adjustRightInd w:val="0"/>
        <w:rPr>
          <w:rFonts w:cs="Times New Roman"/>
          <w:szCs w:val="24"/>
        </w:rPr>
      </w:pPr>
      <w:r>
        <w:rPr>
          <w:rFonts w:cs="Times New Roman"/>
          <w:szCs w:val="24"/>
        </w:rPr>
        <w:t xml:space="preserve">(e) With respect to insurances required in 2, 3 and 5 above contain a severability of interests clause, or a separation of insureds clause, whereby except with respect to the coverage limits, the insurance coverage shall apply to each insured or additional insured as though a separate policy were issued to each.  There shall be no exclusion or limitation for cross suits or cross liability. </w:t>
      </w:r>
    </w:p>
    <w:p w14:paraId="7DD9A484" w14:textId="77777777" w:rsidR="0040097E" w:rsidRDefault="0040097E" w:rsidP="0040097E">
      <w:pPr>
        <w:autoSpaceDE w:val="0"/>
        <w:autoSpaceDN w:val="0"/>
        <w:adjustRightInd w:val="0"/>
        <w:rPr>
          <w:rFonts w:cs="Times New Roman"/>
          <w:szCs w:val="24"/>
        </w:rPr>
      </w:pPr>
    </w:p>
    <w:p w14:paraId="2189495A" w14:textId="77777777" w:rsidR="0040097E" w:rsidRDefault="0040097E" w:rsidP="0040097E">
      <w:pPr>
        <w:autoSpaceDE w:val="0"/>
        <w:autoSpaceDN w:val="0"/>
        <w:adjustRightInd w:val="0"/>
        <w:rPr>
          <w:rFonts w:cs="Times New Roman"/>
          <w:szCs w:val="24"/>
        </w:rPr>
      </w:pPr>
      <w:r>
        <w:rPr>
          <w:rFonts w:cs="Times New Roman"/>
          <w:szCs w:val="24"/>
        </w:rPr>
        <w:t>(f) All insurance companies must maintain a minimum A.M. Best rating of A/ IX, or equivalent or better.</w:t>
      </w:r>
    </w:p>
    <w:p w14:paraId="2ACFBCAA" w14:textId="77777777" w:rsidR="0040097E" w:rsidRDefault="0040097E" w:rsidP="0040097E">
      <w:pPr>
        <w:autoSpaceDE w:val="0"/>
        <w:autoSpaceDN w:val="0"/>
        <w:adjustRightInd w:val="0"/>
        <w:rPr>
          <w:rFonts w:cs="Times New Roman"/>
          <w:szCs w:val="24"/>
        </w:rPr>
      </w:pPr>
    </w:p>
    <w:p w14:paraId="7E859DB8" w14:textId="072A5F77" w:rsidR="0040097E" w:rsidRDefault="0040097E" w:rsidP="0040097E">
      <w:pPr>
        <w:autoSpaceDE w:val="0"/>
        <w:autoSpaceDN w:val="0"/>
        <w:adjustRightInd w:val="0"/>
        <w:rPr>
          <w:rFonts w:cs="Times New Roman"/>
          <w:szCs w:val="24"/>
        </w:rPr>
      </w:pPr>
      <w:r>
        <w:rPr>
          <w:rFonts w:cs="Times New Roman"/>
          <w:szCs w:val="24"/>
        </w:rPr>
        <w:t xml:space="preserve">(g) Seller shall provide to </w:t>
      </w:r>
      <w:r w:rsidR="00DF50E1">
        <w:rPr>
          <w:rFonts w:cs="Times New Roman"/>
          <w:szCs w:val="24"/>
        </w:rPr>
        <w:t>Purchaser</w:t>
      </w:r>
      <w:r>
        <w:rPr>
          <w:rFonts w:cs="Times New Roman"/>
          <w:szCs w:val="24"/>
        </w:rPr>
        <w:t xml:space="preserve">, upon the request of </w:t>
      </w:r>
      <w:r w:rsidR="00DF50E1">
        <w:rPr>
          <w:rFonts w:cs="Times New Roman"/>
          <w:szCs w:val="24"/>
        </w:rPr>
        <w:t>Purchaser</w:t>
      </w:r>
      <w:r>
        <w:rPr>
          <w:rFonts w:cs="Times New Roman"/>
          <w:szCs w:val="24"/>
        </w:rPr>
        <w:t xml:space="preserve"> from time to time, certificates of insurance and supporting additional insured, waiver of subrogation, and notice of cancellation endorsements, or policy excerpts evidencing the insurances and provi</w:t>
      </w:r>
      <w:r w:rsidR="008B3652">
        <w:rPr>
          <w:rFonts w:cs="Times New Roman"/>
          <w:szCs w:val="24"/>
        </w:rPr>
        <w:t>sions required in this Exhibit E</w:t>
      </w:r>
      <w:r>
        <w:rPr>
          <w:rFonts w:cs="Times New Roman"/>
          <w:szCs w:val="24"/>
        </w:rPr>
        <w:t>.</w:t>
      </w:r>
    </w:p>
    <w:p w14:paraId="6700A57C" w14:textId="77777777" w:rsidR="0040097E" w:rsidRDefault="0040097E" w:rsidP="0040097E">
      <w:pPr>
        <w:autoSpaceDE w:val="0"/>
        <w:autoSpaceDN w:val="0"/>
        <w:adjustRightInd w:val="0"/>
        <w:rPr>
          <w:rFonts w:cs="Times New Roman"/>
          <w:szCs w:val="24"/>
        </w:rPr>
      </w:pPr>
    </w:p>
    <w:p w14:paraId="1ED979D0" w14:textId="17577143" w:rsidR="0040097E" w:rsidRDefault="0040097E" w:rsidP="0040097E">
      <w:pPr>
        <w:autoSpaceDE w:val="0"/>
        <w:autoSpaceDN w:val="0"/>
        <w:adjustRightInd w:val="0"/>
        <w:rPr>
          <w:rFonts w:cs="Times New Roman"/>
          <w:szCs w:val="24"/>
        </w:rPr>
      </w:pPr>
      <w:r>
        <w:rPr>
          <w:rFonts w:cs="Times New Roman"/>
          <w:szCs w:val="24"/>
        </w:rPr>
        <w:t>(h)  The insurance coverage described in th</w:t>
      </w:r>
      <w:r w:rsidR="008B3652">
        <w:rPr>
          <w:rFonts w:cs="Times New Roman"/>
          <w:szCs w:val="24"/>
        </w:rPr>
        <w:t>is Exhibit E</w:t>
      </w:r>
      <w:r>
        <w:rPr>
          <w:rFonts w:cs="Times New Roman"/>
          <w:szCs w:val="24"/>
        </w:rPr>
        <w:t xml:space="preserve"> shall not be deemed to limit the Seller’s liability under the Agreement. </w:t>
      </w:r>
      <w:r w:rsidR="00DF50E1">
        <w:rPr>
          <w:rFonts w:cs="Times New Roman"/>
          <w:szCs w:val="24"/>
        </w:rPr>
        <w:t>Purchaser</w:t>
      </w:r>
      <w:r>
        <w:rPr>
          <w:rFonts w:cs="Times New Roman"/>
          <w:szCs w:val="24"/>
        </w:rPr>
        <w:t xml:space="preserve"> </w:t>
      </w:r>
      <w:r>
        <w:t xml:space="preserve">makes no representations or warranties with respect to coverages or limits, including whether such insurance coverage or limits will necessarily be adequate to protect Seller or </w:t>
      </w:r>
      <w:r w:rsidR="00DF50E1">
        <w:t>Purchaser</w:t>
      </w:r>
      <w:r>
        <w:t>.</w:t>
      </w:r>
    </w:p>
    <w:p w14:paraId="1822EC65" w14:textId="77777777" w:rsidR="0040097E" w:rsidRDefault="0040097E" w:rsidP="0040097E">
      <w:pPr>
        <w:autoSpaceDE w:val="0"/>
        <w:autoSpaceDN w:val="0"/>
        <w:adjustRightInd w:val="0"/>
        <w:rPr>
          <w:rFonts w:cs="Times New Roman"/>
          <w:szCs w:val="24"/>
        </w:rPr>
      </w:pPr>
    </w:p>
    <w:p w14:paraId="644CB22D" w14:textId="7E8ACF6F" w:rsidR="00CD70EF" w:rsidRPr="00926A3C" w:rsidRDefault="0040097E" w:rsidP="0040097E">
      <w:pPr>
        <w:rPr>
          <w:b/>
        </w:rPr>
      </w:pPr>
      <w:r>
        <w:rPr>
          <w:rFonts w:cs="Times New Roman"/>
          <w:szCs w:val="24"/>
        </w:rPr>
        <w:t>(i)  Failure to comply w</w:t>
      </w:r>
      <w:r w:rsidR="008B3652">
        <w:rPr>
          <w:rFonts w:cs="Times New Roman"/>
          <w:szCs w:val="24"/>
        </w:rPr>
        <w:t xml:space="preserve">ith the terms of this Exhibit E </w:t>
      </w:r>
      <w:r>
        <w:rPr>
          <w:rFonts w:cs="Times New Roman"/>
          <w:szCs w:val="24"/>
        </w:rPr>
        <w:t>shall be considered a material breach of the Agreement.</w:t>
      </w:r>
    </w:p>
    <w:p w14:paraId="6D5C5477" w14:textId="77777777" w:rsidR="00CD70EF" w:rsidRPr="00926A3C" w:rsidRDefault="00CD70EF" w:rsidP="00CD70EF">
      <w:pPr>
        <w:rPr>
          <w:b/>
        </w:rPr>
      </w:pPr>
    </w:p>
    <w:p w14:paraId="0A215D8F" w14:textId="77777777" w:rsidR="00CD70EF" w:rsidRPr="00926A3C" w:rsidRDefault="00CD70EF" w:rsidP="00CD70EF">
      <w:pPr>
        <w:jc w:val="center"/>
        <w:rPr>
          <w:b/>
        </w:rPr>
        <w:sectPr w:rsidR="00CD70EF" w:rsidRPr="00926A3C" w:rsidSect="007D683F">
          <w:footerReference w:type="default" r:id="rId21"/>
          <w:pgSz w:w="12240" w:h="15840"/>
          <w:pgMar w:top="1440" w:right="1440" w:bottom="1440" w:left="1440" w:header="720" w:footer="720" w:gutter="0"/>
          <w:pgNumType w:start="1"/>
          <w:cols w:space="720"/>
          <w:docGrid w:linePitch="360"/>
        </w:sectPr>
      </w:pPr>
    </w:p>
    <w:p w14:paraId="3D0EE209" w14:textId="77777777" w:rsidR="00CD70EF" w:rsidRPr="00926A3C" w:rsidRDefault="00CD70EF" w:rsidP="00CD70EF">
      <w:pPr>
        <w:pStyle w:val="Exhibit"/>
      </w:pPr>
      <w:r w:rsidRPr="00926A3C">
        <w:lastRenderedPageBreak/>
        <w:t>Exhibit F</w:t>
      </w:r>
    </w:p>
    <w:p w14:paraId="7F0237C0" w14:textId="77777777" w:rsidR="00CD70EF" w:rsidRPr="00926A3C" w:rsidRDefault="00CD70EF" w:rsidP="00CD70EF">
      <w:pPr>
        <w:pStyle w:val="Exhibit"/>
      </w:pPr>
      <w:r w:rsidRPr="00926A3C">
        <w:t>Seller’s Permits</w:t>
      </w:r>
    </w:p>
    <w:p w14:paraId="1321C1B4" w14:textId="77777777" w:rsidR="00CD70EF" w:rsidRPr="00926A3C" w:rsidRDefault="00CD70EF" w:rsidP="00CD70EF">
      <w:pPr>
        <w:rPr>
          <w:b/>
        </w:rPr>
      </w:pPr>
    </w:p>
    <w:tbl>
      <w:tblPr>
        <w:tblW w:w="0" w:type="auto"/>
        <w:tblLook w:val="04A0" w:firstRow="1" w:lastRow="0" w:firstColumn="1" w:lastColumn="0" w:noHBand="0" w:noVBand="1"/>
      </w:tblPr>
      <w:tblGrid>
        <w:gridCol w:w="3116"/>
        <w:gridCol w:w="3117"/>
        <w:gridCol w:w="3117"/>
      </w:tblGrid>
      <w:tr w:rsidR="00CD70EF" w:rsidRPr="00926A3C" w14:paraId="1199BBCC" w14:textId="77777777" w:rsidTr="00A1528B">
        <w:tc>
          <w:tcPr>
            <w:tcW w:w="3116" w:type="dxa"/>
          </w:tcPr>
          <w:p w14:paraId="1110E119" w14:textId="77777777" w:rsidR="00CD70EF" w:rsidRPr="00926A3C" w:rsidRDefault="00CD70EF" w:rsidP="00A1528B">
            <w:pPr>
              <w:jc w:val="center"/>
              <w:rPr>
                <w:b/>
              </w:rPr>
            </w:pPr>
            <w:r w:rsidRPr="00926A3C">
              <w:rPr>
                <w:b/>
              </w:rPr>
              <w:t>Document Type</w:t>
            </w:r>
          </w:p>
        </w:tc>
        <w:tc>
          <w:tcPr>
            <w:tcW w:w="3117" w:type="dxa"/>
          </w:tcPr>
          <w:p w14:paraId="4F98333B" w14:textId="77777777" w:rsidR="00CD70EF" w:rsidRPr="00926A3C" w:rsidRDefault="00CD70EF" w:rsidP="00A1528B">
            <w:pPr>
              <w:jc w:val="center"/>
              <w:rPr>
                <w:b/>
              </w:rPr>
            </w:pPr>
            <w:r w:rsidRPr="00926A3C">
              <w:rPr>
                <w:b/>
              </w:rPr>
              <w:t>Description</w:t>
            </w:r>
          </w:p>
        </w:tc>
        <w:tc>
          <w:tcPr>
            <w:tcW w:w="3117" w:type="dxa"/>
          </w:tcPr>
          <w:p w14:paraId="1CF22C49" w14:textId="77777777" w:rsidR="00CD70EF" w:rsidRPr="00926A3C" w:rsidRDefault="00CD70EF" w:rsidP="00A1528B">
            <w:pPr>
              <w:jc w:val="center"/>
              <w:rPr>
                <w:b/>
              </w:rPr>
            </w:pPr>
            <w:r w:rsidRPr="00926A3C">
              <w:rPr>
                <w:b/>
              </w:rPr>
              <w:t>External Party</w:t>
            </w:r>
          </w:p>
        </w:tc>
      </w:tr>
      <w:tr w:rsidR="00CD70EF" w:rsidRPr="00926A3C" w14:paraId="5097A4C7" w14:textId="77777777" w:rsidTr="00A1528B">
        <w:tc>
          <w:tcPr>
            <w:tcW w:w="3116" w:type="dxa"/>
          </w:tcPr>
          <w:p w14:paraId="51C63B54" w14:textId="77777777" w:rsidR="00CD70EF" w:rsidRPr="00926A3C" w:rsidRDefault="00CD70EF" w:rsidP="00A1528B">
            <w:pPr>
              <w:jc w:val="center"/>
              <w:rPr>
                <w:b/>
              </w:rPr>
            </w:pPr>
          </w:p>
        </w:tc>
        <w:tc>
          <w:tcPr>
            <w:tcW w:w="3117" w:type="dxa"/>
          </w:tcPr>
          <w:p w14:paraId="3CDEE486" w14:textId="77777777" w:rsidR="00CD70EF" w:rsidRPr="00926A3C" w:rsidRDefault="00CD70EF" w:rsidP="00A1528B">
            <w:pPr>
              <w:jc w:val="center"/>
              <w:rPr>
                <w:b/>
              </w:rPr>
            </w:pPr>
          </w:p>
        </w:tc>
        <w:tc>
          <w:tcPr>
            <w:tcW w:w="3117" w:type="dxa"/>
          </w:tcPr>
          <w:p w14:paraId="4DF1CECE" w14:textId="77777777" w:rsidR="00CD70EF" w:rsidRPr="00926A3C" w:rsidRDefault="00CD70EF" w:rsidP="00A1528B">
            <w:pPr>
              <w:jc w:val="center"/>
              <w:rPr>
                <w:b/>
              </w:rPr>
            </w:pPr>
          </w:p>
        </w:tc>
      </w:tr>
      <w:tr w:rsidR="00CD70EF" w:rsidRPr="00926A3C" w14:paraId="6DEF92CA" w14:textId="77777777" w:rsidTr="00A1528B">
        <w:tc>
          <w:tcPr>
            <w:tcW w:w="3116" w:type="dxa"/>
          </w:tcPr>
          <w:p w14:paraId="64994E5E" w14:textId="77777777" w:rsidR="00CD70EF" w:rsidRPr="00926A3C" w:rsidRDefault="00CD70EF" w:rsidP="00A1528B">
            <w:pPr>
              <w:jc w:val="center"/>
              <w:rPr>
                <w:b/>
              </w:rPr>
            </w:pPr>
          </w:p>
        </w:tc>
        <w:tc>
          <w:tcPr>
            <w:tcW w:w="3117" w:type="dxa"/>
          </w:tcPr>
          <w:p w14:paraId="68605173" w14:textId="77777777" w:rsidR="00CD70EF" w:rsidRPr="00926A3C" w:rsidRDefault="00CD70EF" w:rsidP="00A1528B">
            <w:pPr>
              <w:jc w:val="center"/>
              <w:rPr>
                <w:b/>
              </w:rPr>
            </w:pPr>
          </w:p>
        </w:tc>
        <w:tc>
          <w:tcPr>
            <w:tcW w:w="3117" w:type="dxa"/>
          </w:tcPr>
          <w:p w14:paraId="522198CB" w14:textId="77777777" w:rsidR="00CD70EF" w:rsidRPr="00926A3C" w:rsidRDefault="00CD70EF" w:rsidP="00A1528B">
            <w:pPr>
              <w:jc w:val="center"/>
              <w:rPr>
                <w:b/>
              </w:rPr>
            </w:pPr>
          </w:p>
        </w:tc>
      </w:tr>
      <w:tr w:rsidR="00CD70EF" w:rsidRPr="00926A3C" w14:paraId="0C35AF7B" w14:textId="77777777" w:rsidTr="00A1528B">
        <w:tc>
          <w:tcPr>
            <w:tcW w:w="3116" w:type="dxa"/>
          </w:tcPr>
          <w:p w14:paraId="1ADF3091" w14:textId="77777777" w:rsidR="00CD70EF" w:rsidRPr="00926A3C" w:rsidRDefault="00CD70EF" w:rsidP="00A1528B">
            <w:pPr>
              <w:jc w:val="center"/>
              <w:rPr>
                <w:b/>
              </w:rPr>
            </w:pPr>
          </w:p>
        </w:tc>
        <w:tc>
          <w:tcPr>
            <w:tcW w:w="3117" w:type="dxa"/>
          </w:tcPr>
          <w:p w14:paraId="7F56F4C7" w14:textId="77777777" w:rsidR="00CD70EF" w:rsidRPr="00926A3C" w:rsidRDefault="00CD70EF" w:rsidP="00A1528B">
            <w:pPr>
              <w:jc w:val="center"/>
              <w:rPr>
                <w:b/>
              </w:rPr>
            </w:pPr>
          </w:p>
        </w:tc>
        <w:tc>
          <w:tcPr>
            <w:tcW w:w="3117" w:type="dxa"/>
          </w:tcPr>
          <w:p w14:paraId="45F968C9" w14:textId="77777777" w:rsidR="00CD70EF" w:rsidRPr="00926A3C" w:rsidRDefault="00CD70EF" w:rsidP="00A1528B">
            <w:pPr>
              <w:jc w:val="center"/>
              <w:rPr>
                <w:b/>
              </w:rPr>
            </w:pPr>
          </w:p>
        </w:tc>
      </w:tr>
      <w:tr w:rsidR="00CD70EF" w:rsidRPr="00926A3C" w14:paraId="608C2FB4" w14:textId="77777777" w:rsidTr="00A1528B">
        <w:tc>
          <w:tcPr>
            <w:tcW w:w="3116" w:type="dxa"/>
          </w:tcPr>
          <w:p w14:paraId="0299A79A" w14:textId="77777777" w:rsidR="00CD70EF" w:rsidRPr="00926A3C" w:rsidRDefault="00CD70EF" w:rsidP="00A1528B">
            <w:pPr>
              <w:jc w:val="center"/>
              <w:rPr>
                <w:b/>
              </w:rPr>
            </w:pPr>
          </w:p>
        </w:tc>
        <w:tc>
          <w:tcPr>
            <w:tcW w:w="3117" w:type="dxa"/>
          </w:tcPr>
          <w:p w14:paraId="5BBF6EF9" w14:textId="77777777" w:rsidR="00CD70EF" w:rsidRPr="00926A3C" w:rsidRDefault="00CD70EF" w:rsidP="00A1528B">
            <w:pPr>
              <w:jc w:val="center"/>
              <w:rPr>
                <w:b/>
              </w:rPr>
            </w:pPr>
          </w:p>
        </w:tc>
        <w:tc>
          <w:tcPr>
            <w:tcW w:w="3117" w:type="dxa"/>
          </w:tcPr>
          <w:p w14:paraId="5A1130DB" w14:textId="77777777" w:rsidR="00CD70EF" w:rsidRPr="00926A3C" w:rsidRDefault="00CD70EF" w:rsidP="00A1528B">
            <w:pPr>
              <w:jc w:val="center"/>
              <w:rPr>
                <w:b/>
              </w:rPr>
            </w:pPr>
          </w:p>
        </w:tc>
      </w:tr>
    </w:tbl>
    <w:p w14:paraId="7D0EE6AD" w14:textId="77777777" w:rsidR="00CD70EF" w:rsidRPr="00926A3C" w:rsidRDefault="00CD70EF" w:rsidP="00CD70EF">
      <w:pPr>
        <w:rPr>
          <w:b/>
        </w:rPr>
      </w:pPr>
    </w:p>
    <w:p w14:paraId="3FB47654" w14:textId="77777777" w:rsidR="00CD70EF" w:rsidRPr="00926A3C" w:rsidRDefault="00CD70EF" w:rsidP="00CD70EF">
      <w:pPr>
        <w:rPr>
          <w:b/>
        </w:rPr>
      </w:pPr>
    </w:p>
    <w:p w14:paraId="092C5B8C" w14:textId="77777777" w:rsidR="00CD70EF" w:rsidRPr="00926A3C" w:rsidRDefault="00CD70EF" w:rsidP="00CD70EF">
      <w:pPr>
        <w:rPr>
          <w:b/>
        </w:rPr>
        <w:sectPr w:rsidR="00CD70EF" w:rsidRPr="00926A3C" w:rsidSect="007D683F">
          <w:footerReference w:type="default" r:id="rId22"/>
          <w:pgSz w:w="12240" w:h="15840"/>
          <w:pgMar w:top="1440" w:right="1440" w:bottom="1440" w:left="1440" w:header="720" w:footer="720" w:gutter="0"/>
          <w:pgNumType w:start="1"/>
          <w:cols w:space="720"/>
          <w:docGrid w:linePitch="360"/>
        </w:sectPr>
      </w:pPr>
    </w:p>
    <w:p w14:paraId="05C0B3F9" w14:textId="77777777" w:rsidR="00CD70EF" w:rsidRPr="00926A3C" w:rsidRDefault="00CD70EF" w:rsidP="00CD70EF">
      <w:pPr>
        <w:pStyle w:val="Exhibit"/>
      </w:pPr>
      <w:r w:rsidRPr="00926A3C">
        <w:lastRenderedPageBreak/>
        <w:t>Exhibit G</w:t>
      </w:r>
    </w:p>
    <w:p w14:paraId="4CC50E14" w14:textId="77777777" w:rsidR="00CD70EF" w:rsidRDefault="00CD70EF" w:rsidP="00CD70EF">
      <w:pPr>
        <w:pStyle w:val="Exhibit"/>
      </w:pPr>
      <w:r w:rsidRPr="00926A3C">
        <w:t xml:space="preserve">Operating </w:t>
      </w:r>
      <w:r>
        <w:t xml:space="preserve">Procedures </w:t>
      </w:r>
    </w:p>
    <w:p w14:paraId="3EB9FF11" w14:textId="77777777" w:rsidR="00CD70EF" w:rsidRPr="00E331FA" w:rsidRDefault="00CD70EF" w:rsidP="00396369">
      <w:pPr>
        <w:jc w:val="center"/>
        <w:rPr>
          <w:b/>
        </w:rPr>
      </w:pPr>
      <w:r>
        <w:rPr>
          <w:b/>
        </w:rPr>
        <w:t>AGC Protocols</w:t>
      </w:r>
    </w:p>
    <w:p w14:paraId="007AF4F0" w14:textId="77777777" w:rsidR="00CD70EF" w:rsidRPr="0087149C" w:rsidRDefault="00CD70EF" w:rsidP="00CD70EF">
      <w:pPr>
        <w:pStyle w:val="BodyText"/>
        <w:rPr>
          <w:b/>
        </w:rPr>
      </w:pPr>
      <w:r w:rsidRPr="0087149C">
        <w:rPr>
          <w:b/>
        </w:rPr>
        <w:t xml:space="preserve">AGC Data Points </w:t>
      </w:r>
    </w:p>
    <w:p w14:paraId="081352CA" w14:textId="77777777" w:rsidR="00CD70EF" w:rsidRDefault="00CD70EF" w:rsidP="00CD70EF">
      <w:pPr>
        <w:pStyle w:val="BodyText"/>
      </w:pPr>
      <w:r>
        <w:t xml:space="preserve">Seller shall transmit the following data points from the Facility AGC System to Company using the data communications link described in Exhibit H. The data points will consist of real time Facility level data: </w:t>
      </w:r>
    </w:p>
    <w:tbl>
      <w:tblPr>
        <w:tblW w:w="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576"/>
      </w:tblGrid>
      <w:tr w:rsidR="00CD70EF" w:rsidRPr="009D2CA9" w14:paraId="193F0C30" w14:textId="77777777" w:rsidTr="00A1528B">
        <w:trPr>
          <w:trHeight w:val="315"/>
          <w:jc w:val="center"/>
        </w:trPr>
        <w:tc>
          <w:tcPr>
            <w:tcW w:w="4140" w:type="dxa"/>
            <w:shd w:val="clear" w:color="auto" w:fill="auto"/>
            <w:noWrap/>
            <w:vAlign w:val="bottom"/>
          </w:tcPr>
          <w:p w14:paraId="685BBA51" w14:textId="77777777" w:rsidR="00CD70EF" w:rsidRPr="00E331FA" w:rsidRDefault="00CD70EF" w:rsidP="00A1528B">
            <w:pPr>
              <w:spacing w:before="40" w:after="80"/>
              <w:ind w:left="259"/>
              <w:rPr>
                <w:rFonts w:ascii="Arial" w:hAnsi="Arial" w:cs="Arial"/>
                <w:b/>
              </w:rPr>
            </w:pPr>
            <w:r w:rsidRPr="00E331FA">
              <w:rPr>
                <w:rFonts w:ascii="Arial" w:hAnsi="Arial" w:cs="Arial"/>
                <w:b/>
              </w:rPr>
              <w:t xml:space="preserve">    Description    </w:t>
            </w:r>
            <w:r w:rsidRPr="00E331FA">
              <w:rPr>
                <w:rFonts w:ascii="Arial" w:hAnsi="Arial" w:cs="Arial"/>
                <w:b/>
              </w:rPr>
              <w:tab/>
            </w:r>
          </w:p>
        </w:tc>
        <w:tc>
          <w:tcPr>
            <w:tcW w:w="1463" w:type="dxa"/>
            <w:shd w:val="clear" w:color="auto" w:fill="auto"/>
            <w:noWrap/>
            <w:vAlign w:val="bottom"/>
          </w:tcPr>
          <w:p w14:paraId="22079DD7" w14:textId="77777777" w:rsidR="00CD70EF" w:rsidRPr="00E331FA" w:rsidRDefault="00CD70EF" w:rsidP="00A1528B">
            <w:pPr>
              <w:spacing w:before="40" w:after="80"/>
              <w:jc w:val="center"/>
              <w:rPr>
                <w:rFonts w:ascii="Arial" w:hAnsi="Arial" w:cs="Arial"/>
                <w:b/>
              </w:rPr>
            </w:pPr>
            <w:r w:rsidRPr="00E331FA">
              <w:rPr>
                <w:rFonts w:ascii="Arial" w:hAnsi="Arial" w:cs="Arial"/>
                <w:b/>
              </w:rPr>
              <w:t>Units</w:t>
            </w:r>
          </w:p>
        </w:tc>
      </w:tr>
      <w:tr w:rsidR="00CD70EF" w14:paraId="25321A62" w14:textId="77777777" w:rsidTr="00A1528B">
        <w:trPr>
          <w:trHeight w:val="435"/>
          <w:jc w:val="center"/>
        </w:trPr>
        <w:tc>
          <w:tcPr>
            <w:tcW w:w="4140" w:type="dxa"/>
            <w:shd w:val="clear" w:color="auto" w:fill="auto"/>
            <w:vAlign w:val="center"/>
          </w:tcPr>
          <w:p w14:paraId="22C34111" w14:textId="77777777" w:rsidR="00CD70EF" w:rsidRPr="00C546B2" w:rsidRDefault="00CD70EF" w:rsidP="00A1528B">
            <w:pPr>
              <w:ind w:left="264"/>
              <w:rPr>
                <w:rFonts w:asciiTheme="majorHAnsi" w:hAnsiTheme="majorHAnsi" w:cstheme="majorHAnsi"/>
              </w:rPr>
            </w:pPr>
            <w:r w:rsidRPr="00C546B2">
              <w:rPr>
                <w:rFonts w:asciiTheme="majorHAnsi" w:hAnsiTheme="majorHAnsi" w:cstheme="majorHAnsi"/>
              </w:rPr>
              <w:t>AGC Set-Point (echo)</w:t>
            </w:r>
          </w:p>
        </w:tc>
        <w:tc>
          <w:tcPr>
            <w:tcW w:w="1463" w:type="dxa"/>
            <w:shd w:val="clear" w:color="auto" w:fill="auto"/>
            <w:vAlign w:val="center"/>
          </w:tcPr>
          <w:p w14:paraId="37A3E26C"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MW</w:t>
            </w:r>
          </w:p>
        </w:tc>
      </w:tr>
      <w:tr w:rsidR="00CD70EF" w14:paraId="09A36B74" w14:textId="77777777" w:rsidTr="00A1528B">
        <w:trPr>
          <w:trHeight w:val="435"/>
          <w:jc w:val="center"/>
        </w:trPr>
        <w:tc>
          <w:tcPr>
            <w:tcW w:w="4140" w:type="dxa"/>
            <w:shd w:val="clear" w:color="auto" w:fill="auto"/>
            <w:vAlign w:val="center"/>
          </w:tcPr>
          <w:p w14:paraId="0E2AF094" w14:textId="77777777" w:rsidR="00CD70EF" w:rsidRPr="00C546B2" w:rsidRDefault="00CD70EF" w:rsidP="00A1528B">
            <w:pPr>
              <w:ind w:left="264"/>
              <w:rPr>
                <w:rFonts w:asciiTheme="majorHAnsi" w:hAnsiTheme="majorHAnsi" w:cstheme="majorHAnsi"/>
              </w:rPr>
            </w:pPr>
            <w:r w:rsidRPr="00C546B2">
              <w:rPr>
                <w:rFonts w:asciiTheme="majorHAnsi" w:hAnsiTheme="majorHAnsi" w:cstheme="majorHAnsi"/>
              </w:rPr>
              <w:t>Power demand</w:t>
            </w:r>
          </w:p>
        </w:tc>
        <w:tc>
          <w:tcPr>
            <w:tcW w:w="1463" w:type="dxa"/>
            <w:shd w:val="clear" w:color="auto" w:fill="auto"/>
            <w:vAlign w:val="center"/>
          </w:tcPr>
          <w:p w14:paraId="205C227A"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MW</w:t>
            </w:r>
          </w:p>
        </w:tc>
      </w:tr>
      <w:tr w:rsidR="00CD70EF" w14:paraId="21AFD330" w14:textId="77777777" w:rsidTr="00A1528B">
        <w:trPr>
          <w:trHeight w:val="435"/>
          <w:jc w:val="center"/>
        </w:trPr>
        <w:tc>
          <w:tcPr>
            <w:tcW w:w="4140" w:type="dxa"/>
            <w:shd w:val="clear" w:color="auto" w:fill="auto"/>
            <w:vAlign w:val="center"/>
          </w:tcPr>
          <w:p w14:paraId="5D5DFF68" w14:textId="77777777" w:rsidR="00CD70EF" w:rsidRPr="00C546B2" w:rsidRDefault="00CD70EF" w:rsidP="00A1528B">
            <w:pPr>
              <w:ind w:left="264"/>
              <w:rPr>
                <w:rFonts w:asciiTheme="majorHAnsi" w:hAnsiTheme="majorHAnsi" w:cstheme="majorHAnsi"/>
              </w:rPr>
            </w:pPr>
            <w:r w:rsidRPr="00C546B2">
              <w:rPr>
                <w:rFonts w:asciiTheme="majorHAnsi" w:hAnsiTheme="majorHAnsi" w:cstheme="majorHAnsi"/>
              </w:rPr>
              <w:t>Actual power</w:t>
            </w:r>
          </w:p>
        </w:tc>
        <w:tc>
          <w:tcPr>
            <w:tcW w:w="1463" w:type="dxa"/>
            <w:shd w:val="clear" w:color="auto" w:fill="auto"/>
            <w:vAlign w:val="center"/>
          </w:tcPr>
          <w:p w14:paraId="7A1C1072"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MW</w:t>
            </w:r>
          </w:p>
        </w:tc>
      </w:tr>
      <w:tr w:rsidR="00CD70EF" w14:paraId="562B7FB2" w14:textId="77777777" w:rsidTr="00A1528B">
        <w:trPr>
          <w:trHeight w:val="435"/>
          <w:jc w:val="center"/>
        </w:trPr>
        <w:tc>
          <w:tcPr>
            <w:tcW w:w="4140" w:type="dxa"/>
            <w:shd w:val="clear" w:color="auto" w:fill="auto"/>
            <w:vAlign w:val="center"/>
          </w:tcPr>
          <w:p w14:paraId="71458FF5" w14:textId="77777777" w:rsidR="00CD70EF" w:rsidRPr="00C546B2" w:rsidRDefault="00CD70EF" w:rsidP="00A1528B">
            <w:pPr>
              <w:ind w:left="264"/>
              <w:rPr>
                <w:rFonts w:asciiTheme="majorHAnsi" w:hAnsiTheme="majorHAnsi" w:cstheme="majorHAnsi"/>
              </w:rPr>
            </w:pPr>
            <w:r w:rsidRPr="00C546B2">
              <w:rPr>
                <w:rFonts w:asciiTheme="majorHAnsi" w:hAnsiTheme="majorHAnsi" w:cstheme="majorHAnsi"/>
              </w:rPr>
              <w:t>Facility Potential</w:t>
            </w:r>
          </w:p>
        </w:tc>
        <w:tc>
          <w:tcPr>
            <w:tcW w:w="1463" w:type="dxa"/>
            <w:shd w:val="clear" w:color="auto" w:fill="auto"/>
            <w:vAlign w:val="center"/>
          </w:tcPr>
          <w:p w14:paraId="14B09AB3"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MW</w:t>
            </w:r>
          </w:p>
        </w:tc>
      </w:tr>
      <w:tr w:rsidR="00CD70EF" w14:paraId="161C7197" w14:textId="77777777" w:rsidTr="00A1528B">
        <w:trPr>
          <w:trHeight w:val="435"/>
          <w:jc w:val="center"/>
        </w:trPr>
        <w:tc>
          <w:tcPr>
            <w:tcW w:w="4140" w:type="dxa"/>
            <w:shd w:val="clear" w:color="auto" w:fill="auto"/>
            <w:vAlign w:val="center"/>
          </w:tcPr>
          <w:p w14:paraId="5DCEB21E" w14:textId="77777777" w:rsidR="00CD70EF" w:rsidRPr="00C546B2" w:rsidRDefault="00CD70EF" w:rsidP="00A1528B">
            <w:pPr>
              <w:ind w:left="264"/>
              <w:rPr>
                <w:rFonts w:asciiTheme="majorHAnsi" w:hAnsiTheme="majorHAnsi" w:cstheme="majorHAnsi"/>
                <w:color w:val="000000"/>
              </w:rPr>
            </w:pPr>
            <w:r w:rsidRPr="00C546B2">
              <w:rPr>
                <w:rFonts w:asciiTheme="majorHAnsi" w:hAnsiTheme="majorHAnsi" w:cstheme="majorHAnsi"/>
                <w:color w:val="000000"/>
              </w:rPr>
              <w:t>Actual reactive power</w:t>
            </w:r>
          </w:p>
        </w:tc>
        <w:tc>
          <w:tcPr>
            <w:tcW w:w="1463" w:type="dxa"/>
            <w:shd w:val="clear" w:color="auto" w:fill="auto"/>
            <w:vAlign w:val="center"/>
          </w:tcPr>
          <w:p w14:paraId="5D941CA9"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Mvars</w:t>
            </w:r>
          </w:p>
        </w:tc>
      </w:tr>
      <w:tr w:rsidR="00CD70EF" w14:paraId="76C7ABAB" w14:textId="77777777" w:rsidTr="00A1528B">
        <w:trPr>
          <w:trHeight w:val="435"/>
          <w:jc w:val="center"/>
        </w:trPr>
        <w:tc>
          <w:tcPr>
            <w:tcW w:w="4140" w:type="dxa"/>
            <w:shd w:val="clear" w:color="auto" w:fill="auto"/>
            <w:vAlign w:val="center"/>
          </w:tcPr>
          <w:p w14:paraId="5C3E5A70" w14:textId="77777777" w:rsidR="00CD70EF" w:rsidRPr="00C546B2" w:rsidRDefault="00CD70EF" w:rsidP="00A1528B">
            <w:pPr>
              <w:ind w:left="264"/>
              <w:rPr>
                <w:rFonts w:asciiTheme="majorHAnsi" w:hAnsiTheme="majorHAnsi" w:cstheme="majorHAnsi"/>
                <w:color w:val="000000"/>
              </w:rPr>
            </w:pPr>
            <w:r w:rsidRPr="00C546B2">
              <w:rPr>
                <w:rFonts w:asciiTheme="majorHAnsi" w:hAnsiTheme="majorHAnsi" w:cstheme="majorHAnsi"/>
                <w:color w:val="000000"/>
              </w:rPr>
              <w:t>Average Voltage</w:t>
            </w:r>
          </w:p>
        </w:tc>
        <w:tc>
          <w:tcPr>
            <w:tcW w:w="1463" w:type="dxa"/>
            <w:shd w:val="clear" w:color="auto" w:fill="auto"/>
            <w:vAlign w:val="center"/>
          </w:tcPr>
          <w:p w14:paraId="5F205772"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kV</w:t>
            </w:r>
          </w:p>
        </w:tc>
      </w:tr>
      <w:tr w:rsidR="00CD70EF" w14:paraId="4A9C714E" w14:textId="77777777" w:rsidTr="00A1528B">
        <w:trPr>
          <w:trHeight w:val="435"/>
          <w:jc w:val="center"/>
        </w:trPr>
        <w:tc>
          <w:tcPr>
            <w:tcW w:w="4140" w:type="dxa"/>
            <w:shd w:val="clear" w:color="auto" w:fill="auto"/>
            <w:vAlign w:val="center"/>
          </w:tcPr>
          <w:p w14:paraId="6511B79B" w14:textId="77777777" w:rsidR="00CD70EF" w:rsidRPr="00C546B2" w:rsidRDefault="00CD70EF" w:rsidP="00A1528B">
            <w:pPr>
              <w:ind w:left="264"/>
              <w:rPr>
                <w:rFonts w:asciiTheme="majorHAnsi" w:hAnsiTheme="majorHAnsi" w:cstheme="majorHAnsi"/>
                <w:color w:val="000000"/>
              </w:rPr>
            </w:pPr>
            <w:r w:rsidRPr="00C546B2">
              <w:rPr>
                <w:rFonts w:asciiTheme="majorHAnsi" w:hAnsiTheme="majorHAnsi" w:cstheme="majorHAnsi"/>
                <w:color w:val="000000"/>
              </w:rPr>
              <w:t>AGC Status</w:t>
            </w:r>
          </w:p>
        </w:tc>
        <w:tc>
          <w:tcPr>
            <w:tcW w:w="1463" w:type="dxa"/>
            <w:shd w:val="clear" w:color="auto" w:fill="auto"/>
            <w:vAlign w:val="center"/>
          </w:tcPr>
          <w:p w14:paraId="73BD9224" w14:textId="77777777" w:rsidR="00CD70EF" w:rsidRPr="00C546B2" w:rsidRDefault="00CD70EF" w:rsidP="00A1528B">
            <w:pPr>
              <w:jc w:val="center"/>
              <w:rPr>
                <w:rFonts w:asciiTheme="majorHAnsi" w:hAnsiTheme="majorHAnsi" w:cstheme="majorHAnsi"/>
              </w:rPr>
            </w:pPr>
            <w:r w:rsidRPr="00C546B2">
              <w:rPr>
                <w:rFonts w:asciiTheme="majorHAnsi" w:hAnsiTheme="majorHAnsi" w:cstheme="majorHAnsi"/>
              </w:rPr>
              <w:t xml:space="preserve">Remote/Local </w:t>
            </w:r>
          </w:p>
        </w:tc>
      </w:tr>
    </w:tbl>
    <w:p w14:paraId="6EB38B7C" w14:textId="77777777" w:rsidR="00CD70EF" w:rsidRDefault="00CD70EF" w:rsidP="00CD70EF">
      <w:pPr>
        <w:rPr>
          <w:b/>
          <w:bCs/>
          <w:sz w:val="28"/>
          <w:szCs w:val="28"/>
        </w:rPr>
      </w:pPr>
    </w:p>
    <w:p w14:paraId="78FAFF31" w14:textId="77777777" w:rsidR="00CD70EF" w:rsidRPr="0087149C" w:rsidRDefault="00CD70EF" w:rsidP="00CD70EF">
      <w:pPr>
        <w:pStyle w:val="BodyText"/>
        <w:rPr>
          <w:b/>
        </w:rPr>
      </w:pPr>
      <w:r w:rsidRPr="0087149C">
        <w:rPr>
          <w:b/>
        </w:rPr>
        <w:t>Response Times</w:t>
      </w:r>
    </w:p>
    <w:p w14:paraId="501CF169" w14:textId="77777777" w:rsidR="00CD70EF" w:rsidRDefault="00CD70EF" w:rsidP="00CD70EF">
      <w:pPr>
        <w:pStyle w:val="BodyText"/>
      </w:pPr>
      <w:r>
        <w:t>The protocols in this Exhibit outline the expectations for Seller responding to Company directions to set the AGC Set-Point. Except in the case of the Frequency of Changes, these protocols will be generally bound by the manufacturers’ specifications for the equipment that Seller has chosen for the Facility and will be detailed when that equipment has been specified by mutual agreement of the Parties.</w:t>
      </w:r>
    </w:p>
    <w:p w14:paraId="016637AB" w14:textId="77777777" w:rsidR="00CD70EF" w:rsidRDefault="00CD70EF" w:rsidP="00CD70EF">
      <w:pPr>
        <w:pStyle w:val="BodyText"/>
      </w:pPr>
      <w:r w:rsidRPr="00DC51C6">
        <w:rPr>
          <w:b/>
        </w:rPr>
        <w:t>Range of AGC Set-Point</w:t>
      </w:r>
      <w:r>
        <w:t xml:space="preserve">s </w:t>
      </w:r>
    </w:p>
    <w:p w14:paraId="49724B86" w14:textId="77777777" w:rsidR="00CD70EF" w:rsidRDefault="00CD70EF" w:rsidP="00CD70EF">
      <w:pPr>
        <w:pStyle w:val="BodyText"/>
      </w:pPr>
      <w:r>
        <w:t>The range of set point values can be between 0% and 100% of Facility Potential.</w:t>
      </w:r>
    </w:p>
    <w:p w14:paraId="40C83A8F" w14:textId="77777777" w:rsidR="00CD70EF" w:rsidRDefault="00CD70EF" w:rsidP="00CD70EF">
      <w:pPr>
        <w:pStyle w:val="BodyText"/>
      </w:pPr>
      <w:r>
        <w:t>The requirements of the AGC Protocols may be modified as mutually agreed upon in writing by both Company and Seller.</w:t>
      </w:r>
    </w:p>
    <w:p w14:paraId="5C7B4DF3" w14:textId="77777777" w:rsidR="00CD70EF" w:rsidRPr="00DC51C6" w:rsidRDefault="00CD70EF" w:rsidP="00CD70EF">
      <w:pPr>
        <w:pStyle w:val="BodyText"/>
        <w:rPr>
          <w:b/>
        </w:rPr>
      </w:pPr>
      <w:r w:rsidRPr="00DC51C6">
        <w:rPr>
          <w:b/>
        </w:rPr>
        <w:t>Maintenance</w:t>
      </w:r>
    </w:p>
    <w:p w14:paraId="016A407E" w14:textId="77777777" w:rsidR="00CD70EF" w:rsidRDefault="00CD70EF" w:rsidP="00CD70EF">
      <w:pPr>
        <w:pStyle w:val="BodyText"/>
      </w:pPr>
      <w:r>
        <w:t xml:space="preserve">Seller shall provide and maintain in good working order all equipment, computers and software associated with AGC System necessary to interface the Facility active power controls with the Company System Operations Control Center for real power control of the Facility by the </w:t>
      </w:r>
      <w:r w:rsidRPr="00491FE2">
        <w:t xml:space="preserve">Company System Operator. </w:t>
      </w:r>
    </w:p>
    <w:p w14:paraId="6438D3C0" w14:textId="77777777" w:rsidR="00CD70EF" w:rsidRPr="004C3393" w:rsidRDefault="00CD70EF" w:rsidP="00CD70EF">
      <w:pPr>
        <w:keepNext/>
        <w:jc w:val="center"/>
        <w:rPr>
          <w:b/>
        </w:rPr>
      </w:pPr>
      <w:r w:rsidRPr="004C3393">
        <w:rPr>
          <w:b/>
        </w:rPr>
        <w:t>AGC System Requirements</w:t>
      </w:r>
    </w:p>
    <w:p w14:paraId="73204C82" w14:textId="77777777" w:rsidR="00CD70EF" w:rsidRDefault="00CD70EF" w:rsidP="00CD70EF">
      <w:pPr>
        <w:pStyle w:val="BodyText"/>
      </w:pPr>
      <w:r>
        <w:t xml:space="preserve">The </w:t>
      </w:r>
      <w:r w:rsidRPr="00491FE2">
        <w:t>AGC</w:t>
      </w:r>
      <w:r>
        <w:t xml:space="preserve"> System</w:t>
      </w:r>
      <w:r w:rsidRPr="00491FE2">
        <w:t xml:space="preserve"> will be used to control the net real power import or export from the Facility as required under </w:t>
      </w:r>
      <w:r>
        <w:t>this PPA</w:t>
      </w:r>
      <w:r w:rsidRPr="00491FE2">
        <w:t xml:space="preserve">. </w:t>
      </w:r>
      <w:r>
        <w:t xml:space="preserve">The implementation of the AGC System will allow Company System Operator to control the net real power import to or export from the entire Facility remotely from </w:t>
      </w:r>
      <w:r>
        <w:lastRenderedPageBreak/>
        <w:t xml:space="preserve">the Company System Operations Control Center through control signals from the Company System Operations Control Center. </w:t>
      </w:r>
    </w:p>
    <w:p w14:paraId="392401C6" w14:textId="77777777" w:rsidR="00CD70EF" w:rsidRDefault="00CD70EF" w:rsidP="00CD70EF">
      <w:pPr>
        <w:pStyle w:val="BodyText"/>
      </w:pPr>
      <w:r>
        <w:t xml:space="preserve">Company shall review and provide prior written approval of the design for the AGC System to ensure compatibility with Company's SCADA and EMS. In order to ensure continued compatibility, Seller shall not materially change the approved design of the AGC System without Company's prior review and prior written approval. </w:t>
      </w:r>
    </w:p>
    <w:p w14:paraId="3564EE29" w14:textId="77777777" w:rsidR="00CD70EF" w:rsidRDefault="00CD70EF" w:rsidP="00CD70EF">
      <w:pPr>
        <w:pStyle w:val="BodyText"/>
      </w:pPr>
      <w:r>
        <w:t xml:space="preserve">The Facility AGC System shall provide the feedback to the Company SCADA system within 2 seconds of receiving the respective control signal from Company. </w:t>
      </w:r>
    </w:p>
    <w:p w14:paraId="7C115D94" w14:textId="77777777" w:rsidR="00CD70EF" w:rsidRDefault="00CD70EF" w:rsidP="00CD70EF">
      <w:pPr>
        <w:pStyle w:val="BodyText"/>
      </w:pPr>
      <w:r>
        <w:t xml:space="preserve">Seller shall provide an analog input to the RTU Telemetry and Control for the MW output of the PV Plant, and an analog signal for the total MW output at the Point of Interconnection. </w:t>
      </w:r>
    </w:p>
    <w:p w14:paraId="413FE9EE" w14:textId="77777777" w:rsidR="00CD70EF" w:rsidRDefault="00CD70EF" w:rsidP="00CD70EF">
      <w:pPr>
        <w:pStyle w:val="BodyText"/>
      </w:pPr>
      <w:r>
        <w:t>Facility's AGC System will control the rate at which electric energy is changed to achieve the active power limit. The Facility will respond to the active power control request immediately.</w:t>
      </w:r>
    </w:p>
    <w:p w14:paraId="4BFE3058" w14:textId="77777777" w:rsidR="00CD70EF" w:rsidRDefault="00CD70EF" w:rsidP="00CD70EF">
      <w:pPr>
        <w:pStyle w:val="BodyText"/>
      </w:pPr>
      <w:r>
        <w:t xml:space="preserve">The AGC System shall accept the following active power control(s) from the Company SCADA and EMS systems: </w:t>
      </w:r>
    </w:p>
    <w:p w14:paraId="7191747C" w14:textId="77777777" w:rsidR="00CD70EF" w:rsidRDefault="00CD70EF" w:rsidP="00CD70EF">
      <w:pPr>
        <w:pStyle w:val="ListBullet"/>
      </w:pPr>
      <w:r>
        <w:t>Maximum Power Import and Export Limits: The Facility is not allowed to exceed these settings under any circumstances.</w:t>
      </w:r>
    </w:p>
    <w:p w14:paraId="742EB50D" w14:textId="77777777" w:rsidR="00CD70EF" w:rsidRDefault="00CD70EF" w:rsidP="00CD70EF">
      <w:pPr>
        <w:pStyle w:val="ListBullet"/>
      </w:pPr>
      <w:r>
        <w:t xml:space="preserve">Power Reference Set Point: The Facility is to import or export active power at this level to the extent allowed by the solar resource and energy storage and is not allowed to exceed this setting when system frequency is </w:t>
      </w:r>
    </w:p>
    <w:p w14:paraId="3EE4A53D" w14:textId="77777777" w:rsidR="00CD70EF" w:rsidRDefault="00CD70EF" w:rsidP="00CD70EF">
      <w:pPr>
        <w:pStyle w:val="ListBullet"/>
      </w:pPr>
      <w:r w:rsidRPr="00605877">
        <w:t xml:space="preserve">Inverter Enable/Disable Control: The Facility shall include an inverter Enable/Disable control. When Disable is selected, the Facility shall ramp down, shutdown, and leave offline its inverters. When Enable is selected, the Facility inverters can start up, ramp up, and remain in normal operations. </w:t>
      </w:r>
    </w:p>
    <w:p w14:paraId="64A3F631" w14:textId="77777777" w:rsidR="00CD70EF" w:rsidRDefault="00CD70EF" w:rsidP="00CD70EF">
      <w:pPr>
        <w:pStyle w:val="BodyText"/>
      </w:pPr>
      <w:r>
        <w:t xml:space="preserve">Seller shall not override Company's active power controls without first obtaining specific approval to do so from the Company System Operator. </w:t>
      </w:r>
    </w:p>
    <w:p w14:paraId="01289843" w14:textId="77777777" w:rsidR="00CD70EF" w:rsidRDefault="00CD70EF" w:rsidP="00CD70EF">
      <w:pPr>
        <w:pStyle w:val="BodyText"/>
        <w:rPr>
          <w:b/>
        </w:rPr>
      </w:pPr>
      <w:r>
        <w:rPr>
          <w:b/>
        </w:rPr>
        <w:t>Backup Communications</w:t>
      </w:r>
    </w:p>
    <w:p w14:paraId="0D65E962" w14:textId="77777777" w:rsidR="00CD70EF" w:rsidRPr="00C546B2" w:rsidRDefault="00CD70EF" w:rsidP="00CD70EF">
      <w:pPr>
        <w:pStyle w:val="BodyText"/>
        <w:rPr>
          <w:rFonts w:cs="Arial"/>
          <w:bCs/>
        </w:rPr>
      </w:pPr>
      <w:bookmarkStart w:id="275" w:name="_Toc433954239"/>
      <w:r>
        <w:rPr>
          <w:rFonts w:cs="Arial"/>
          <w:bCs/>
        </w:rPr>
        <w:t>In the event of an AGC System failure, Company and Seller shall communicate via telephone in order to correct the failure.</w:t>
      </w:r>
      <w:bookmarkEnd w:id="275"/>
    </w:p>
    <w:p w14:paraId="19B6FA12" w14:textId="77777777" w:rsidR="00CD70EF" w:rsidRPr="00605877" w:rsidRDefault="00CD70EF" w:rsidP="00CD70EF">
      <w:pPr>
        <w:jc w:val="center"/>
        <w:rPr>
          <w:b/>
          <w:bCs/>
        </w:rPr>
      </w:pPr>
      <w:r w:rsidRPr="00605877">
        <w:rPr>
          <w:b/>
          <w:bCs/>
        </w:rPr>
        <w:t>Non-Generation status</w:t>
      </w:r>
    </w:p>
    <w:p w14:paraId="1BA43CA0" w14:textId="77777777" w:rsidR="00CD70EF" w:rsidRDefault="00CD70EF" w:rsidP="00CD70EF">
      <w:pPr>
        <w:pStyle w:val="BodyText"/>
      </w:pPr>
      <w:r>
        <w:t>The AGC System shall provide for remote control of the net real power input or output of the Facility by Company at all times. If the AGC System is unavailable or disabled, the Facility shall not import or export net real power from or to Company, unless Company, in its sole discretion, agrees to supply or accept net real power and Seller and Company agree on an alternate means of dispatch. Notwithstanding the foregoing, if Seller fails to provide remote control features through the AGC System (whether temporarily or throughout the Term) and fails to discontinue importing or exporting electric energy to Company, then Company shall have the right to derate or disconnect the entire Facility during those periods that those control features are not provided and the Curtailment shall not be a Compensable Curtailment.</w:t>
      </w:r>
    </w:p>
    <w:p w14:paraId="06B68B2D" w14:textId="77777777" w:rsidR="00CD70EF" w:rsidRDefault="00CD70EF" w:rsidP="00CD70EF">
      <w:pPr>
        <w:pStyle w:val="BodyText"/>
      </w:pPr>
      <w:r>
        <w:lastRenderedPageBreak/>
        <w:t>If all local and remote active power controls become unavailable or fail, the Facility shall immediately disconnect from the Transmission Provider. This shall not be a Compensable Curtailment.</w:t>
      </w:r>
    </w:p>
    <w:p w14:paraId="2405EC4B" w14:textId="77777777" w:rsidR="00CD70EF" w:rsidRDefault="00CD70EF" w:rsidP="00CD70EF">
      <w:pPr>
        <w:pStyle w:val="BodyText"/>
      </w:pPr>
      <w:r>
        <w:t>If the direct transfer trip is unavailable due to loss of communication link, RTU telemetry and control failure, or other event resulting in the loss of the remote control by Company, Seller shall, or shall cause, the Facility to be, shut down and shall open and lockout the main circuit breaker. This shall not be a Compensable Curtailment.</w:t>
      </w:r>
    </w:p>
    <w:p w14:paraId="1246B827" w14:textId="77777777" w:rsidR="00CD70EF" w:rsidRPr="00926A3C" w:rsidRDefault="00CD70EF" w:rsidP="00CD70EF">
      <w:pPr>
        <w:jc w:val="center"/>
        <w:rPr>
          <w:b/>
        </w:rPr>
        <w:sectPr w:rsidR="00CD70EF" w:rsidRPr="00926A3C" w:rsidSect="007F2EB5">
          <w:footerReference w:type="default" r:id="rId23"/>
          <w:pgSz w:w="12240" w:h="15840"/>
          <w:pgMar w:top="1440" w:right="1440" w:bottom="1440" w:left="1440" w:header="720" w:footer="720" w:gutter="0"/>
          <w:pgNumType w:start="1"/>
          <w:cols w:space="720"/>
          <w:docGrid w:linePitch="360"/>
        </w:sectPr>
      </w:pPr>
    </w:p>
    <w:p w14:paraId="3E136328" w14:textId="77777777" w:rsidR="00CD70EF" w:rsidRPr="00926A3C" w:rsidRDefault="00CD70EF" w:rsidP="00CD70EF">
      <w:pPr>
        <w:pStyle w:val="Exhibit"/>
      </w:pPr>
      <w:r w:rsidRPr="00926A3C">
        <w:lastRenderedPageBreak/>
        <w:t>Exhibit H</w:t>
      </w:r>
    </w:p>
    <w:p w14:paraId="08CFD375" w14:textId="77777777" w:rsidR="00CD70EF" w:rsidRPr="00AC0954" w:rsidRDefault="00CD70EF" w:rsidP="00CD70EF">
      <w:pPr>
        <w:pStyle w:val="Exhibit"/>
      </w:pPr>
      <w:r w:rsidRPr="00926A3C">
        <w:t>Data Collection</w:t>
      </w:r>
    </w:p>
    <w:p w14:paraId="27EFEA1A" w14:textId="77777777" w:rsidR="00CD70EF" w:rsidRDefault="00CD70EF" w:rsidP="00CD70EF">
      <w:pPr>
        <w:pStyle w:val="BodyText"/>
      </w:pPr>
      <w:bookmarkStart w:id="276" w:name="_Hlk51338955"/>
      <w:r>
        <w:t>Company shall own the communication link. The communication link shall extend from a Company station or substation to either the Facility control house (preferred) or the Transmission Provider’s substation control house (alternate). Seller shall be responsible for, and own, an interface device that will be approved by the local communications company. Seller shall cause a 4-wire circuit to be connected from the communications company to Company’s relay communications device. The communications device(s) shall be programmed and owned by Company. The preferred method of communication is IPsec VPN tunnel and the speed of this communication is dictated by the number of points that will be transmitted to the Company EMS. A 1Mb or greater connection will suffice.</w:t>
      </w:r>
    </w:p>
    <w:p w14:paraId="39F49C92" w14:textId="77777777" w:rsidR="00CD70EF" w:rsidRDefault="00CD70EF" w:rsidP="00CD70EF">
      <w:pPr>
        <w:pStyle w:val="BodyText"/>
      </w:pPr>
      <w:r>
        <w:t>Seller shall install a Remote Terminal Unit (“</w:t>
      </w:r>
      <w:r w:rsidRPr="00FE454B">
        <w:rPr>
          <w:b/>
        </w:rPr>
        <w:t>RTU</w:t>
      </w:r>
      <w:r>
        <w:t>”) - at the Facility control house. Seller shall own and operate this RTU. Company will specify the manufacture and model of the RTU upon request. Company will need necessary ‘contact’ information for appropriate maintenance personnel and prior 24-hour notification when work is to be done on the RTU.</w:t>
      </w:r>
    </w:p>
    <w:p w14:paraId="78275E8F" w14:textId="2717DDBB" w:rsidR="00CD70EF" w:rsidRDefault="00CD70EF" w:rsidP="00CD70EF">
      <w:pPr>
        <w:pStyle w:val="BodyText"/>
      </w:pPr>
      <w:r>
        <w:t xml:space="preserve">Seller shall provide and maintain communication equipment at the Facility so that information specified by Company from the Transmission Provider substation can be read from the Transmission Provider’s RTU in response to Company’s requests for appropriate status, analog, and accumulator values as necessary from the Transmission </w:t>
      </w:r>
      <w:r w:rsidR="00E21E91">
        <w:t>Provider</w:t>
      </w:r>
      <w:r>
        <w:t>’s RTU.</w:t>
      </w:r>
    </w:p>
    <w:p w14:paraId="196385C5" w14:textId="77777777" w:rsidR="00CD70EF" w:rsidRDefault="00CD70EF" w:rsidP="00CD70EF">
      <w:pPr>
        <w:pStyle w:val="BodyText"/>
      </w:pPr>
      <w:r>
        <w:t>Seller shall test the communication equipment and links and provide evidence to Company that the equipment performs to Company’s satisfaction before the Test Energy date occurs.</w:t>
      </w:r>
    </w:p>
    <w:bookmarkEnd w:id="276"/>
    <w:p w14:paraId="1A0F86BF" w14:textId="77777777" w:rsidR="00CD70EF" w:rsidRPr="00926A3C" w:rsidRDefault="00CD70EF" w:rsidP="00CD70EF">
      <w:pPr>
        <w:jc w:val="center"/>
        <w:rPr>
          <w:b/>
        </w:rPr>
        <w:sectPr w:rsidR="00CD70EF" w:rsidRPr="00926A3C" w:rsidSect="00092FA4">
          <w:headerReference w:type="default" r:id="rId24"/>
          <w:footerReference w:type="default" r:id="rId25"/>
          <w:pgSz w:w="12240" w:h="15840"/>
          <w:pgMar w:top="1440" w:right="1440" w:bottom="1440" w:left="1440" w:header="720" w:footer="720" w:gutter="0"/>
          <w:pgNumType w:start="1"/>
          <w:cols w:space="720"/>
          <w:docGrid w:linePitch="360"/>
        </w:sectPr>
      </w:pPr>
    </w:p>
    <w:p w14:paraId="60B11F5B" w14:textId="77777777" w:rsidR="00CD70EF" w:rsidRPr="00926A3C" w:rsidRDefault="00CD70EF" w:rsidP="00CD70EF">
      <w:pPr>
        <w:pStyle w:val="Exhibit"/>
      </w:pPr>
      <w:r w:rsidRPr="00926A3C">
        <w:lastRenderedPageBreak/>
        <w:t>Exhibit I</w:t>
      </w:r>
    </w:p>
    <w:p w14:paraId="060CDB53" w14:textId="77777777" w:rsidR="00CD70EF" w:rsidRPr="00926A3C" w:rsidRDefault="00CD70EF" w:rsidP="00CD70EF">
      <w:pPr>
        <w:pStyle w:val="Exhibit"/>
      </w:pPr>
      <w:r w:rsidRPr="00926A3C">
        <w:t>Lender’s Consent</w:t>
      </w:r>
    </w:p>
    <w:p w14:paraId="3646BCE5" w14:textId="77777777" w:rsidR="00CD70EF" w:rsidRPr="00926A3C" w:rsidRDefault="00CD70EF" w:rsidP="00CD70EF">
      <w:pPr>
        <w:rPr>
          <w:b/>
        </w:rPr>
      </w:pPr>
    </w:p>
    <w:p w14:paraId="52C96A71" w14:textId="77777777" w:rsidR="00CD70EF" w:rsidRPr="00926A3C" w:rsidRDefault="00CD70EF" w:rsidP="00CD70EF">
      <w:pPr>
        <w:jc w:val="center"/>
        <w:rPr>
          <w:b/>
        </w:rPr>
        <w:sectPr w:rsidR="00CD70EF" w:rsidRPr="00926A3C" w:rsidSect="00092FA4">
          <w:headerReference w:type="default" r:id="rId26"/>
          <w:footerReference w:type="default" r:id="rId27"/>
          <w:pgSz w:w="12240" w:h="15840"/>
          <w:pgMar w:top="1440" w:right="1440" w:bottom="1440" w:left="1440" w:header="720" w:footer="720" w:gutter="0"/>
          <w:pgNumType w:start="1"/>
          <w:cols w:space="720"/>
          <w:docGrid w:linePitch="360"/>
        </w:sectPr>
      </w:pPr>
    </w:p>
    <w:p w14:paraId="1405554F" w14:textId="77777777" w:rsidR="00CD70EF" w:rsidRPr="00926A3C" w:rsidRDefault="00CD70EF" w:rsidP="00CD70EF">
      <w:pPr>
        <w:pStyle w:val="Exhibit"/>
      </w:pPr>
      <w:r w:rsidRPr="00926A3C">
        <w:lastRenderedPageBreak/>
        <w:t>Exhibit J</w:t>
      </w:r>
    </w:p>
    <w:p w14:paraId="2BA66C86" w14:textId="77777777" w:rsidR="00CD70EF" w:rsidRPr="00AC0954" w:rsidRDefault="00CD70EF" w:rsidP="00CD70EF">
      <w:pPr>
        <w:pStyle w:val="Exhibit"/>
      </w:pPr>
      <w:r w:rsidRPr="00926A3C">
        <w:t>Facility Transmission Model Requirements</w:t>
      </w:r>
    </w:p>
    <w:p w14:paraId="2A9E2CB1" w14:textId="77777777" w:rsidR="00CD70EF" w:rsidRDefault="00CD70EF" w:rsidP="00CD70EF">
      <w:pPr>
        <w:ind w:firstLine="720"/>
      </w:pPr>
      <w:r>
        <w:t>Seller will provide Company with necessary model information that conforms to the MISO Market Participant rules. This includes all data relevant to the Master Commercial Model Template and MISO Tariff Attachment B – Change of Information Form. Specifically, and at a minimum, Seller will provide the following information:</w:t>
      </w:r>
    </w:p>
    <w:p w14:paraId="11255E3E" w14:textId="77777777" w:rsidR="00CD70EF" w:rsidRDefault="00CD70EF" w:rsidP="00CD70EF">
      <w:pPr>
        <w:pStyle w:val="ListParagraph"/>
        <w:numPr>
          <w:ilvl w:val="1"/>
          <w:numId w:val="14"/>
        </w:numPr>
        <w:spacing w:after="0" w:line="240" w:lineRule="auto"/>
        <w:jc w:val="left"/>
      </w:pPr>
      <w:r>
        <w:t>CPnode Name</w:t>
      </w:r>
    </w:p>
    <w:p w14:paraId="619D1F21" w14:textId="77777777" w:rsidR="00CD70EF" w:rsidRDefault="00CD70EF" w:rsidP="00CD70EF">
      <w:pPr>
        <w:pStyle w:val="ListParagraph"/>
        <w:numPr>
          <w:ilvl w:val="1"/>
          <w:numId w:val="14"/>
        </w:numPr>
        <w:spacing w:after="0" w:line="240" w:lineRule="auto"/>
        <w:jc w:val="left"/>
      </w:pPr>
      <w:r>
        <w:t>Solar farm common name</w:t>
      </w:r>
    </w:p>
    <w:p w14:paraId="63C00E13" w14:textId="77777777" w:rsidR="00CD70EF" w:rsidRDefault="00CD70EF" w:rsidP="00CD70EF">
      <w:pPr>
        <w:pStyle w:val="ListParagraph"/>
        <w:numPr>
          <w:ilvl w:val="1"/>
          <w:numId w:val="14"/>
        </w:numPr>
        <w:spacing w:after="0" w:line="240" w:lineRule="auto"/>
        <w:jc w:val="left"/>
      </w:pPr>
      <w:r>
        <w:t>Latitude (in degrees with a least 4 decimal points)</w:t>
      </w:r>
    </w:p>
    <w:p w14:paraId="59E8EDFB" w14:textId="77777777" w:rsidR="00CD70EF" w:rsidRDefault="00CD70EF" w:rsidP="00CD70EF">
      <w:pPr>
        <w:pStyle w:val="ListParagraph"/>
        <w:numPr>
          <w:ilvl w:val="1"/>
          <w:numId w:val="14"/>
        </w:numPr>
        <w:spacing w:after="0" w:line="240" w:lineRule="auto"/>
        <w:jc w:val="left"/>
      </w:pPr>
      <w:r>
        <w:t>Longitude (in degrees with a least 4 decimal points)</w:t>
      </w:r>
    </w:p>
    <w:p w14:paraId="57FE926B" w14:textId="77777777" w:rsidR="00CD70EF" w:rsidRDefault="00CD70EF" w:rsidP="00CD70EF">
      <w:pPr>
        <w:pStyle w:val="ListParagraph"/>
        <w:numPr>
          <w:ilvl w:val="1"/>
          <w:numId w:val="14"/>
        </w:numPr>
        <w:spacing w:after="0" w:line="240" w:lineRule="auto"/>
        <w:jc w:val="left"/>
      </w:pPr>
      <w:r>
        <w:t>Postal Code</w:t>
      </w:r>
    </w:p>
    <w:p w14:paraId="5C4403B6" w14:textId="77777777" w:rsidR="00CD70EF" w:rsidRDefault="00CD70EF" w:rsidP="00CD70EF">
      <w:pPr>
        <w:pStyle w:val="ListParagraph"/>
        <w:numPr>
          <w:ilvl w:val="1"/>
          <w:numId w:val="14"/>
        </w:numPr>
        <w:spacing w:after="0" w:line="240" w:lineRule="auto"/>
        <w:jc w:val="left"/>
      </w:pPr>
      <w:r>
        <w:t>Maximum Capacity inverter (in MW)</w:t>
      </w:r>
    </w:p>
    <w:p w14:paraId="384F4C16" w14:textId="77777777" w:rsidR="00CD70EF" w:rsidRDefault="00CD70EF" w:rsidP="00CD70EF">
      <w:pPr>
        <w:pStyle w:val="ListParagraph"/>
        <w:numPr>
          <w:ilvl w:val="1"/>
          <w:numId w:val="14"/>
        </w:numPr>
        <w:spacing w:after="0" w:line="240" w:lineRule="auto"/>
        <w:jc w:val="left"/>
      </w:pPr>
      <w:r>
        <w:t>Maximum Capacity modules (in MW)</w:t>
      </w:r>
    </w:p>
    <w:p w14:paraId="5526C234" w14:textId="77777777" w:rsidR="00CD70EF" w:rsidRDefault="00CD70EF" w:rsidP="00CD70EF">
      <w:pPr>
        <w:pStyle w:val="ListParagraph"/>
        <w:numPr>
          <w:ilvl w:val="1"/>
          <w:numId w:val="14"/>
        </w:numPr>
        <w:spacing w:after="0" w:line="240" w:lineRule="auto"/>
        <w:jc w:val="left"/>
      </w:pPr>
      <w:r>
        <w:t>Number of PV cells</w:t>
      </w:r>
    </w:p>
    <w:p w14:paraId="4AF53967" w14:textId="77777777" w:rsidR="00CD70EF" w:rsidRDefault="00CD70EF" w:rsidP="00CD70EF">
      <w:pPr>
        <w:pStyle w:val="ListParagraph"/>
        <w:numPr>
          <w:ilvl w:val="1"/>
          <w:numId w:val="14"/>
        </w:numPr>
        <w:spacing w:after="0" w:line="240" w:lineRule="auto"/>
        <w:jc w:val="left"/>
      </w:pPr>
      <w:r>
        <w:t>Tilt</w:t>
      </w:r>
    </w:p>
    <w:p w14:paraId="3CA80F91" w14:textId="77777777" w:rsidR="00CD70EF" w:rsidRDefault="00CD70EF" w:rsidP="00CD70EF">
      <w:pPr>
        <w:pStyle w:val="ListParagraph"/>
        <w:numPr>
          <w:ilvl w:val="1"/>
          <w:numId w:val="14"/>
        </w:numPr>
        <w:spacing w:after="0" w:line="240" w:lineRule="auto"/>
        <w:jc w:val="left"/>
      </w:pPr>
      <w:r>
        <w:t>Azimuth</w:t>
      </w:r>
    </w:p>
    <w:p w14:paraId="1669FDC7" w14:textId="77777777" w:rsidR="00CD70EF" w:rsidRDefault="00CD70EF" w:rsidP="00CD70EF">
      <w:pPr>
        <w:pStyle w:val="ListParagraph"/>
        <w:numPr>
          <w:ilvl w:val="1"/>
          <w:numId w:val="14"/>
        </w:numPr>
        <w:spacing w:after="0" w:line="240" w:lineRule="auto"/>
        <w:jc w:val="left"/>
      </w:pPr>
      <w:r>
        <w:t>Autotracking</w:t>
      </w:r>
    </w:p>
    <w:p w14:paraId="7B39756F" w14:textId="77777777" w:rsidR="00CD70EF" w:rsidRDefault="00CD70EF" w:rsidP="00CD70EF">
      <w:pPr>
        <w:pStyle w:val="ListParagraph"/>
        <w:numPr>
          <w:ilvl w:val="1"/>
          <w:numId w:val="14"/>
        </w:numPr>
        <w:spacing w:after="0" w:line="240" w:lineRule="auto"/>
        <w:jc w:val="left"/>
      </w:pPr>
      <w:r>
        <w:t>Inverter type</w:t>
      </w:r>
    </w:p>
    <w:p w14:paraId="665B21BA" w14:textId="77777777" w:rsidR="00CD70EF" w:rsidRDefault="00CD70EF" w:rsidP="00CD70EF">
      <w:pPr>
        <w:pStyle w:val="ListParagraph"/>
        <w:numPr>
          <w:ilvl w:val="1"/>
          <w:numId w:val="14"/>
        </w:numPr>
        <w:spacing w:after="0" w:line="240" w:lineRule="auto"/>
        <w:jc w:val="left"/>
      </w:pPr>
      <w:r>
        <w:t>Operational date</w:t>
      </w:r>
    </w:p>
    <w:p w14:paraId="5129C6E5" w14:textId="77777777" w:rsidR="00CD70EF" w:rsidRDefault="00CD70EF" w:rsidP="00CD70EF"/>
    <w:p w14:paraId="4AC00F5D" w14:textId="77777777" w:rsidR="00CD70EF" w:rsidRDefault="00CD70EF" w:rsidP="00CD70EF">
      <w:pPr>
        <w:ind w:firstLine="720"/>
      </w:pPr>
      <w:r>
        <w:t>Seller will communicate the above model information to Company in a timely manner that meets the model development schedule associated with inclusion of the Facility in the MISO Planning Reserve Auction.</w:t>
      </w:r>
    </w:p>
    <w:p w14:paraId="451A4A43" w14:textId="77777777" w:rsidR="00CD70EF" w:rsidRPr="00926A3C" w:rsidRDefault="00CD70EF" w:rsidP="00CD70EF">
      <w:pPr>
        <w:rPr>
          <w:b/>
        </w:rPr>
        <w:sectPr w:rsidR="00CD70EF" w:rsidRPr="00926A3C" w:rsidSect="00092FA4">
          <w:headerReference w:type="default" r:id="rId28"/>
          <w:footerReference w:type="default" r:id="rId29"/>
          <w:pgSz w:w="12240" w:h="15840"/>
          <w:pgMar w:top="1440" w:right="1440" w:bottom="1440" w:left="1440" w:header="720" w:footer="720" w:gutter="0"/>
          <w:pgNumType w:start="1"/>
          <w:cols w:space="720"/>
          <w:docGrid w:linePitch="360"/>
        </w:sectPr>
      </w:pPr>
    </w:p>
    <w:p w14:paraId="1C9FC043" w14:textId="77777777" w:rsidR="00CD70EF" w:rsidRPr="00926A3C" w:rsidRDefault="00CD70EF" w:rsidP="00CD70EF">
      <w:pPr>
        <w:pStyle w:val="Exhibit"/>
      </w:pPr>
      <w:r>
        <w:lastRenderedPageBreak/>
        <w:t>Exhibit K</w:t>
      </w:r>
    </w:p>
    <w:p w14:paraId="379F8E9A" w14:textId="77777777" w:rsidR="00CD70EF" w:rsidRPr="00926A3C" w:rsidRDefault="00CD70EF" w:rsidP="00CD70EF">
      <w:pPr>
        <w:pStyle w:val="Exhibit"/>
      </w:pPr>
      <w:r w:rsidRPr="00926A3C">
        <w:t>Expected Energy Amounts</w:t>
      </w:r>
    </w:p>
    <w:p w14:paraId="7F2E6FA0" w14:textId="77777777" w:rsidR="00CD70EF" w:rsidRPr="0063777C" w:rsidRDefault="00CD70EF" w:rsidP="00CD70EF">
      <w:pPr>
        <w:tabs>
          <w:tab w:val="left" w:pos="4145"/>
        </w:tabs>
        <w:sectPr w:rsidR="00CD70EF" w:rsidRPr="0063777C" w:rsidSect="00092FA4">
          <w:headerReference w:type="default" r:id="rId30"/>
          <w:footerReference w:type="default" r:id="rId31"/>
          <w:pgSz w:w="12240" w:h="15840"/>
          <w:pgMar w:top="1440" w:right="1440" w:bottom="1440" w:left="1440" w:header="720" w:footer="720" w:gutter="0"/>
          <w:pgNumType w:start="1"/>
          <w:cols w:space="720"/>
          <w:docGrid w:linePitch="360"/>
        </w:sectPr>
      </w:pPr>
      <w:r>
        <w:tab/>
      </w:r>
    </w:p>
    <w:p w14:paraId="337D4A7B" w14:textId="77777777" w:rsidR="00CD70EF" w:rsidRPr="00926A3C" w:rsidRDefault="00CD70EF" w:rsidP="00CD70EF">
      <w:pPr>
        <w:pStyle w:val="Exhibit"/>
      </w:pPr>
      <w:r>
        <w:lastRenderedPageBreak/>
        <w:t>Exhibit L</w:t>
      </w:r>
    </w:p>
    <w:p w14:paraId="689F262D" w14:textId="77777777" w:rsidR="00CD70EF" w:rsidRPr="00926A3C" w:rsidRDefault="00CD70EF" w:rsidP="00CD70EF">
      <w:pPr>
        <w:pStyle w:val="Exhibit"/>
      </w:pPr>
      <w:r>
        <w:t>Monthly Capacity Payment</w:t>
      </w:r>
    </w:p>
    <w:p w14:paraId="3C886FDA" w14:textId="77777777" w:rsidR="00CD70EF" w:rsidRPr="00926A3C" w:rsidRDefault="00CD70EF" w:rsidP="00CD70EF">
      <w:pPr>
        <w:sectPr w:rsidR="00CD70EF" w:rsidRPr="00926A3C" w:rsidSect="007927BE">
          <w:headerReference w:type="default" r:id="rId32"/>
          <w:footerReference w:type="default" r:id="rId33"/>
          <w:pgSz w:w="12240" w:h="15840"/>
          <w:pgMar w:top="1440" w:right="1440" w:bottom="1440" w:left="1440" w:header="720" w:footer="720" w:gutter="0"/>
          <w:pgNumType w:start="1"/>
          <w:cols w:space="720"/>
          <w:docGrid w:linePitch="360"/>
        </w:sectPr>
      </w:pPr>
    </w:p>
    <w:p w14:paraId="5937E06D" w14:textId="77777777" w:rsidR="00CD70EF" w:rsidRPr="00926A3C" w:rsidRDefault="00CD70EF" w:rsidP="00CD70EF">
      <w:pPr>
        <w:pStyle w:val="Exhibit"/>
      </w:pPr>
      <w:r>
        <w:lastRenderedPageBreak/>
        <w:t>Exhibit M</w:t>
      </w:r>
    </w:p>
    <w:p w14:paraId="4FA99475" w14:textId="77777777" w:rsidR="00CD70EF" w:rsidRDefault="00CD70EF" w:rsidP="00CD70EF">
      <w:pPr>
        <w:pStyle w:val="Exhibit"/>
      </w:pPr>
      <w:r w:rsidRPr="00926A3C">
        <w:t>Seller Guaranty</w:t>
      </w:r>
    </w:p>
    <w:p w14:paraId="37B124B2" w14:textId="77777777" w:rsidR="00CD70EF" w:rsidRPr="00197DA4" w:rsidRDefault="00CD70EF" w:rsidP="00CD70EF">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Indianapolis Power &amp; Light Company d/b/a AES Indiana, an Indiana corporation</w:t>
      </w:r>
      <w:r>
        <w:rPr>
          <w:spacing w:val="2"/>
          <w:position w:val="-1"/>
        </w:rPr>
        <w:t xml:space="preserve"> </w:t>
      </w:r>
      <w:r>
        <w:rPr>
          <w:position w:val="-1"/>
        </w:rPr>
        <w:t>(</w:t>
      </w:r>
      <w:r>
        <w:rPr>
          <w:spacing w:val="-2"/>
          <w:position w:val="-1"/>
        </w:rPr>
        <w:t>“</w:t>
      </w:r>
      <w:r>
        <w:rPr>
          <w:b/>
          <w:spacing w:val="-2"/>
          <w:position w:val="-1"/>
        </w:rPr>
        <w:t>Purchaser</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Purchaser</w:instrText>
      </w:r>
      <w:r w:rsidRPr="00926A3C">
        <w:rPr>
          <w:rFonts w:eastAsia="Times New Roman"/>
          <w:lang w:eastAsia="zh-CN"/>
        </w:rPr>
        <w:instrText xml:space="preserve">" </w:instrText>
      </w:r>
      <w:r w:rsidRPr="00926A3C">
        <w:rPr>
          <w:rFonts w:eastAsia="Times New Roman"/>
          <w:lang w:eastAsia="zh-CN"/>
        </w:rPr>
        <w:fldChar w:fldCharType="end"/>
      </w:r>
      <w:r>
        <w:rPr>
          <w:spacing w:val="-2"/>
          <w:position w:val="-1"/>
        </w:rPr>
        <w:t>”</w:t>
      </w:r>
      <w:r>
        <w:rPr>
          <w:position w:val="-1"/>
        </w:rPr>
        <w:t xml:space="preserve">) with </w:t>
      </w:r>
      <w:r>
        <w:t>[</w:t>
      </w:r>
      <w:r w:rsidRPr="00F52C6E">
        <w:rPr>
          <w:i/>
        </w:rPr>
        <w:t>Seller</w:t>
      </w:r>
      <w:r>
        <w:t>], a [__________] [limited liability company] (“</w:t>
      </w:r>
      <w:r>
        <w:rPr>
          <w:b/>
        </w:rPr>
        <w:t>Seller</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Seller</w:instrText>
      </w:r>
      <w:r w:rsidRPr="00926A3C">
        <w:rPr>
          <w:rFonts w:eastAsia="Times New Roman"/>
          <w:lang w:eastAsia="zh-CN"/>
        </w:rPr>
        <w:instrText xml:space="preserve">" </w:instrText>
      </w:r>
      <w:r w:rsidRPr="00926A3C">
        <w:rPr>
          <w:rFonts w:eastAsia="Times New Roman"/>
          <w:lang w:eastAsia="zh-CN"/>
        </w:rPr>
        <w:fldChar w:fldCharType="end"/>
      </w:r>
      <w:r>
        <w:rPr>
          <w:spacing w:val="-1"/>
        </w:rPr>
        <w:t>”</w:t>
      </w:r>
      <w:r>
        <w:rPr>
          <w:spacing w:val="1"/>
        </w:rPr>
        <w:t>)</w:t>
      </w:r>
      <w:r>
        <w:t>, of</w:t>
      </w:r>
      <w:r>
        <w:rPr>
          <w:spacing w:val="1"/>
        </w:rPr>
        <w:t xml:space="preserve"> </w:t>
      </w:r>
      <w:r>
        <w:t>t</w:t>
      </w:r>
      <w:r>
        <w:rPr>
          <w:spacing w:val="2"/>
        </w:rPr>
        <w:t>h</w:t>
      </w:r>
      <w:r>
        <w:t xml:space="preserve">e Solar and Storage Power Purchase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Pr>
          <w:b/>
        </w:rPr>
        <w:t>PPA</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PPA</w:instrText>
      </w:r>
      <w:r w:rsidRPr="00926A3C">
        <w:rPr>
          <w:rFonts w:eastAsia="Times New Roman"/>
          <w:lang w:eastAsia="zh-CN"/>
        </w:rPr>
        <w:instrText xml:space="preserve">" </w:instrText>
      </w:r>
      <w:r w:rsidRPr="00926A3C">
        <w:rPr>
          <w:rFonts w:eastAsia="Times New Roman"/>
          <w:lang w:eastAsia="zh-CN"/>
        </w:rPr>
        <w:fldChar w:fldCharType="end"/>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Pr>
          <w:b/>
        </w:rPr>
        <w:t>G</w:t>
      </w:r>
      <w:r>
        <w:rPr>
          <w:b/>
          <w:spacing w:val="2"/>
        </w:rPr>
        <w:t>u</w:t>
      </w:r>
      <w:r>
        <w:rPr>
          <w:b/>
        </w:rPr>
        <w:t>ar</w:t>
      </w:r>
      <w:r>
        <w:rPr>
          <w:b/>
          <w:spacing w:val="-2"/>
        </w:rPr>
        <w:t>a</w:t>
      </w:r>
      <w:r>
        <w:rPr>
          <w:b/>
        </w:rPr>
        <w:t>nto</w:t>
      </w:r>
      <w:r>
        <w:rPr>
          <w:b/>
          <w:spacing w:val="2"/>
        </w:rPr>
        <w:t>r</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Guarantor</w:instrText>
      </w:r>
      <w:r w:rsidRPr="00926A3C">
        <w:rPr>
          <w:rFonts w:eastAsia="Times New Roman"/>
          <w:lang w:eastAsia="zh-CN"/>
        </w:rPr>
        <w:instrText xml:space="preserve">" </w:instrText>
      </w:r>
      <w:r w:rsidRPr="00926A3C">
        <w:rPr>
          <w:rFonts w:eastAsia="Times New Roman"/>
          <w:lang w:eastAsia="zh-CN"/>
        </w:rPr>
        <w:fldChar w:fldCharType="end"/>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PPA)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Seller, und</w:t>
      </w:r>
      <w:r>
        <w:rPr>
          <w:spacing w:val="1"/>
        </w:rPr>
        <w:t>e</w:t>
      </w:r>
      <w:r>
        <w:t xml:space="preserve">r the </w:t>
      </w:r>
      <w:r>
        <w:rPr>
          <w:spacing w:val="3"/>
        </w:rPr>
        <w:t>t</w:t>
      </w:r>
      <w:r>
        <w:rPr>
          <w:spacing w:val="-1"/>
        </w:rPr>
        <w:t>e</w:t>
      </w:r>
      <w:r>
        <w:t xml:space="preserve">rms and conditions of the PPA,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PPA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Pr>
          <w:b/>
          <w:spacing w:val="-3"/>
        </w:rPr>
        <w:t>L</w:t>
      </w:r>
      <w:r>
        <w:rPr>
          <w:b/>
          <w:spacing w:val="3"/>
        </w:rPr>
        <w:t>i</w:t>
      </w:r>
      <w:r>
        <w:rPr>
          <w:b/>
          <w:spacing w:val="-1"/>
        </w:rPr>
        <w:t>a</w:t>
      </w:r>
      <w:r>
        <w:rPr>
          <w:b/>
        </w:rPr>
        <w:t>bilities</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Liabilities</w:instrText>
      </w:r>
      <w:r w:rsidRPr="00926A3C">
        <w:rPr>
          <w:rFonts w:eastAsia="Times New Roman"/>
          <w:lang w:eastAsia="zh-CN"/>
        </w:rPr>
        <w:instrText xml:space="preserve">" </w:instrText>
      </w:r>
      <w:r w:rsidRPr="00926A3C">
        <w:rPr>
          <w:rFonts w:eastAsia="Times New Roman"/>
          <w:lang w:eastAsia="zh-CN"/>
        </w:rPr>
        <w:fldChar w:fldCharType="end"/>
      </w:r>
      <w:r>
        <w:t>”). The PPA,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PPA,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Pr>
          <w:b/>
        </w:rPr>
        <w:t>Agreement</w:t>
      </w:r>
      <w:r>
        <w:rPr>
          <w:b/>
          <w:spacing w:val="3"/>
        </w:rPr>
        <w:t>s</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Agreements</w:instrText>
      </w:r>
      <w:r w:rsidRPr="00926A3C">
        <w:rPr>
          <w:rFonts w:eastAsia="Times New Roman"/>
          <w:lang w:eastAsia="zh-CN"/>
        </w:rPr>
        <w:instrText xml:space="preserve">" </w:instrText>
      </w:r>
      <w:r w:rsidRPr="00926A3C">
        <w:rPr>
          <w:rFonts w:eastAsia="Times New Roman"/>
          <w:lang w:eastAsia="zh-CN"/>
        </w:rPr>
        <w:fldChar w:fldCharType="end"/>
      </w:r>
      <w:r>
        <w:t>”.</w:t>
      </w:r>
    </w:p>
    <w:p w14:paraId="21D9927D"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pacing w:val="-3"/>
          <w:szCs w:val="24"/>
        </w:rPr>
        <w:t>I</w:t>
      </w:r>
      <w:r>
        <w:rPr>
          <w:color w:val="231F20"/>
          <w:szCs w:val="24"/>
        </w:rPr>
        <w:t>f</w:t>
      </w:r>
      <w:r>
        <w:rPr>
          <w:color w:val="231F20"/>
          <w:spacing w:val="1"/>
          <w:szCs w:val="24"/>
        </w:rPr>
        <w:t xml:space="preserve"> </w:t>
      </w:r>
      <w:r>
        <w:rPr>
          <w:color w:val="231F20"/>
          <w:szCs w:val="24"/>
        </w:rPr>
        <w:t>Seller</w:t>
      </w:r>
      <w:r>
        <w:rPr>
          <w:color w:val="231F20"/>
          <w:spacing w:val="-5"/>
          <w:szCs w:val="24"/>
        </w:rPr>
        <w:t xml:space="preserve"> </w:t>
      </w:r>
      <w:r>
        <w:rPr>
          <w:color w:val="231F20"/>
          <w:szCs w:val="24"/>
        </w:rPr>
        <w:t>does not pe</w:t>
      </w:r>
      <w:r>
        <w:rPr>
          <w:color w:val="231F20"/>
          <w:spacing w:val="1"/>
          <w:szCs w:val="24"/>
        </w:rPr>
        <w:t>r</w:t>
      </w:r>
      <w:r>
        <w:rPr>
          <w:color w:val="231F20"/>
          <w:szCs w:val="24"/>
        </w:rPr>
        <w:t>fo</w:t>
      </w:r>
      <w:r>
        <w:rPr>
          <w:color w:val="231F20"/>
          <w:spacing w:val="-1"/>
          <w:szCs w:val="24"/>
        </w:rPr>
        <w:t>r</w:t>
      </w:r>
      <w:r>
        <w:rPr>
          <w:color w:val="231F20"/>
          <w:szCs w:val="24"/>
        </w:rPr>
        <w:t>m each of its ob</w:t>
      </w:r>
      <w:r>
        <w:rPr>
          <w:color w:val="231F20"/>
          <w:spacing w:val="3"/>
          <w:szCs w:val="24"/>
        </w:rPr>
        <w:t>l</w:t>
      </w:r>
      <w:r>
        <w:rPr>
          <w:color w:val="231F20"/>
          <w:szCs w:val="24"/>
        </w:rPr>
        <w:t>i</w:t>
      </w:r>
      <w:r>
        <w:rPr>
          <w:color w:val="231F20"/>
          <w:spacing w:val="-2"/>
          <w:szCs w:val="24"/>
        </w:rPr>
        <w:t>g</w:t>
      </w:r>
      <w:r>
        <w:rPr>
          <w:color w:val="231F20"/>
          <w:szCs w:val="24"/>
        </w:rPr>
        <w:t>ati</w:t>
      </w:r>
      <w:r>
        <w:rPr>
          <w:color w:val="231F20"/>
          <w:spacing w:val="2"/>
          <w:szCs w:val="24"/>
        </w:rPr>
        <w:t>o</w:t>
      </w:r>
      <w:r>
        <w:rPr>
          <w:color w:val="231F20"/>
          <w:szCs w:val="24"/>
        </w:rPr>
        <w:t>ns in strict a</w:t>
      </w:r>
      <w:r>
        <w:rPr>
          <w:color w:val="231F20"/>
          <w:spacing w:val="-1"/>
          <w:szCs w:val="24"/>
        </w:rPr>
        <w:t>c</w:t>
      </w:r>
      <w:r>
        <w:rPr>
          <w:color w:val="231F20"/>
          <w:szCs w:val="24"/>
        </w:rPr>
        <w:t>cor</w:t>
      </w:r>
      <w:r>
        <w:rPr>
          <w:color w:val="231F20"/>
          <w:spacing w:val="2"/>
          <w:szCs w:val="24"/>
        </w:rPr>
        <w:t>d</w:t>
      </w:r>
      <w:r>
        <w:rPr>
          <w:color w:val="231F20"/>
          <w:szCs w:val="24"/>
        </w:rPr>
        <w:t>ance</w:t>
      </w:r>
      <w:r>
        <w:rPr>
          <w:color w:val="231F20"/>
          <w:spacing w:val="2"/>
          <w:szCs w:val="24"/>
        </w:rPr>
        <w:t xml:space="preserve"> </w:t>
      </w:r>
      <w:r>
        <w:rPr>
          <w:color w:val="231F20"/>
          <w:szCs w:val="24"/>
        </w:rPr>
        <w:t>with e</w:t>
      </w:r>
      <w:r>
        <w:rPr>
          <w:color w:val="231F20"/>
          <w:spacing w:val="-1"/>
          <w:szCs w:val="24"/>
        </w:rPr>
        <w:t>a</w:t>
      </w:r>
      <w:r>
        <w:rPr>
          <w:color w:val="231F20"/>
          <w:szCs w:val="24"/>
        </w:rPr>
        <w:t>ch r</w:t>
      </w:r>
      <w:r>
        <w:rPr>
          <w:color w:val="231F20"/>
          <w:spacing w:val="-2"/>
          <w:szCs w:val="24"/>
        </w:rPr>
        <w:t>e</w:t>
      </w:r>
      <w:r>
        <w:rPr>
          <w:color w:val="231F20"/>
          <w:szCs w:val="24"/>
        </w:rPr>
        <w:t>spe</w:t>
      </w:r>
      <w:r>
        <w:rPr>
          <w:color w:val="231F20"/>
          <w:spacing w:val="-2"/>
          <w:szCs w:val="24"/>
        </w:rPr>
        <w:t>c</w:t>
      </w:r>
      <w:r>
        <w:rPr>
          <w:color w:val="231F20"/>
          <w:szCs w:val="24"/>
        </w:rPr>
        <w:t>tive</w:t>
      </w:r>
      <w:r>
        <w:rPr>
          <w:color w:val="231F20"/>
          <w:spacing w:val="2"/>
          <w:szCs w:val="24"/>
        </w:rPr>
        <w:t xml:space="preserve"> A</w:t>
      </w:r>
      <w:r>
        <w:rPr>
          <w:color w:val="231F20"/>
          <w:spacing w:val="-2"/>
          <w:szCs w:val="24"/>
        </w:rPr>
        <w:t>g</w:t>
      </w:r>
      <w:r>
        <w:rPr>
          <w:color w:val="231F20"/>
          <w:szCs w:val="24"/>
        </w:rPr>
        <w:t xml:space="preserve">reement, </w:t>
      </w:r>
      <w:r>
        <w:rPr>
          <w:color w:val="231F20"/>
          <w:spacing w:val="2"/>
          <w:szCs w:val="24"/>
        </w:rPr>
        <w:t>G</w:t>
      </w:r>
      <w:r>
        <w:rPr>
          <w:color w:val="231F20"/>
          <w:szCs w:val="24"/>
        </w:rPr>
        <w:t>uar</w:t>
      </w:r>
      <w:r>
        <w:rPr>
          <w:color w:val="231F20"/>
          <w:spacing w:val="-2"/>
          <w:szCs w:val="24"/>
        </w:rPr>
        <w:t>a</w:t>
      </w:r>
      <w:r>
        <w:rPr>
          <w:color w:val="231F20"/>
          <w:szCs w:val="24"/>
        </w:rPr>
        <w:t>ntor shall immediate</w:t>
      </w:r>
      <w:r>
        <w:rPr>
          <w:color w:val="231F20"/>
          <w:spacing w:val="2"/>
          <w:szCs w:val="24"/>
        </w:rPr>
        <w:t>l</w:t>
      </w:r>
      <w:r>
        <w:rPr>
          <w:color w:val="231F20"/>
          <w:szCs w:val="24"/>
        </w:rPr>
        <w:t>y</w:t>
      </w:r>
      <w:r>
        <w:rPr>
          <w:color w:val="231F20"/>
          <w:spacing w:val="-3"/>
          <w:szCs w:val="24"/>
        </w:rPr>
        <w:t xml:space="preserve"> </w:t>
      </w:r>
      <w:r>
        <w:rPr>
          <w:color w:val="231F20"/>
          <w:szCs w:val="24"/>
        </w:rPr>
        <w:t>p</w:t>
      </w:r>
      <w:r>
        <w:rPr>
          <w:color w:val="231F20"/>
          <w:spacing w:val="4"/>
          <w:szCs w:val="24"/>
        </w:rPr>
        <w:t>a</w:t>
      </w:r>
      <w:r>
        <w:rPr>
          <w:color w:val="231F20"/>
          <w:szCs w:val="24"/>
        </w:rPr>
        <w:t>y</w:t>
      </w:r>
      <w:r>
        <w:rPr>
          <w:color w:val="231F20"/>
          <w:spacing w:val="-5"/>
          <w:szCs w:val="24"/>
        </w:rPr>
        <w:t xml:space="preserve"> </w:t>
      </w:r>
      <w:r>
        <w:rPr>
          <w:color w:val="231F20"/>
          <w:szCs w:val="24"/>
        </w:rPr>
        <w:t xml:space="preserve">upon </w:t>
      </w:r>
      <w:r>
        <w:rPr>
          <w:color w:val="231F20"/>
          <w:spacing w:val="2"/>
          <w:szCs w:val="24"/>
        </w:rPr>
        <w:t>d</w:t>
      </w:r>
      <w:r>
        <w:rPr>
          <w:color w:val="231F20"/>
          <w:spacing w:val="-1"/>
          <w:szCs w:val="24"/>
        </w:rPr>
        <w:t>e</w:t>
      </w:r>
      <w:r>
        <w:rPr>
          <w:color w:val="231F20"/>
          <w:szCs w:val="24"/>
        </w:rPr>
        <w:t xml:space="preserve">mand </w:t>
      </w:r>
      <w:r>
        <w:rPr>
          <w:color w:val="231F20"/>
          <w:spacing w:val="-1"/>
          <w:szCs w:val="24"/>
        </w:rPr>
        <w:t>a</w:t>
      </w:r>
      <w:r>
        <w:rPr>
          <w:color w:val="231F20"/>
          <w:szCs w:val="24"/>
        </w:rPr>
        <w:t xml:space="preserve">ll </w:t>
      </w:r>
      <w:r>
        <w:rPr>
          <w:color w:val="231F20"/>
          <w:spacing w:val="1"/>
          <w:szCs w:val="24"/>
        </w:rPr>
        <w:t>a</w:t>
      </w:r>
      <w:r>
        <w:rPr>
          <w:color w:val="231F20"/>
          <w:szCs w:val="24"/>
        </w:rPr>
        <w:t>mounts now or her</w:t>
      </w:r>
      <w:r>
        <w:rPr>
          <w:color w:val="231F20"/>
          <w:spacing w:val="-2"/>
          <w:szCs w:val="24"/>
        </w:rPr>
        <w:t>e</w:t>
      </w:r>
      <w:r>
        <w:rPr>
          <w:color w:val="231F20"/>
          <w:spacing w:val="1"/>
          <w:szCs w:val="24"/>
        </w:rPr>
        <w:t>a</w:t>
      </w:r>
      <w:r>
        <w:rPr>
          <w:color w:val="231F20"/>
          <w:szCs w:val="24"/>
        </w:rPr>
        <w:t>fter d</w:t>
      </w:r>
      <w:r>
        <w:rPr>
          <w:color w:val="231F20"/>
          <w:spacing w:val="1"/>
          <w:szCs w:val="24"/>
        </w:rPr>
        <w:t>u</w:t>
      </w:r>
      <w:r>
        <w:rPr>
          <w:color w:val="231F20"/>
          <w:szCs w:val="24"/>
        </w:rPr>
        <w:t>e under</w:t>
      </w:r>
      <w:r>
        <w:rPr>
          <w:color w:val="231F20"/>
          <w:spacing w:val="1"/>
          <w:szCs w:val="24"/>
        </w:rPr>
        <w:t xml:space="preserve"> </w:t>
      </w:r>
      <w:r>
        <w:rPr>
          <w:color w:val="231F20"/>
          <w:szCs w:val="24"/>
        </w:rPr>
        <w:t>all of</w:t>
      </w:r>
      <w:r>
        <w:rPr>
          <w:color w:val="231F20"/>
          <w:spacing w:val="1"/>
          <w:szCs w:val="24"/>
        </w:rPr>
        <w:t xml:space="preserve"> </w:t>
      </w:r>
      <w:r>
        <w:rPr>
          <w:color w:val="231F20"/>
          <w:szCs w:val="24"/>
        </w:rPr>
        <w:t>the Agree</w:t>
      </w:r>
      <w:r>
        <w:rPr>
          <w:color w:val="231F20"/>
          <w:spacing w:val="3"/>
          <w:szCs w:val="24"/>
        </w:rPr>
        <w:t>m</w:t>
      </w:r>
      <w:r>
        <w:rPr>
          <w:color w:val="231F20"/>
          <w:szCs w:val="24"/>
        </w:rPr>
        <w:t>ents (includin</w:t>
      </w:r>
      <w:r>
        <w:rPr>
          <w:color w:val="231F20"/>
          <w:spacing w:val="-2"/>
          <w:szCs w:val="24"/>
        </w:rPr>
        <w:t>g</w:t>
      </w:r>
      <w:r>
        <w:rPr>
          <w:color w:val="231F20"/>
          <w:szCs w:val="24"/>
        </w:rPr>
        <w:t>, without limitation, all</w:t>
      </w:r>
      <w:r>
        <w:rPr>
          <w:color w:val="231F20"/>
          <w:spacing w:val="-2"/>
          <w:szCs w:val="24"/>
        </w:rPr>
        <w:t xml:space="preserve"> </w:t>
      </w:r>
      <w:r>
        <w:rPr>
          <w:color w:val="231F20"/>
          <w:szCs w:val="24"/>
        </w:rPr>
        <w:t>principal, in</w:t>
      </w:r>
      <w:r>
        <w:rPr>
          <w:color w:val="231F20"/>
          <w:spacing w:val="1"/>
          <w:szCs w:val="24"/>
        </w:rPr>
        <w:t>t</w:t>
      </w:r>
      <w:r>
        <w:rPr>
          <w:color w:val="231F20"/>
          <w:spacing w:val="-1"/>
          <w:szCs w:val="24"/>
        </w:rPr>
        <w:t>e</w:t>
      </w:r>
      <w:r>
        <w:rPr>
          <w:color w:val="231F20"/>
          <w:szCs w:val="24"/>
        </w:rPr>
        <w:t>rest and f</w:t>
      </w:r>
      <w:r>
        <w:rPr>
          <w:color w:val="231F20"/>
          <w:spacing w:val="1"/>
          <w:szCs w:val="24"/>
        </w:rPr>
        <w:t>e</w:t>
      </w:r>
      <w:r>
        <w:rPr>
          <w:color w:val="231F20"/>
          <w:szCs w:val="24"/>
        </w:rPr>
        <w:t>es) and ot</w:t>
      </w:r>
      <w:r>
        <w:rPr>
          <w:color w:val="231F20"/>
          <w:spacing w:val="3"/>
          <w:szCs w:val="24"/>
        </w:rPr>
        <w:t>h</w:t>
      </w:r>
      <w:r>
        <w:rPr>
          <w:color w:val="231F20"/>
          <w:spacing w:val="-1"/>
          <w:szCs w:val="24"/>
        </w:rPr>
        <w:t>e</w:t>
      </w:r>
      <w:r>
        <w:rPr>
          <w:color w:val="231F20"/>
          <w:szCs w:val="24"/>
        </w:rPr>
        <w:t>rwise pr</w:t>
      </w:r>
      <w:r>
        <w:rPr>
          <w:color w:val="231F20"/>
          <w:spacing w:val="2"/>
          <w:szCs w:val="24"/>
        </w:rPr>
        <w:t>o</w:t>
      </w:r>
      <w:r>
        <w:rPr>
          <w:color w:val="231F20"/>
          <w:szCs w:val="24"/>
        </w:rPr>
        <w:t xml:space="preserve">ceed </w:t>
      </w:r>
      <w:r>
        <w:rPr>
          <w:color w:val="231F20"/>
          <w:spacing w:val="2"/>
          <w:szCs w:val="24"/>
        </w:rPr>
        <w:t>t</w:t>
      </w:r>
      <w:r>
        <w:rPr>
          <w:color w:val="231F20"/>
          <w:szCs w:val="24"/>
        </w:rPr>
        <w:t>o comp</w:t>
      </w:r>
      <w:r>
        <w:rPr>
          <w:color w:val="231F20"/>
          <w:spacing w:val="1"/>
          <w:szCs w:val="24"/>
        </w:rPr>
        <w:t>l</w:t>
      </w:r>
      <w:r>
        <w:rPr>
          <w:color w:val="231F20"/>
          <w:spacing w:val="-1"/>
          <w:szCs w:val="24"/>
        </w:rPr>
        <w:t>e</w:t>
      </w:r>
      <w:r>
        <w:rPr>
          <w:color w:val="231F20"/>
          <w:szCs w:val="24"/>
        </w:rPr>
        <w:t>te the same</w:t>
      </w:r>
      <w:r>
        <w:rPr>
          <w:color w:val="231F20"/>
          <w:spacing w:val="2"/>
          <w:szCs w:val="24"/>
        </w:rPr>
        <w:t xml:space="preserve"> </w:t>
      </w:r>
      <w:r>
        <w:rPr>
          <w:color w:val="231F20"/>
          <w:szCs w:val="24"/>
        </w:rPr>
        <w:t>and sat</w:t>
      </w:r>
      <w:r>
        <w:rPr>
          <w:color w:val="231F20"/>
          <w:spacing w:val="1"/>
          <w:szCs w:val="24"/>
        </w:rPr>
        <w:t>i</w:t>
      </w:r>
      <w:r>
        <w:rPr>
          <w:color w:val="231F20"/>
          <w:szCs w:val="24"/>
        </w:rPr>
        <w:t>s</w:t>
      </w:r>
      <w:r>
        <w:rPr>
          <w:color w:val="231F20"/>
          <w:spacing w:val="4"/>
          <w:szCs w:val="24"/>
        </w:rPr>
        <w:t>f</w:t>
      </w:r>
      <w:r>
        <w:rPr>
          <w:color w:val="231F20"/>
          <w:szCs w:val="24"/>
        </w:rPr>
        <w:t>y</w:t>
      </w:r>
      <w:r>
        <w:rPr>
          <w:color w:val="231F20"/>
          <w:spacing w:val="-5"/>
          <w:szCs w:val="24"/>
        </w:rPr>
        <w:t xml:space="preserve"> </w:t>
      </w:r>
      <w:r>
        <w:rPr>
          <w:color w:val="231F20"/>
          <w:spacing w:val="1"/>
          <w:szCs w:val="24"/>
        </w:rPr>
        <w:t>a</w:t>
      </w:r>
      <w:r>
        <w:rPr>
          <w:color w:val="231F20"/>
          <w:szCs w:val="24"/>
        </w:rPr>
        <w:t>ll</w:t>
      </w:r>
      <w:r>
        <w:rPr>
          <w:color w:val="231F20"/>
          <w:spacing w:val="1"/>
          <w:szCs w:val="24"/>
        </w:rPr>
        <w:t xml:space="preserve"> </w:t>
      </w:r>
      <w:r>
        <w:rPr>
          <w:color w:val="231F20"/>
          <w:szCs w:val="24"/>
        </w:rPr>
        <w:t xml:space="preserve">of the </w:t>
      </w:r>
      <w:r>
        <w:rPr>
          <w:color w:val="231F20"/>
          <w:spacing w:val="-3"/>
          <w:szCs w:val="24"/>
        </w:rPr>
        <w:t>L</w:t>
      </w:r>
      <w:r>
        <w:rPr>
          <w:color w:val="231F20"/>
          <w:szCs w:val="24"/>
        </w:rPr>
        <w:t>iabilities, including</w:t>
      </w:r>
      <w:r>
        <w:rPr>
          <w:color w:val="231F20"/>
          <w:spacing w:val="-2"/>
          <w:szCs w:val="24"/>
        </w:rPr>
        <w:t xml:space="preserve"> </w:t>
      </w:r>
      <w:r>
        <w:rPr>
          <w:color w:val="231F20"/>
          <w:szCs w:val="24"/>
        </w:rPr>
        <w:t>Seller’s obl</w:t>
      </w:r>
      <w:r>
        <w:rPr>
          <w:color w:val="231F20"/>
          <w:spacing w:val="3"/>
          <w:szCs w:val="24"/>
        </w:rPr>
        <w:t>i</w:t>
      </w:r>
      <w:r>
        <w:rPr>
          <w:color w:val="231F20"/>
          <w:spacing w:val="-2"/>
          <w:szCs w:val="24"/>
        </w:rPr>
        <w:t>g</w:t>
      </w:r>
      <w:r>
        <w:rPr>
          <w:color w:val="231F20"/>
          <w:szCs w:val="24"/>
        </w:rPr>
        <w:t>ations un</w:t>
      </w:r>
      <w:r>
        <w:rPr>
          <w:color w:val="231F20"/>
          <w:spacing w:val="2"/>
          <w:szCs w:val="24"/>
        </w:rPr>
        <w:t>d</w:t>
      </w:r>
      <w:r>
        <w:rPr>
          <w:color w:val="231F20"/>
          <w:szCs w:val="24"/>
        </w:rPr>
        <w:t xml:space="preserve">er </w:t>
      </w:r>
      <w:r>
        <w:rPr>
          <w:color w:val="231F20"/>
          <w:spacing w:val="-2"/>
          <w:szCs w:val="24"/>
        </w:rPr>
        <w:t>a</w:t>
      </w:r>
      <w:r>
        <w:rPr>
          <w:color w:val="231F20"/>
          <w:szCs w:val="24"/>
        </w:rPr>
        <w:t xml:space="preserve">ll of the </w:t>
      </w:r>
      <w:r>
        <w:rPr>
          <w:color w:val="231F20"/>
          <w:spacing w:val="2"/>
          <w:szCs w:val="24"/>
        </w:rPr>
        <w:t>A</w:t>
      </w:r>
      <w:r>
        <w:rPr>
          <w:color w:val="231F20"/>
          <w:szCs w:val="24"/>
        </w:rPr>
        <w:t>gree</w:t>
      </w:r>
      <w:r>
        <w:rPr>
          <w:color w:val="231F20"/>
          <w:spacing w:val="3"/>
          <w:szCs w:val="24"/>
        </w:rPr>
        <w:t>m</w:t>
      </w:r>
      <w:r>
        <w:rPr>
          <w:color w:val="231F20"/>
          <w:szCs w:val="24"/>
        </w:rPr>
        <w:t>ents. This Guar</w:t>
      </w:r>
      <w:r>
        <w:rPr>
          <w:color w:val="231F20"/>
          <w:spacing w:val="-2"/>
          <w:szCs w:val="24"/>
        </w:rPr>
        <w:t>a</w:t>
      </w:r>
      <w:r>
        <w:rPr>
          <w:color w:val="231F20"/>
          <w:szCs w:val="24"/>
        </w:rPr>
        <w:t>n</w:t>
      </w:r>
      <w:r>
        <w:rPr>
          <w:color w:val="231F20"/>
          <w:spacing w:val="5"/>
          <w:szCs w:val="24"/>
        </w:rPr>
        <w:t>t</w:t>
      </w:r>
      <w:r>
        <w:rPr>
          <w:color w:val="231F20"/>
          <w:szCs w:val="24"/>
        </w:rPr>
        <w:t>y m</w:t>
      </w:r>
      <w:r>
        <w:rPr>
          <w:color w:val="231F20"/>
          <w:spacing w:val="2"/>
          <w:szCs w:val="24"/>
        </w:rPr>
        <w:t>a</w:t>
      </w:r>
      <w:r>
        <w:rPr>
          <w:color w:val="231F20"/>
          <w:szCs w:val="24"/>
        </w:rPr>
        <w:t>y</w:t>
      </w:r>
      <w:r>
        <w:rPr>
          <w:color w:val="231F20"/>
          <w:spacing w:val="-5"/>
          <w:szCs w:val="24"/>
        </w:rPr>
        <w:t xml:space="preserve"> </w:t>
      </w:r>
      <w:r>
        <w:rPr>
          <w:color w:val="231F20"/>
          <w:spacing w:val="2"/>
          <w:szCs w:val="24"/>
        </w:rPr>
        <w:t>b</w:t>
      </w:r>
      <w:r>
        <w:rPr>
          <w:color w:val="231F20"/>
          <w:szCs w:val="24"/>
        </w:rPr>
        <w:t>e</w:t>
      </w:r>
      <w:r>
        <w:rPr>
          <w:color w:val="231F20"/>
          <w:spacing w:val="-1"/>
          <w:szCs w:val="24"/>
        </w:rPr>
        <w:t xml:space="preserve"> </w:t>
      </w:r>
      <w:r>
        <w:rPr>
          <w:color w:val="231F20"/>
          <w:szCs w:val="24"/>
        </w:rPr>
        <w:t xml:space="preserve">satisfied </w:t>
      </w:r>
      <w:r>
        <w:rPr>
          <w:color w:val="231F20"/>
          <w:spacing w:val="5"/>
          <w:szCs w:val="24"/>
        </w:rPr>
        <w:t>b</w:t>
      </w:r>
      <w:r>
        <w:rPr>
          <w:color w:val="231F20"/>
          <w:szCs w:val="24"/>
        </w:rPr>
        <w:t>y</w:t>
      </w:r>
      <w:r>
        <w:rPr>
          <w:color w:val="231F20"/>
          <w:spacing w:val="-5"/>
          <w:szCs w:val="24"/>
        </w:rPr>
        <w:t xml:space="preserve"> </w:t>
      </w:r>
      <w:r>
        <w:rPr>
          <w:color w:val="231F20"/>
          <w:szCs w:val="24"/>
        </w:rPr>
        <w:t>Gua</w:t>
      </w:r>
      <w:r>
        <w:rPr>
          <w:color w:val="231F20"/>
          <w:spacing w:val="1"/>
          <w:szCs w:val="24"/>
        </w:rPr>
        <w:t>r</w:t>
      </w:r>
      <w:r>
        <w:rPr>
          <w:color w:val="231F20"/>
          <w:szCs w:val="24"/>
        </w:rPr>
        <w:t>antor p</w:t>
      </w:r>
      <w:r>
        <w:rPr>
          <w:color w:val="231F20"/>
          <w:spacing w:val="3"/>
          <w:szCs w:val="24"/>
        </w:rPr>
        <w:t>a</w:t>
      </w:r>
      <w:r>
        <w:rPr>
          <w:color w:val="231F20"/>
          <w:spacing w:val="-5"/>
          <w:szCs w:val="24"/>
        </w:rPr>
        <w:t>y</w:t>
      </w:r>
      <w:r>
        <w:rPr>
          <w:color w:val="231F20"/>
          <w:szCs w:val="24"/>
        </w:rPr>
        <w:t>i</w:t>
      </w:r>
      <w:r>
        <w:rPr>
          <w:color w:val="231F20"/>
          <w:spacing w:val="3"/>
          <w:szCs w:val="24"/>
        </w:rPr>
        <w:t>n</w:t>
      </w:r>
      <w:r>
        <w:rPr>
          <w:color w:val="231F20"/>
          <w:szCs w:val="24"/>
        </w:rPr>
        <w:t>g</w:t>
      </w:r>
      <w:r>
        <w:rPr>
          <w:color w:val="231F20"/>
          <w:spacing w:val="-2"/>
          <w:szCs w:val="24"/>
        </w:rPr>
        <w:t xml:space="preserve"> </w:t>
      </w:r>
      <w:r>
        <w:rPr>
          <w:color w:val="231F20"/>
          <w:szCs w:val="24"/>
        </w:rPr>
        <w:t xml:space="preserve">and/or </w:t>
      </w:r>
      <w:r>
        <w:rPr>
          <w:color w:val="231F20"/>
          <w:spacing w:val="2"/>
          <w:szCs w:val="24"/>
        </w:rPr>
        <w:t>p</w:t>
      </w:r>
      <w:r>
        <w:rPr>
          <w:color w:val="231F20"/>
          <w:spacing w:val="-1"/>
          <w:szCs w:val="24"/>
        </w:rPr>
        <w:t>e</w:t>
      </w:r>
      <w:r>
        <w:rPr>
          <w:color w:val="231F20"/>
          <w:szCs w:val="24"/>
        </w:rPr>
        <w:t>r</w:t>
      </w:r>
      <w:r>
        <w:rPr>
          <w:color w:val="231F20"/>
          <w:spacing w:val="-1"/>
          <w:szCs w:val="24"/>
        </w:rPr>
        <w:t>f</w:t>
      </w:r>
      <w:r>
        <w:rPr>
          <w:color w:val="231F20"/>
          <w:spacing w:val="2"/>
          <w:szCs w:val="24"/>
        </w:rPr>
        <w:t>o</w:t>
      </w:r>
      <w:r>
        <w:rPr>
          <w:color w:val="231F20"/>
          <w:szCs w:val="24"/>
        </w:rPr>
        <w:t>rming</w:t>
      </w:r>
      <w:r>
        <w:rPr>
          <w:color w:val="231F20"/>
          <w:spacing w:val="-2"/>
          <w:szCs w:val="24"/>
        </w:rPr>
        <w:t xml:space="preserve"> </w:t>
      </w:r>
      <w:r>
        <w:rPr>
          <w:color w:val="231F20"/>
          <w:spacing w:val="1"/>
          <w:szCs w:val="24"/>
        </w:rPr>
        <w:t>(</w:t>
      </w:r>
      <w:r>
        <w:rPr>
          <w:color w:val="231F20"/>
          <w:spacing w:val="-1"/>
          <w:szCs w:val="24"/>
        </w:rPr>
        <w:t>a</w:t>
      </w:r>
      <w:r>
        <w:rPr>
          <w:color w:val="231F20"/>
          <w:szCs w:val="24"/>
        </w:rPr>
        <w:t>s appro</w:t>
      </w:r>
      <w:r>
        <w:rPr>
          <w:color w:val="231F20"/>
          <w:spacing w:val="1"/>
          <w:szCs w:val="24"/>
        </w:rPr>
        <w:t>p</w:t>
      </w:r>
      <w:r>
        <w:rPr>
          <w:color w:val="231F20"/>
          <w:szCs w:val="24"/>
        </w:rPr>
        <w:t>riate)</w:t>
      </w:r>
      <w:r>
        <w:rPr>
          <w:color w:val="231F20"/>
          <w:spacing w:val="-1"/>
          <w:szCs w:val="24"/>
        </w:rPr>
        <w:t xml:space="preserve"> </w:t>
      </w:r>
      <w:r>
        <w:rPr>
          <w:color w:val="231F20"/>
          <w:spacing w:val="3"/>
          <w:szCs w:val="24"/>
        </w:rPr>
        <w:t>Seller</w:t>
      </w:r>
      <w:r>
        <w:rPr>
          <w:color w:val="231F20"/>
          <w:szCs w:val="24"/>
        </w:rPr>
        <w:t xml:space="preserve">’s </w:t>
      </w:r>
      <w:r>
        <w:rPr>
          <w:color w:val="231F20"/>
          <w:spacing w:val="-3"/>
          <w:szCs w:val="24"/>
        </w:rPr>
        <w:t>L</w:t>
      </w:r>
      <w:r>
        <w:rPr>
          <w:color w:val="231F20"/>
          <w:szCs w:val="24"/>
        </w:rPr>
        <w:t xml:space="preserve">iabilities or </w:t>
      </w:r>
      <w:r>
        <w:rPr>
          <w:color w:val="231F20"/>
          <w:spacing w:val="4"/>
          <w:szCs w:val="24"/>
        </w:rPr>
        <w:t>b</w:t>
      </w:r>
      <w:r>
        <w:rPr>
          <w:color w:val="231F20"/>
          <w:szCs w:val="24"/>
        </w:rPr>
        <w:t>y</w:t>
      </w:r>
      <w:r>
        <w:rPr>
          <w:color w:val="231F20"/>
          <w:spacing w:val="-5"/>
          <w:szCs w:val="24"/>
        </w:rPr>
        <w:t xml:space="preserve"> </w:t>
      </w:r>
      <w:r>
        <w:rPr>
          <w:color w:val="231F20"/>
          <w:szCs w:val="24"/>
        </w:rPr>
        <w:t>the G</w:t>
      </w:r>
      <w:r>
        <w:rPr>
          <w:color w:val="231F20"/>
          <w:spacing w:val="2"/>
          <w:szCs w:val="24"/>
        </w:rPr>
        <w:t>u</w:t>
      </w:r>
      <w:r>
        <w:rPr>
          <w:color w:val="231F20"/>
          <w:szCs w:val="24"/>
        </w:rPr>
        <w:t>a</w:t>
      </w:r>
      <w:r>
        <w:rPr>
          <w:color w:val="231F20"/>
          <w:spacing w:val="1"/>
          <w:szCs w:val="24"/>
        </w:rPr>
        <w:t>r</w:t>
      </w:r>
      <w:r>
        <w:rPr>
          <w:color w:val="231F20"/>
          <w:szCs w:val="24"/>
        </w:rPr>
        <w:t>antor causi</w:t>
      </w:r>
      <w:r>
        <w:rPr>
          <w:color w:val="231F20"/>
          <w:spacing w:val="3"/>
          <w:szCs w:val="24"/>
        </w:rPr>
        <w:t>n</w:t>
      </w:r>
      <w:r>
        <w:rPr>
          <w:color w:val="231F20"/>
          <w:szCs w:val="24"/>
        </w:rPr>
        <w:t>g</w:t>
      </w:r>
      <w:r>
        <w:rPr>
          <w:color w:val="231F20"/>
          <w:spacing w:val="-2"/>
          <w:szCs w:val="24"/>
        </w:rPr>
        <w:t xml:space="preserve"> </w:t>
      </w:r>
      <w:r>
        <w:rPr>
          <w:color w:val="231F20"/>
          <w:szCs w:val="24"/>
        </w:rPr>
        <w:t>Seller’s</w:t>
      </w:r>
      <w:r>
        <w:rPr>
          <w:color w:val="231F20"/>
          <w:spacing w:val="4"/>
          <w:szCs w:val="24"/>
        </w:rPr>
        <w:t xml:space="preserve"> </w:t>
      </w:r>
      <w:r>
        <w:rPr>
          <w:color w:val="231F20"/>
          <w:spacing w:val="-5"/>
          <w:szCs w:val="24"/>
        </w:rPr>
        <w:t>L</w:t>
      </w:r>
      <w:r>
        <w:rPr>
          <w:color w:val="231F20"/>
          <w:szCs w:val="24"/>
        </w:rPr>
        <w:t>iabilities to be paid or</w:t>
      </w:r>
      <w:r>
        <w:rPr>
          <w:color w:val="231F20"/>
          <w:spacing w:val="2"/>
          <w:szCs w:val="24"/>
        </w:rPr>
        <w:t xml:space="preserve"> </w:t>
      </w:r>
      <w:r>
        <w:rPr>
          <w:color w:val="231F20"/>
          <w:szCs w:val="24"/>
        </w:rPr>
        <w:t>per</w:t>
      </w:r>
      <w:r>
        <w:rPr>
          <w:color w:val="231F20"/>
          <w:spacing w:val="-1"/>
          <w:szCs w:val="24"/>
        </w:rPr>
        <w:t>f</w:t>
      </w:r>
      <w:r>
        <w:rPr>
          <w:color w:val="231F20"/>
          <w:szCs w:val="24"/>
        </w:rPr>
        <w:t xml:space="preserve">ormed; </w:t>
      </w:r>
      <w:r>
        <w:rPr>
          <w:i/>
          <w:color w:val="231F20"/>
          <w:szCs w:val="24"/>
        </w:rPr>
        <w:t>provided</w:t>
      </w:r>
      <w:r>
        <w:rPr>
          <w:color w:val="231F20"/>
          <w:szCs w:val="24"/>
        </w:rPr>
        <w:t xml:space="preserve">, </w:t>
      </w:r>
      <w:r>
        <w:rPr>
          <w:i/>
          <w:color w:val="231F20"/>
          <w:szCs w:val="24"/>
        </w:rPr>
        <w:t>howe</w:t>
      </w:r>
      <w:r>
        <w:rPr>
          <w:i/>
          <w:color w:val="231F20"/>
          <w:spacing w:val="2"/>
          <w:szCs w:val="24"/>
        </w:rPr>
        <w:t>v</w:t>
      </w:r>
      <w:r>
        <w:rPr>
          <w:i/>
          <w:color w:val="231F20"/>
          <w:szCs w:val="24"/>
        </w:rPr>
        <w:t>er</w:t>
      </w:r>
      <w:r>
        <w:rPr>
          <w:color w:val="231F20"/>
          <w:szCs w:val="24"/>
        </w:rPr>
        <w:t>, that</w:t>
      </w:r>
      <w:r>
        <w:rPr>
          <w:color w:val="231F20"/>
          <w:spacing w:val="3"/>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 s</w:t>
      </w:r>
      <w:r>
        <w:rPr>
          <w:color w:val="231F20"/>
          <w:spacing w:val="2"/>
          <w:szCs w:val="24"/>
        </w:rPr>
        <w:t>h</w:t>
      </w:r>
      <w:r>
        <w:rPr>
          <w:color w:val="231F20"/>
          <w:szCs w:val="24"/>
        </w:rPr>
        <w:t>all at all times r</w:t>
      </w:r>
      <w:r>
        <w:rPr>
          <w:color w:val="231F20"/>
          <w:spacing w:val="-1"/>
          <w:szCs w:val="24"/>
        </w:rPr>
        <w:t>e</w:t>
      </w:r>
      <w:r>
        <w:rPr>
          <w:color w:val="231F20"/>
          <w:szCs w:val="24"/>
        </w:rPr>
        <w:t>main ful</w:t>
      </w:r>
      <w:r>
        <w:rPr>
          <w:color w:val="231F20"/>
          <w:spacing w:val="6"/>
          <w:szCs w:val="24"/>
        </w:rPr>
        <w:t>l</w:t>
      </w:r>
      <w:r>
        <w:rPr>
          <w:color w:val="231F20"/>
          <w:szCs w:val="24"/>
        </w:rPr>
        <w:t>y</w:t>
      </w:r>
      <w:r>
        <w:rPr>
          <w:color w:val="231F20"/>
          <w:spacing w:val="-5"/>
          <w:szCs w:val="24"/>
        </w:rPr>
        <w:t xml:space="preserve"> </w:t>
      </w:r>
      <w:r>
        <w:rPr>
          <w:color w:val="231F20"/>
          <w:spacing w:val="1"/>
          <w:szCs w:val="24"/>
        </w:rPr>
        <w:t>r</w:t>
      </w:r>
      <w:r>
        <w:rPr>
          <w:color w:val="231F20"/>
          <w:spacing w:val="-1"/>
          <w:szCs w:val="24"/>
        </w:rPr>
        <w:t>e</w:t>
      </w:r>
      <w:r>
        <w:rPr>
          <w:color w:val="231F20"/>
          <w:szCs w:val="24"/>
        </w:rPr>
        <w:t xml:space="preserve">sponsible </w:t>
      </w:r>
      <w:r>
        <w:rPr>
          <w:color w:val="231F20"/>
          <w:spacing w:val="-1"/>
          <w:szCs w:val="24"/>
        </w:rPr>
        <w:t>a</w:t>
      </w:r>
      <w:r>
        <w:rPr>
          <w:color w:val="231F20"/>
          <w:szCs w:val="24"/>
        </w:rPr>
        <w:t>nd liable for</w:t>
      </w:r>
      <w:r>
        <w:rPr>
          <w:color w:val="231F20"/>
          <w:spacing w:val="-2"/>
          <w:szCs w:val="24"/>
        </w:rPr>
        <w:t xml:space="preserve"> </w:t>
      </w:r>
      <w:r>
        <w:rPr>
          <w:color w:val="231F20"/>
          <w:szCs w:val="24"/>
        </w:rPr>
        <w:t>its obli</w:t>
      </w:r>
      <w:r>
        <w:rPr>
          <w:color w:val="231F20"/>
          <w:spacing w:val="-2"/>
          <w:szCs w:val="24"/>
        </w:rPr>
        <w:t>g</w:t>
      </w:r>
      <w:r>
        <w:rPr>
          <w:color w:val="231F20"/>
          <w:szCs w:val="24"/>
        </w:rPr>
        <w:t>ations he</w:t>
      </w:r>
      <w:r>
        <w:rPr>
          <w:color w:val="231F20"/>
          <w:spacing w:val="1"/>
          <w:szCs w:val="24"/>
        </w:rPr>
        <w:t>r</w:t>
      </w:r>
      <w:r>
        <w:rPr>
          <w:color w:val="231F20"/>
          <w:spacing w:val="-1"/>
          <w:szCs w:val="24"/>
        </w:rPr>
        <w:t>e</w:t>
      </w:r>
      <w:r>
        <w:rPr>
          <w:color w:val="231F20"/>
          <w:szCs w:val="24"/>
        </w:rPr>
        <w:t>u</w:t>
      </w:r>
      <w:r>
        <w:rPr>
          <w:color w:val="231F20"/>
          <w:spacing w:val="2"/>
          <w:szCs w:val="24"/>
        </w:rPr>
        <w:t>n</w:t>
      </w:r>
      <w:r>
        <w:rPr>
          <w:color w:val="231F20"/>
          <w:szCs w:val="24"/>
        </w:rPr>
        <w:t>der notwithstanding a</w:t>
      </w:r>
      <w:r>
        <w:rPr>
          <w:color w:val="231F20"/>
          <w:spacing w:val="5"/>
          <w:szCs w:val="24"/>
        </w:rPr>
        <w:t>n</w:t>
      </w:r>
      <w:r>
        <w:rPr>
          <w:color w:val="231F20"/>
          <w:szCs w:val="24"/>
        </w:rPr>
        <w:t>y</w:t>
      </w:r>
      <w:r>
        <w:rPr>
          <w:color w:val="231F20"/>
          <w:spacing w:val="-3"/>
          <w:szCs w:val="24"/>
        </w:rPr>
        <w:t xml:space="preserve"> </w:t>
      </w:r>
      <w:r>
        <w:rPr>
          <w:color w:val="231F20"/>
          <w:szCs w:val="24"/>
        </w:rPr>
        <w:t>such p</w:t>
      </w:r>
      <w:r>
        <w:rPr>
          <w:color w:val="231F20"/>
          <w:spacing w:val="4"/>
          <w:szCs w:val="24"/>
        </w:rPr>
        <w:t>a</w:t>
      </w:r>
      <w:r>
        <w:rPr>
          <w:color w:val="231F20"/>
          <w:spacing w:val="-5"/>
          <w:szCs w:val="24"/>
        </w:rPr>
        <w:t>y</w:t>
      </w:r>
      <w:r>
        <w:rPr>
          <w:color w:val="231F20"/>
          <w:szCs w:val="24"/>
        </w:rPr>
        <w:t>ment or p</w:t>
      </w:r>
      <w:r>
        <w:rPr>
          <w:color w:val="231F20"/>
          <w:spacing w:val="1"/>
          <w:szCs w:val="24"/>
        </w:rPr>
        <w:t>e</w:t>
      </w:r>
      <w:r>
        <w:rPr>
          <w:color w:val="231F20"/>
          <w:szCs w:val="24"/>
        </w:rPr>
        <w:t>r</w:t>
      </w:r>
      <w:r>
        <w:rPr>
          <w:color w:val="231F20"/>
          <w:spacing w:val="-1"/>
          <w:szCs w:val="24"/>
        </w:rPr>
        <w:t>f</w:t>
      </w:r>
      <w:r>
        <w:rPr>
          <w:color w:val="231F20"/>
          <w:szCs w:val="24"/>
        </w:rPr>
        <w:t>or</w:t>
      </w:r>
      <w:r>
        <w:rPr>
          <w:color w:val="231F20"/>
          <w:spacing w:val="3"/>
          <w:szCs w:val="24"/>
        </w:rPr>
        <w:t>m</w:t>
      </w:r>
      <w:r>
        <w:rPr>
          <w:color w:val="231F20"/>
          <w:spacing w:val="-1"/>
          <w:szCs w:val="24"/>
        </w:rPr>
        <w:t>a</w:t>
      </w:r>
      <w:r>
        <w:rPr>
          <w:color w:val="231F20"/>
          <w:szCs w:val="24"/>
        </w:rPr>
        <w:t>nce (</w:t>
      </w:r>
      <w:r>
        <w:rPr>
          <w:color w:val="231F20"/>
          <w:spacing w:val="2"/>
          <w:szCs w:val="24"/>
        </w:rPr>
        <w:t>o</w:t>
      </w:r>
      <w:r>
        <w:rPr>
          <w:color w:val="231F20"/>
          <w:szCs w:val="24"/>
        </w:rPr>
        <w:t>r f</w:t>
      </w:r>
      <w:r>
        <w:rPr>
          <w:color w:val="231F20"/>
          <w:spacing w:val="-2"/>
          <w:szCs w:val="24"/>
        </w:rPr>
        <w:t>a</w:t>
      </w:r>
      <w:r>
        <w:rPr>
          <w:color w:val="231F20"/>
          <w:szCs w:val="24"/>
        </w:rPr>
        <w:t xml:space="preserve">ilure thereof) </w:t>
      </w:r>
      <w:r>
        <w:rPr>
          <w:color w:val="231F20"/>
          <w:spacing w:val="4"/>
          <w:szCs w:val="24"/>
        </w:rPr>
        <w:t>b</w:t>
      </w:r>
      <w:r>
        <w:rPr>
          <w:color w:val="231F20"/>
          <w:szCs w:val="24"/>
        </w:rPr>
        <w:t>y</w:t>
      </w:r>
      <w:r>
        <w:rPr>
          <w:color w:val="231F20"/>
          <w:spacing w:val="-3"/>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t</w:t>
      </w:r>
      <w:r>
        <w:rPr>
          <w:color w:val="231F20"/>
          <w:spacing w:val="3"/>
          <w:szCs w:val="24"/>
        </w:rPr>
        <w:t>h</w:t>
      </w:r>
      <w:r>
        <w:rPr>
          <w:color w:val="231F20"/>
          <w:szCs w:val="24"/>
        </w:rPr>
        <w:t>ird par</w:t>
      </w:r>
      <w:r>
        <w:rPr>
          <w:color w:val="231F20"/>
          <w:spacing w:val="4"/>
          <w:szCs w:val="24"/>
        </w:rPr>
        <w:t>t</w:t>
      </w:r>
      <w:r>
        <w:rPr>
          <w:color w:val="231F20"/>
          <w:spacing w:val="-5"/>
          <w:szCs w:val="24"/>
        </w:rPr>
        <w:t>y</w:t>
      </w:r>
      <w:r>
        <w:rPr>
          <w:color w:val="231F20"/>
          <w:szCs w:val="24"/>
        </w:rPr>
        <w:t>.</w:t>
      </w:r>
    </w:p>
    <w:p w14:paraId="32D58660"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is an abso</w:t>
      </w:r>
      <w:r>
        <w:rPr>
          <w:color w:val="231F20"/>
          <w:spacing w:val="3"/>
          <w:szCs w:val="24"/>
        </w:rPr>
        <w:t>l</w:t>
      </w:r>
      <w:r>
        <w:rPr>
          <w:color w:val="231F20"/>
          <w:szCs w:val="24"/>
        </w:rPr>
        <w:t>ute, un</w:t>
      </w:r>
      <w:r>
        <w:rPr>
          <w:color w:val="231F20"/>
          <w:spacing w:val="-1"/>
          <w:szCs w:val="24"/>
        </w:rPr>
        <w:t>c</w:t>
      </w:r>
      <w:r>
        <w:rPr>
          <w:color w:val="231F20"/>
          <w:szCs w:val="24"/>
        </w:rPr>
        <w:t>onditional and c</w:t>
      </w:r>
      <w:r>
        <w:rPr>
          <w:color w:val="231F20"/>
          <w:spacing w:val="2"/>
          <w:szCs w:val="24"/>
        </w:rPr>
        <w:t>o</w:t>
      </w:r>
      <w:r>
        <w:rPr>
          <w:color w:val="231F20"/>
          <w:szCs w:val="24"/>
        </w:rPr>
        <w:t>ntinuing</w:t>
      </w:r>
      <w:r>
        <w:rPr>
          <w:color w:val="231F20"/>
          <w:spacing w:val="-2"/>
          <w:szCs w:val="24"/>
        </w:rPr>
        <w:t xml:space="preserve"> g</w:t>
      </w:r>
      <w:r>
        <w:rPr>
          <w:color w:val="231F20"/>
          <w:spacing w:val="2"/>
          <w:szCs w:val="24"/>
        </w:rPr>
        <w:t>u</w:t>
      </w:r>
      <w:r>
        <w:rPr>
          <w:color w:val="231F20"/>
          <w:szCs w:val="24"/>
        </w:rPr>
        <w:t>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pacing w:val="2"/>
          <w:szCs w:val="24"/>
        </w:rPr>
        <w:t>o</w:t>
      </w:r>
      <w:r>
        <w:rPr>
          <w:color w:val="231F20"/>
          <w:szCs w:val="24"/>
        </w:rPr>
        <w:t xml:space="preserve">f the </w:t>
      </w:r>
      <w:r>
        <w:rPr>
          <w:color w:val="231F20"/>
          <w:spacing w:val="1"/>
          <w:szCs w:val="24"/>
        </w:rPr>
        <w:t>f</w:t>
      </w:r>
      <w:r>
        <w:rPr>
          <w:color w:val="231F20"/>
          <w:szCs w:val="24"/>
        </w:rPr>
        <w:t>ull and punctual p</w:t>
      </w:r>
      <w:r>
        <w:rPr>
          <w:color w:val="231F20"/>
          <w:spacing w:val="4"/>
          <w:szCs w:val="24"/>
        </w:rPr>
        <w:t>a</w:t>
      </w:r>
      <w:r>
        <w:rPr>
          <w:color w:val="231F20"/>
          <w:spacing w:val="-5"/>
          <w:szCs w:val="24"/>
        </w:rPr>
        <w:t>y</w:t>
      </w:r>
      <w:r>
        <w:rPr>
          <w:color w:val="231F20"/>
          <w:szCs w:val="24"/>
        </w:rPr>
        <w:t xml:space="preserve">ment and </w:t>
      </w:r>
      <w:r>
        <w:rPr>
          <w:color w:val="231F20"/>
          <w:spacing w:val="2"/>
          <w:szCs w:val="24"/>
        </w:rPr>
        <w:t>p</w:t>
      </w:r>
      <w:r>
        <w:rPr>
          <w:color w:val="231F20"/>
          <w:spacing w:val="1"/>
          <w:szCs w:val="24"/>
        </w:rPr>
        <w:t>e</w:t>
      </w:r>
      <w:r>
        <w:rPr>
          <w:color w:val="231F20"/>
          <w:szCs w:val="24"/>
        </w:rPr>
        <w:t>r</w:t>
      </w:r>
      <w:r>
        <w:rPr>
          <w:color w:val="231F20"/>
          <w:spacing w:val="-1"/>
          <w:szCs w:val="24"/>
        </w:rPr>
        <w:t>f</w:t>
      </w:r>
      <w:r>
        <w:rPr>
          <w:color w:val="231F20"/>
          <w:szCs w:val="24"/>
        </w:rPr>
        <w:t xml:space="preserve">ormance </w:t>
      </w:r>
      <w:r>
        <w:rPr>
          <w:color w:val="231F20"/>
          <w:spacing w:val="5"/>
          <w:szCs w:val="24"/>
        </w:rPr>
        <w:t>b</w:t>
      </w:r>
      <w:r>
        <w:rPr>
          <w:color w:val="231F20"/>
          <w:szCs w:val="24"/>
        </w:rPr>
        <w:t>y</w:t>
      </w:r>
      <w:r>
        <w:rPr>
          <w:color w:val="231F20"/>
          <w:spacing w:val="-5"/>
          <w:szCs w:val="24"/>
        </w:rPr>
        <w:t xml:space="preserve"> </w:t>
      </w:r>
      <w:r>
        <w:rPr>
          <w:color w:val="231F20"/>
          <w:szCs w:val="24"/>
        </w:rPr>
        <w:t>Seller</w:t>
      </w:r>
      <w:r>
        <w:rPr>
          <w:color w:val="231F20"/>
          <w:spacing w:val="-3"/>
          <w:szCs w:val="24"/>
        </w:rPr>
        <w:t xml:space="preserve"> </w:t>
      </w:r>
      <w:r>
        <w:rPr>
          <w:color w:val="231F20"/>
          <w:szCs w:val="24"/>
        </w:rPr>
        <w:t>of all of the</w:t>
      </w:r>
      <w:r>
        <w:rPr>
          <w:color w:val="231F20"/>
          <w:spacing w:val="2"/>
          <w:szCs w:val="24"/>
        </w:rPr>
        <w:t xml:space="preserve"> </w:t>
      </w:r>
      <w:r>
        <w:rPr>
          <w:color w:val="231F20"/>
          <w:spacing w:val="-3"/>
          <w:szCs w:val="24"/>
        </w:rPr>
        <w:t>L</w:t>
      </w:r>
      <w:r>
        <w:rPr>
          <w:color w:val="231F20"/>
          <w:szCs w:val="24"/>
        </w:rPr>
        <w:t>iabilities, including</w:t>
      </w:r>
      <w:r>
        <w:rPr>
          <w:color w:val="231F20"/>
          <w:spacing w:val="-2"/>
          <w:szCs w:val="24"/>
        </w:rPr>
        <w:t xml:space="preserve"> </w:t>
      </w:r>
      <w:r>
        <w:rPr>
          <w:color w:val="231F20"/>
          <w:spacing w:val="1"/>
          <w:szCs w:val="24"/>
        </w:rPr>
        <w:t>e</w:t>
      </w:r>
      <w:r>
        <w:rPr>
          <w:color w:val="231F20"/>
          <w:szCs w:val="24"/>
        </w:rPr>
        <w:t>ach of its obli</w:t>
      </w:r>
      <w:r>
        <w:rPr>
          <w:color w:val="231F20"/>
          <w:spacing w:val="-2"/>
          <w:szCs w:val="24"/>
        </w:rPr>
        <w:t>g</w:t>
      </w:r>
      <w:r>
        <w:rPr>
          <w:color w:val="231F20"/>
          <w:szCs w:val="24"/>
        </w:rPr>
        <w:t xml:space="preserve">ations under each of the </w:t>
      </w:r>
      <w:r>
        <w:rPr>
          <w:color w:val="231F20"/>
          <w:spacing w:val="2"/>
          <w:szCs w:val="24"/>
        </w:rPr>
        <w:t>A</w:t>
      </w:r>
      <w:r>
        <w:rPr>
          <w:color w:val="231F20"/>
          <w:szCs w:val="24"/>
        </w:rPr>
        <w:t>gr</w:t>
      </w:r>
      <w:r>
        <w:rPr>
          <w:color w:val="231F20"/>
          <w:spacing w:val="1"/>
          <w:szCs w:val="24"/>
        </w:rPr>
        <w:t>e</w:t>
      </w:r>
      <w:r>
        <w:rPr>
          <w:color w:val="231F20"/>
          <w:szCs w:val="24"/>
        </w:rPr>
        <w:t>ement</w:t>
      </w:r>
      <w:r>
        <w:rPr>
          <w:color w:val="231F20"/>
          <w:spacing w:val="-1"/>
          <w:szCs w:val="24"/>
        </w:rPr>
        <w:t>s</w:t>
      </w:r>
      <w:r>
        <w:rPr>
          <w:color w:val="231F20"/>
          <w:szCs w:val="24"/>
        </w:rPr>
        <w:t xml:space="preserve">, </w:t>
      </w:r>
      <w:r>
        <w:rPr>
          <w:color w:val="231F20"/>
          <w:spacing w:val="1"/>
          <w:szCs w:val="24"/>
        </w:rPr>
        <w:t>a</w:t>
      </w:r>
      <w:r>
        <w:rPr>
          <w:color w:val="231F20"/>
          <w:szCs w:val="24"/>
        </w:rPr>
        <w:t>nd not of collectabili</w:t>
      </w:r>
      <w:r>
        <w:rPr>
          <w:color w:val="231F20"/>
          <w:spacing w:val="3"/>
          <w:szCs w:val="24"/>
        </w:rPr>
        <w:t>t</w:t>
      </w:r>
      <w:r>
        <w:rPr>
          <w:color w:val="231F20"/>
          <w:szCs w:val="24"/>
        </w:rPr>
        <w:t>y</w:t>
      </w:r>
      <w:r>
        <w:rPr>
          <w:color w:val="231F20"/>
          <w:spacing w:val="-5"/>
          <w:szCs w:val="24"/>
        </w:rPr>
        <w:t xml:space="preserve"> </w:t>
      </w:r>
      <w:r>
        <w:rPr>
          <w:color w:val="231F20"/>
          <w:szCs w:val="24"/>
        </w:rPr>
        <w:t>o</w:t>
      </w:r>
      <w:r>
        <w:rPr>
          <w:color w:val="231F20"/>
          <w:spacing w:val="2"/>
          <w:szCs w:val="24"/>
        </w:rPr>
        <w:t>n</w:t>
      </w:r>
      <w:r>
        <w:rPr>
          <w:color w:val="231F20"/>
          <w:spacing w:val="3"/>
          <w:szCs w:val="24"/>
        </w:rPr>
        <w:t>l</w:t>
      </w:r>
      <w:r>
        <w:rPr>
          <w:color w:val="231F20"/>
          <w:spacing w:val="-5"/>
          <w:szCs w:val="24"/>
        </w:rPr>
        <w:t>y</w:t>
      </w:r>
      <w:r>
        <w:rPr>
          <w:color w:val="231F20"/>
          <w:szCs w:val="24"/>
        </w:rPr>
        <w:t>, and is</w:t>
      </w:r>
      <w:r>
        <w:rPr>
          <w:color w:val="231F20"/>
          <w:spacing w:val="5"/>
          <w:szCs w:val="24"/>
        </w:rPr>
        <w:t xml:space="preserve"> </w:t>
      </w:r>
      <w:r>
        <w:rPr>
          <w:color w:val="231F20"/>
          <w:szCs w:val="24"/>
        </w:rPr>
        <w:t>in no w</w:t>
      </w:r>
      <w:r>
        <w:rPr>
          <w:color w:val="231F20"/>
          <w:spacing w:val="3"/>
          <w:szCs w:val="24"/>
        </w:rPr>
        <w:t>a</w:t>
      </w:r>
      <w:r>
        <w:rPr>
          <w:color w:val="231F20"/>
          <w:szCs w:val="24"/>
        </w:rPr>
        <w:t>y</w:t>
      </w:r>
      <w:r>
        <w:rPr>
          <w:color w:val="231F20"/>
          <w:spacing w:val="-5"/>
          <w:szCs w:val="24"/>
        </w:rPr>
        <w:t xml:space="preserve"> </w:t>
      </w:r>
      <w:r>
        <w:rPr>
          <w:color w:val="231F20"/>
          <w:szCs w:val="24"/>
        </w:rPr>
        <w:t xml:space="preserve">conditioned upon </w:t>
      </w:r>
      <w:r>
        <w:rPr>
          <w:color w:val="231F20"/>
          <w:spacing w:val="-1"/>
          <w:szCs w:val="24"/>
        </w:rPr>
        <w:t>a</w:t>
      </w:r>
      <w:r>
        <w:rPr>
          <w:color w:val="231F20"/>
          <w:spacing w:val="2"/>
          <w:szCs w:val="24"/>
        </w:rPr>
        <w:t>n</w:t>
      </w:r>
      <w:r>
        <w:rPr>
          <w:color w:val="231F20"/>
          <w:szCs w:val="24"/>
        </w:rPr>
        <w:t>y</w:t>
      </w:r>
      <w:r>
        <w:rPr>
          <w:color w:val="231F20"/>
          <w:spacing w:val="-3"/>
          <w:szCs w:val="24"/>
        </w:rPr>
        <w:t xml:space="preserve"> </w:t>
      </w:r>
      <w:r>
        <w:rPr>
          <w:color w:val="231F20"/>
          <w:spacing w:val="1"/>
          <w:szCs w:val="24"/>
        </w:rPr>
        <w:t>r</w:t>
      </w:r>
      <w:r>
        <w:rPr>
          <w:color w:val="231F20"/>
          <w:spacing w:val="-1"/>
          <w:szCs w:val="24"/>
        </w:rPr>
        <w:t>e</w:t>
      </w:r>
      <w:r>
        <w:rPr>
          <w:color w:val="231F20"/>
          <w:szCs w:val="24"/>
        </w:rPr>
        <w:t xml:space="preserve">quirement that </w:t>
      </w:r>
      <w:r>
        <w:rPr>
          <w:color w:val="231F20"/>
          <w:spacing w:val="2"/>
          <w:szCs w:val="24"/>
        </w:rPr>
        <w:t>Purchaser</w:t>
      </w:r>
      <w:r>
        <w:rPr>
          <w:color w:val="231F20"/>
          <w:szCs w:val="24"/>
        </w:rPr>
        <w:t xml:space="preserve">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3"/>
          <w:szCs w:val="24"/>
        </w:rPr>
        <w:t xml:space="preserve"> </w:t>
      </w:r>
      <w:r>
        <w:rPr>
          <w:color w:val="231F20"/>
          <w:szCs w:val="24"/>
        </w:rPr>
        <w:t>other person) first attempt to colle</w:t>
      </w:r>
      <w:r>
        <w:rPr>
          <w:color w:val="231F20"/>
          <w:spacing w:val="-1"/>
          <w:szCs w:val="24"/>
        </w:rPr>
        <w:t>c</w:t>
      </w:r>
      <w:r>
        <w:rPr>
          <w:color w:val="231F20"/>
          <w:szCs w:val="24"/>
        </w:rPr>
        <w:t>t p</w:t>
      </w:r>
      <w:r>
        <w:rPr>
          <w:color w:val="231F20"/>
          <w:spacing w:val="2"/>
          <w:szCs w:val="24"/>
        </w:rPr>
        <w:t>a</w:t>
      </w:r>
      <w:r>
        <w:rPr>
          <w:color w:val="231F20"/>
          <w:spacing w:val="-5"/>
          <w:szCs w:val="24"/>
        </w:rPr>
        <w:t>y</w:t>
      </w:r>
      <w:r>
        <w:rPr>
          <w:color w:val="231F20"/>
          <w:spacing w:val="3"/>
          <w:szCs w:val="24"/>
        </w:rPr>
        <w:t>m</w:t>
      </w:r>
      <w:r>
        <w:rPr>
          <w:color w:val="231F20"/>
          <w:szCs w:val="24"/>
        </w:rPr>
        <w:t xml:space="preserve">ent </w:t>
      </w:r>
      <w:r>
        <w:rPr>
          <w:color w:val="231F20"/>
          <w:spacing w:val="2"/>
          <w:szCs w:val="24"/>
        </w:rPr>
        <w:t>f</w:t>
      </w:r>
      <w:r>
        <w:rPr>
          <w:color w:val="231F20"/>
          <w:szCs w:val="24"/>
        </w:rPr>
        <w:t>rom Seller</w:t>
      </w:r>
      <w:r>
        <w:rPr>
          <w:color w:val="231F20"/>
          <w:spacing w:val="-5"/>
          <w:szCs w:val="24"/>
        </w:rPr>
        <w:t xml:space="preserve"> </w:t>
      </w:r>
      <w:r>
        <w:rPr>
          <w:color w:val="231F20"/>
          <w:spacing w:val="2"/>
          <w:szCs w:val="24"/>
        </w:rPr>
        <w:t>o</w:t>
      </w:r>
      <w:r>
        <w:rPr>
          <w:color w:val="231F20"/>
          <w:szCs w:val="24"/>
        </w:rPr>
        <w:t>r</w:t>
      </w:r>
      <w:r>
        <w:rPr>
          <w:color w:val="231F20"/>
          <w:spacing w:val="1"/>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w:t>
      </w:r>
      <w:r>
        <w:rPr>
          <w:color w:val="231F20"/>
          <w:spacing w:val="1"/>
          <w:szCs w:val="24"/>
        </w:rPr>
        <w:t xml:space="preserve"> </w:t>
      </w:r>
      <w:r>
        <w:rPr>
          <w:color w:val="231F20"/>
          <w:spacing w:val="-2"/>
          <w:szCs w:val="24"/>
        </w:rPr>
        <w:t>g</w:t>
      </w:r>
      <w:r>
        <w:rPr>
          <w:color w:val="231F20"/>
          <w:szCs w:val="24"/>
        </w:rPr>
        <w:t>uar</w:t>
      </w:r>
      <w:r>
        <w:rPr>
          <w:color w:val="231F20"/>
          <w:spacing w:val="-2"/>
          <w:szCs w:val="24"/>
        </w:rPr>
        <w:t>a</w:t>
      </w:r>
      <w:r>
        <w:rPr>
          <w:color w:val="231F20"/>
          <w:szCs w:val="24"/>
        </w:rPr>
        <w:t>ntor or s</w:t>
      </w:r>
      <w:r>
        <w:rPr>
          <w:color w:val="231F20"/>
          <w:spacing w:val="2"/>
          <w:szCs w:val="24"/>
        </w:rPr>
        <w:t>u</w:t>
      </w:r>
      <w:r>
        <w:rPr>
          <w:color w:val="231F20"/>
          <w:szCs w:val="24"/>
        </w:rPr>
        <w:t>r</w:t>
      </w:r>
      <w:r>
        <w:rPr>
          <w:color w:val="231F20"/>
          <w:spacing w:val="-2"/>
          <w:szCs w:val="24"/>
        </w:rPr>
        <w:t>e</w:t>
      </w:r>
      <w:r>
        <w:rPr>
          <w:color w:val="231F20"/>
          <w:spacing w:val="3"/>
          <w:szCs w:val="24"/>
        </w:rPr>
        <w:t>t</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1"/>
          <w:szCs w:val="24"/>
        </w:rPr>
        <w:t>re</w:t>
      </w:r>
      <w:r>
        <w:rPr>
          <w:color w:val="231F20"/>
          <w:szCs w:val="24"/>
        </w:rPr>
        <w:t>s</w:t>
      </w:r>
      <w:r>
        <w:rPr>
          <w:color w:val="231F20"/>
          <w:spacing w:val="2"/>
          <w:szCs w:val="24"/>
        </w:rPr>
        <w:t>o</w:t>
      </w:r>
      <w:r>
        <w:rPr>
          <w:color w:val="231F20"/>
          <w:szCs w:val="24"/>
        </w:rPr>
        <w:t>rt to a</w:t>
      </w:r>
      <w:r>
        <w:rPr>
          <w:color w:val="231F20"/>
          <w:spacing w:val="2"/>
          <w:szCs w:val="24"/>
        </w:rPr>
        <w:t>n</w:t>
      </w:r>
      <w:r>
        <w:rPr>
          <w:color w:val="231F20"/>
          <w:szCs w:val="24"/>
        </w:rPr>
        <w:t>y</w:t>
      </w:r>
      <w:r>
        <w:rPr>
          <w:color w:val="231F20"/>
          <w:spacing w:val="-5"/>
          <w:szCs w:val="24"/>
        </w:rPr>
        <w:t xml:space="preserve"> </w:t>
      </w:r>
      <w:r>
        <w:rPr>
          <w:color w:val="231F20"/>
          <w:szCs w:val="24"/>
        </w:rPr>
        <w:t>s</w:t>
      </w:r>
      <w:r>
        <w:rPr>
          <w:color w:val="231F20"/>
          <w:spacing w:val="1"/>
          <w:szCs w:val="24"/>
        </w:rPr>
        <w:t>e</w:t>
      </w:r>
      <w:r>
        <w:rPr>
          <w:color w:val="231F20"/>
          <w:szCs w:val="24"/>
        </w:rPr>
        <w:t>curi</w:t>
      </w:r>
      <w:r>
        <w:rPr>
          <w:color w:val="231F20"/>
          <w:spacing w:val="6"/>
          <w:szCs w:val="24"/>
        </w:rPr>
        <w:t>t</w:t>
      </w:r>
      <w:r>
        <w:rPr>
          <w:color w:val="231F20"/>
          <w:szCs w:val="24"/>
        </w:rPr>
        <w:t>y</w:t>
      </w:r>
      <w:r>
        <w:rPr>
          <w:color w:val="231F20"/>
          <w:spacing w:val="-5"/>
          <w:szCs w:val="24"/>
        </w:rPr>
        <w:t xml:space="preserve"> </w:t>
      </w:r>
      <w:r>
        <w:rPr>
          <w:color w:val="231F20"/>
          <w:szCs w:val="24"/>
        </w:rPr>
        <w:t>or other</w:t>
      </w:r>
      <w:r>
        <w:rPr>
          <w:color w:val="231F20"/>
          <w:spacing w:val="1"/>
          <w:szCs w:val="24"/>
        </w:rPr>
        <w:t xml:space="preserve"> </w:t>
      </w:r>
      <w:r>
        <w:rPr>
          <w:color w:val="231F20"/>
          <w:szCs w:val="24"/>
        </w:rPr>
        <w:t>me</w:t>
      </w:r>
      <w:r>
        <w:rPr>
          <w:color w:val="231F20"/>
          <w:spacing w:val="-1"/>
          <w:szCs w:val="24"/>
        </w:rPr>
        <w:t>a</w:t>
      </w:r>
      <w:r>
        <w:rPr>
          <w:color w:val="231F20"/>
          <w:szCs w:val="24"/>
        </w:rPr>
        <w:t>ns of obtaini</w:t>
      </w:r>
      <w:r>
        <w:rPr>
          <w:color w:val="231F20"/>
          <w:spacing w:val="2"/>
          <w:szCs w:val="24"/>
        </w:rPr>
        <w:t>n</w:t>
      </w:r>
      <w:r>
        <w:rPr>
          <w:color w:val="231F20"/>
          <w:szCs w:val="24"/>
        </w:rPr>
        <w:t>g</w:t>
      </w:r>
      <w:r>
        <w:rPr>
          <w:color w:val="231F20"/>
          <w:spacing w:val="-2"/>
          <w:szCs w:val="24"/>
        </w:rPr>
        <w:t xml:space="preserve"> </w:t>
      </w:r>
      <w:r>
        <w:rPr>
          <w:color w:val="231F20"/>
          <w:szCs w:val="24"/>
        </w:rPr>
        <w:t>p</w:t>
      </w:r>
      <w:r>
        <w:rPr>
          <w:color w:val="231F20"/>
          <w:spacing w:val="4"/>
          <w:szCs w:val="24"/>
        </w:rPr>
        <w:t>a</w:t>
      </w:r>
      <w:r>
        <w:rPr>
          <w:color w:val="231F20"/>
          <w:spacing w:val="-5"/>
          <w:szCs w:val="24"/>
        </w:rPr>
        <w:t>y</w:t>
      </w:r>
      <w:r>
        <w:rPr>
          <w:color w:val="231F20"/>
          <w:spacing w:val="3"/>
          <w:szCs w:val="24"/>
        </w:rPr>
        <w:t>m</w:t>
      </w:r>
      <w:r>
        <w:rPr>
          <w:color w:val="231F20"/>
          <w:szCs w:val="24"/>
        </w:rPr>
        <w:t xml:space="preserve">ent of all or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p</w:t>
      </w:r>
      <w:r>
        <w:rPr>
          <w:color w:val="231F20"/>
          <w:spacing w:val="-1"/>
          <w:szCs w:val="24"/>
        </w:rPr>
        <w:t>a</w:t>
      </w:r>
      <w:r>
        <w:rPr>
          <w:color w:val="231F20"/>
          <w:szCs w:val="24"/>
        </w:rPr>
        <w:t>rt of</w:t>
      </w:r>
      <w:r>
        <w:rPr>
          <w:color w:val="231F20"/>
          <w:spacing w:val="4"/>
          <w:szCs w:val="24"/>
        </w:rPr>
        <w:t xml:space="preserve"> </w:t>
      </w:r>
      <w:r>
        <w:rPr>
          <w:color w:val="231F20"/>
          <w:spacing w:val="3"/>
          <w:szCs w:val="24"/>
        </w:rPr>
        <w:t>t</w:t>
      </w:r>
      <w:r>
        <w:rPr>
          <w:color w:val="231F20"/>
          <w:szCs w:val="24"/>
        </w:rPr>
        <w:t>he</w:t>
      </w:r>
      <w:r>
        <w:rPr>
          <w:color w:val="231F20"/>
          <w:spacing w:val="2"/>
          <w:szCs w:val="24"/>
        </w:rPr>
        <w:t xml:space="preserve"> </w:t>
      </w:r>
      <w:r>
        <w:rPr>
          <w:color w:val="231F20"/>
          <w:spacing w:val="-5"/>
          <w:szCs w:val="24"/>
        </w:rPr>
        <w:t>L</w:t>
      </w:r>
      <w:r>
        <w:rPr>
          <w:color w:val="231F20"/>
          <w:spacing w:val="3"/>
          <w:szCs w:val="24"/>
        </w:rPr>
        <w:t>i</w:t>
      </w:r>
      <w:r>
        <w:rPr>
          <w:color w:val="231F20"/>
          <w:szCs w:val="24"/>
        </w:rPr>
        <w:t>abilities or upon a</w:t>
      </w:r>
      <w:r>
        <w:rPr>
          <w:color w:val="231F20"/>
          <w:spacing w:val="2"/>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 xml:space="preserve">r </w:t>
      </w:r>
      <w:r>
        <w:rPr>
          <w:color w:val="231F20"/>
          <w:spacing w:val="-2"/>
          <w:szCs w:val="24"/>
        </w:rPr>
        <w:t>c</w:t>
      </w:r>
      <w:r>
        <w:rPr>
          <w:color w:val="231F20"/>
          <w:szCs w:val="24"/>
        </w:rPr>
        <w:t>onti</w:t>
      </w:r>
      <w:r>
        <w:rPr>
          <w:color w:val="231F20"/>
          <w:spacing w:val="2"/>
          <w:szCs w:val="24"/>
        </w:rPr>
        <w:t>n</w:t>
      </w:r>
      <w:r>
        <w:rPr>
          <w:color w:val="231F20"/>
          <w:spacing w:val="-2"/>
          <w:szCs w:val="24"/>
        </w:rPr>
        <w:t>g</w:t>
      </w:r>
      <w:r>
        <w:rPr>
          <w:color w:val="231F20"/>
          <w:spacing w:val="-1"/>
          <w:szCs w:val="24"/>
        </w:rPr>
        <w:t>e</w:t>
      </w:r>
      <w:r>
        <w:rPr>
          <w:color w:val="231F20"/>
          <w:spacing w:val="2"/>
          <w:szCs w:val="24"/>
        </w:rPr>
        <w:t>n</w:t>
      </w:r>
      <w:r>
        <w:rPr>
          <w:color w:val="231F20"/>
          <w:spacing w:val="1"/>
          <w:szCs w:val="24"/>
        </w:rPr>
        <w:t>c</w:t>
      </w:r>
      <w:r>
        <w:rPr>
          <w:color w:val="231F20"/>
          <w:spacing w:val="-5"/>
          <w:szCs w:val="24"/>
        </w:rPr>
        <w:t>y</w:t>
      </w:r>
      <w:r>
        <w:rPr>
          <w:color w:val="231F20"/>
          <w:szCs w:val="24"/>
        </w:rPr>
        <w:t>. This is a</w:t>
      </w:r>
      <w:r>
        <w:rPr>
          <w:color w:val="231F20"/>
          <w:spacing w:val="1"/>
          <w:szCs w:val="24"/>
        </w:rPr>
        <w:t xml:space="preserve"> </w:t>
      </w:r>
      <w:r>
        <w:rPr>
          <w:color w:val="231F20"/>
          <w:szCs w:val="24"/>
        </w:rPr>
        <w:t>continuing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and s</w:t>
      </w:r>
      <w:r>
        <w:rPr>
          <w:color w:val="231F20"/>
          <w:spacing w:val="2"/>
          <w:szCs w:val="24"/>
        </w:rPr>
        <w:t>h</w:t>
      </w:r>
      <w:r>
        <w:rPr>
          <w:color w:val="231F20"/>
          <w:szCs w:val="24"/>
        </w:rPr>
        <w:t>all be binding</w:t>
      </w:r>
      <w:r>
        <w:rPr>
          <w:color w:val="231F20"/>
          <w:spacing w:val="-2"/>
          <w:szCs w:val="24"/>
        </w:rPr>
        <w:t xml:space="preserve"> </w:t>
      </w:r>
      <w:r>
        <w:rPr>
          <w:color w:val="231F20"/>
          <w:szCs w:val="24"/>
        </w:rPr>
        <w:t>upon 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re</w:t>
      </w:r>
      <w:r>
        <w:rPr>
          <w:color w:val="231F20"/>
          <w:spacing w:val="-2"/>
          <w:szCs w:val="24"/>
        </w:rPr>
        <w:t>g</w:t>
      </w:r>
      <w:r>
        <w:rPr>
          <w:color w:val="231F20"/>
          <w:spacing w:val="1"/>
          <w:szCs w:val="24"/>
        </w:rPr>
        <w:t>a</w:t>
      </w:r>
      <w:r>
        <w:rPr>
          <w:color w:val="231F20"/>
          <w:szCs w:val="24"/>
        </w:rPr>
        <w:t>rdless of: (i) how long after the da</w:t>
      </w:r>
      <w:r>
        <w:rPr>
          <w:color w:val="231F20"/>
          <w:spacing w:val="3"/>
          <w:szCs w:val="24"/>
        </w:rPr>
        <w:t>t</w:t>
      </w:r>
      <w:r>
        <w:rPr>
          <w:color w:val="231F20"/>
          <w:szCs w:val="24"/>
        </w:rPr>
        <w:t>e</w:t>
      </w:r>
      <w:r>
        <w:rPr>
          <w:color w:val="231F20"/>
          <w:spacing w:val="-1"/>
          <w:szCs w:val="24"/>
        </w:rPr>
        <w:t xml:space="preserve"> </w:t>
      </w:r>
      <w:r>
        <w:rPr>
          <w:color w:val="231F20"/>
          <w:szCs w:val="24"/>
        </w:rPr>
        <w:t>her</w:t>
      </w:r>
      <w:r>
        <w:rPr>
          <w:color w:val="231F20"/>
          <w:spacing w:val="-2"/>
          <w:szCs w:val="24"/>
        </w:rPr>
        <w:t>e</w:t>
      </w:r>
      <w:r>
        <w:rPr>
          <w:color w:val="231F20"/>
          <w:spacing w:val="2"/>
          <w:szCs w:val="24"/>
        </w:rPr>
        <w:t>o</w:t>
      </w:r>
      <w:r>
        <w:rPr>
          <w:color w:val="231F20"/>
          <w:szCs w:val="24"/>
        </w:rPr>
        <w:t xml:space="preserve">f the </w:t>
      </w:r>
      <w:r>
        <w:rPr>
          <w:color w:val="231F20"/>
          <w:spacing w:val="2"/>
          <w:szCs w:val="24"/>
        </w:rPr>
        <w:t>A</w:t>
      </w:r>
      <w:r>
        <w:rPr>
          <w:color w:val="231F20"/>
          <w:spacing w:val="-2"/>
          <w:szCs w:val="24"/>
        </w:rPr>
        <w:t>g</w:t>
      </w:r>
      <w:r>
        <w:rPr>
          <w:color w:val="231F20"/>
          <w:spacing w:val="1"/>
          <w:szCs w:val="24"/>
        </w:rPr>
        <w:t>r</w:t>
      </w:r>
      <w:r>
        <w:rPr>
          <w:color w:val="231F20"/>
          <w:szCs w:val="24"/>
        </w:rPr>
        <w:t xml:space="preserve">eement </w:t>
      </w:r>
      <w:r>
        <w:rPr>
          <w:color w:val="231F20"/>
          <w:spacing w:val="3"/>
          <w:szCs w:val="24"/>
        </w:rPr>
        <w:t>i</w:t>
      </w:r>
      <w:r>
        <w:rPr>
          <w:color w:val="231F20"/>
          <w:szCs w:val="24"/>
        </w:rPr>
        <w:t>s enter</w:t>
      </w:r>
      <w:r>
        <w:rPr>
          <w:color w:val="231F20"/>
          <w:spacing w:val="-2"/>
          <w:szCs w:val="24"/>
        </w:rPr>
        <w:t>e</w:t>
      </w:r>
      <w:r>
        <w:rPr>
          <w:color w:val="231F20"/>
          <w:szCs w:val="24"/>
        </w:rPr>
        <w:t>d into; (ii) how long after t</w:t>
      </w:r>
      <w:r>
        <w:rPr>
          <w:color w:val="231F20"/>
          <w:spacing w:val="2"/>
          <w:szCs w:val="24"/>
        </w:rPr>
        <w:t>h</w:t>
      </w:r>
      <w:r>
        <w:rPr>
          <w:color w:val="231F20"/>
          <w:szCs w:val="24"/>
        </w:rPr>
        <w:t>e d</w:t>
      </w:r>
      <w:r>
        <w:rPr>
          <w:color w:val="231F20"/>
          <w:spacing w:val="1"/>
          <w:szCs w:val="24"/>
        </w:rPr>
        <w:t>a</w:t>
      </w:r>
      <w:r>
        <w:rPr>
          <w:color w:val="231F20"/>
          <w:szCs w:val="24"/>
        </w:rPr>
        <w:t>te h</w:t>
      </w:r>
      <w:r>
        <w:rPr>
          <w:color w:val="231F20"/>
          <w:spacing w:val="-1"/>
          <w:szCs w:val="24"/>
        </w:rPr>
        <w:t>e</w:t>
      </w:r>
      <w:r>
        <w:rPr>
          <w:color w:val="231F20"/>
          <w:szCs w:val="24"/>
        </w:rPr>
        <w:t>r</w:t>
      </w:r>
      <w:r>
        <w:rPr>
          <w:color w:val="231F20"/>
          <w:spacing w:val="-2"/>
          <w:szCs w:val="24"/>
        </w:rPr>
        <w:t>e</w:t>
      </w:r>
      <w:r>
        <w:rPr>
          <w:color w:val="231F20"/>
          <w:spacing w:val="2"/>
          <w:szCs w:val="24"/>
        </w:rPr>
        <w:t>o</w:t>
      </w:r>
      <w:r>
        <w:rPr>
          <w:color w:val="231F20"/>
          <w:szCs w:val="24"/>
        </w:rPr>
        <w:t xml:space="preserve">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w:t>
      </w:r>
      <w:r>
        <w:rPr>
          <w:color w:val="231F20"/>
          <w:spacing w:val="1"/>
          <w:szCs w:val="24"/>
        </w:rPr>
        <w:t>a</w:t>
      </w:r>
      <w:r>
        <w:rPr>
          <w:color w:val="231F20"/>
          <w:szCs w:val="24"/>
        </w:rPr>
        <w:t>rt</w:t>
      </w:r>
      <w:r>
        <w:rPr>
          <w:color w:val="231F20"/>
          <w:spacing w:val="-1"/>
          <w:szCs w:val="24"/>
        </w:rPr>
        <w:t xml:space="preserve"> </w:t>
      </w:r>
      <w:r>
        <w:rPr>
          <w:color w:val="231F20"/>
          <w:szCs w:val="24"/>
        </w:rPr>
        <w:t>of the</w:t>
      </w:r>
      <w:r>
        <w:rPr>
          <w:color w:val="231F20"/>
          <w:spacing w:val="2"/>
          <w:szCs w:val="24"/>
        </w:rPr>
        <w:t xml:space="preserve"> </w:t>
      </w:r>
      <w:r>
        <w:rPr>
          <w:color w:val="231F20"/>
          <w:szCs w:val="24"/>
        </w:rPr>
        <w:t>obli</w:t>
      </w:r>
      <w:r>
        <w:rPr>
          <w:color w:val="231F20"/>
          <w:spacing w:val="-2"/>
          <w:szCs w:val="24"/>
        </w:rPr>
        <w:t>g</w:t>
      </w:r>
      <w:r>
        <w:rPr>
          <w:color w:val="231F20"/>
          <w:szCs w:val="24"/>
        </w:rPr>
        <w:t>ati</w:t>
      </w:r>
      <w:r>
        <w:rPr>
          <w:color w:val="231F20"/>
          <w:spacing w:val="3"/>
          <w:szCs w:val="24"/>
        </w:rPr>
        <w:t>o</w:t>
      </w:r>
      <w:r>
        <w:rPr>
          <w:color w:val="231F20"/>
          <w:szCs w:val="24"/>
        </w:rPr>
        <w:t>ns under the</w:t>
      </w:r>
      <w:r>
        <w:rPr>
          <w:color w:val="231F20"/>
          <w:spacing w:val="2"/>
          <w:szCs w:val="24"/>
        </w:rPr>
        <w:t xml:space="preserve"> A</w:t>
      </w:r>
      <w:r>
        <w:rPr>
          <w:color w:val="231F20"/>
          <w:szCs w:val="24"/>
        </w:rPr>
        <w:t>greements is incurr</w:t>
      </w:r>
      <w:r>
        <w:rPr>
          <w:color w:val="231F20"/>
          <w:spacing w:val="-2"/>
          <w:szCs w:val="24"/>
        </w:rPr>
        <w:t>e</w:t>
      </w:r>
      <w:r>
        <w:rPr>
          <w:color w:val="231F20"/>
          <w:szCs w:val="24"/>
        </w:rPr>
        <w:t xml:space="preserve">d </w:t>
      </w:r>
      <w:r>
        <w:rPr>
          <w:color w:val="231F20"/>
          <w:spacing w:val="5"/>
          <w:szCs w:val="24"/>
        </w:rPr>
        <w:t>b</w:t>
      </w:r>
      <w:r>
        <w:rPr>
          <w:color w:val="231F20"/>
          <w:szCs w:val="24"/>
        </w:rPr>
        <w:t>y</w:t>
      </w:r>
      <w:r>
        <w:rPr>
          <w:color w:val="231F20"/>
          <w:spacing w:val="-5"/>
          <w:szCs w:val="24"/>
        </w:rPr>
        <w:t xml:space="preserve"> </w:t>
      </w:r>
      <w:r>
        <w:rPr>
          <w:color w:val="231F20"/>
          <w:szCs w:val="24"/>
        </w:rPr>
        <w:t>Seller; a</w:t>
      </w:r>
      <w:r>
        <w:rPr>
          <w:color w:val="231F20"/>
          <w:spacing w:val="2"/>
          <w:szCs w:val="24"/>
        </w:rPr>
        <w:t>n</w:t>
      </w:r>
      <w:r>
        <w:rPr>
          <w:color w:val="231F20"/>
          <w:szCs w:val="24"/>
        </w:rPr>
        <w:t>d (iii) the amount of the</w:t>
      </w:r>
      <w:r>
        <w:rPr>
          <w:color w:val="231F20"/>
          <w:spacing w:val="2"/>
          <w:szCs w:val="24"/>
        </w:rPr>
        <w:t xml:space="preserve"> </w:t>
      </w:r>
      <w:r>
        <w:rPr>
          <w:color w:val="231F20"/>
          <w:szCs w:val="24"/>
        </w:rPr>
        <w:t>obli</w:t>
      </w:r>
      <w:r>
        <w:rPr>
          <w:color w:val="231F20"/>
          <w:spacing w:val="-2"/>
          <w:szCs w:val="24"/>
        </w:rPr>
        <w:t>g</w:t>
      </w:r>
      <w:r>
        <w:rPr>
          <w:color w:val="231F20"/>
          <w:szCs w:val="24"/>
        </w:rPr>
        <w:t>ations under the</w:t>
      </w:r>
      <w:r>
        <w:rPr>
          <w:color w:val="231F20"/>
          <w:spacing w:val="2"/>
          <w:szCs w:val="24"/>
        </w:rPr>
        <w:t xml:space="preserve"> A</w:t>
      </w:r>
      <w:r>
        <w:rPr>
          <w:color w:val="231F20"/>
          <w:szCs w:val="24"/>
        </w:rPr>
        <w:t>greements at a</w:t>
      </w:r>
      <w:r>
        <w:rPr>
          <w:color w:val="231F20"/>
          <w:spacing w:val="2"/>
          <w:szCs w:val="24"/>
        </w:rPr>
        <w:t>n</w:t>
      </w:r>
      <w:r>
        <w:rPr>
          <w:color w:val="231F20"/>
          <w:szCs w:val="24"/>
        </w:rPr>
        <w:t>y</w:t>
      </w:r>
      <w:r>
        <w:rPr>
          <w:color w:val="231F20"/>
          <w:spacing w:val="-5"/>
          <w:szCs w:val="24"/>
        </w:rPr>
        <w:t xml:space="preserve"> </w:t>
      </w:r>
      <w:r>
        <w:rPr>
          <w:color w:val="231F20"/>
          <w:szCs w:val="24"/>
        </w:rPr>
        <w:t>time outstandi</w:t>
      </w:r>
      <w:r>
        <w:rPr>
          <w:color w:val="231F20"/>
          <w:spacing w:val="3"/>
          <w:szCs w:val="24"/>
        </w:rPr>
        <w:t>n</w:t>
      </w:r>
      <w:r>
        <w:rPr>
          <w:color w:val="231F20"/>
          <w:spacing w:val="-2"/>
          <w:szCs w:val="24"/>
        </w:rPr>
        <w:t>g</w:t>
      </w:r>
      <w:r>
        <w:rPr>
          <w:color w:val="231F20"/>
          <w:szCs w:val="24"/>
        </w:rPr>
        <w:t>. Purchaser may</w:t>
      </w:r>
      <w:r>
        <w:rPr>
          <w:color w:val="231F20"/>
          <w:spacing w:val="-2"/>
          <w:szCs w:val="24"/>
        </w:rPr>
        <w:t xml:space="preserve"> </w:t>
      </w:r>
      <w:r>
        <w:rPr>
          <w:color w:val="231F20"/>
          <w:szCs w:val="24"/>
        </w:rPr>
        <w:t>enfor</w:t>
      </w:r>
      <w:r>
        <w:rPr>
          <w:color w:val="231F20"/>
          <w:spacing w:val="1"/>
          <w:szCs w:val="24"/>
        </w:rPr>
        <w:t>c</w:t>
      </w:r>
      <w:r>
        <w:rPr>
          <w:color w:val="231F20"/>
          <w:szCs w:val="24"/>
        </w:rPr>
        <w:t>e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3"/>
          <w:szCs w:val="24"/>
        </w:rPr>
        <w:t xml:space="preserve"> </w:t>
      </w:r>
      <w:r>
        <w:rPr>
          <w:color w:val="231F20"/>
          <w:szCs w:val="24"/>
        </w:rPr>
        <w:t xml:space="preserve">from time to time </w:t>
      </w:r>
      <w:r>
        <w:rPr>
          <w:color w:val="231F20"/>
          <w:spacing w:val="-1"/>
          <w:szCs w:val="24"/>
        </w:rPr>
        <w:t>a</w:t>
      </w:r>
      <w:r>
        <w:rPr>
          <w:color w:val="231F20"/>
          <w:szCs w:val="24"/>
        </w:rPr>
        <w:t xml:space="preserve">nd as often as </w:t>
      </w:r>
      <w:r>
        <w:rPr>
          <w:color w:val="231F20"/>
          <w:spacing w:val="2"/>
          <w:szCs w:val="24"/>
        </w:rPr>
        <w:t>o</w:t>
      </w:r>
      <w:r>
        <w:rPr>
          <w:color w:val="231F20"/>
          <w:szCs w:val="24"/>
        </w:rPr>
        <w:t>cc</w:t>
      </w:r>
      <w:r>
        <w:rPr>
          <w:color w:val="231F20"/>
          <w:spacing w:val="1"/>
          <w:szCs w:val="24"/>
        </w:rPr>
        <w:t>a</w:t>
      </w:r>
      <w:r>
        <w:rPr>
          <w:color w:val="231F20"/>
          <w:szCs w:val="24"/>
        </w:rPr>
        <w:t>sion for such enf</w:t>
      </w:r>
      <w:r>
        <w:rPr>
          <w:color w:val="231F20"/>
          <w:spacing w:val="2"/>
          <w:szCs w:val="24"/>
        </w:rPr>
        <w:t>o</w:t>
      </w:r>
      <w:r>
        <w:rPr>
          <w:color w:val="231F20"/>
          <w:szCs w:val="24"/>
        </w:rPr>
        <w:t>r</w:t>
      </w:r>
      <w:r>
        <w:rPr>
          <w:color w:val="231F20"/>
          <w:spacing w:val="-2"/>
          <w:szCs w:val="24"/>
        </w:rPr>
        <w:t>c</w:t>
      </w:r>
      <w:r>
        <w:rPr>
          <w:color w:val="231F20"/>
          <w:szCs w:val="24"/>
        </w:rPr>
        <w:t>e</w:t>
      </w:r>
      <w:r>
        <w:rPr>
          <w:color w:val="231F20"/>
          <w:spacing w:val="3"/>
          <w:szCs w:val="24"/>
        </w:rPr>
        <w:t>m</w:t>
      </w:r>
      <w:r>
        <w:rPr>
          <w:color w:val="231F20"/>
          <w:szCs w:val="24"/>
        </w:rPr>
        <w:t>e</w:t>
      </w:r>
      <w:r>
        <w:rPr>
          <w:color w:val="231F20"/>
          <w:spacing w:val="2"/>
          <w:szCs w:val="24"/>
        </w:rPr>
        <w:t>n</w:t>
      </w:r>
      <w:r>
        <w:rPr>
          <w:color w:val="231F20"/>
          <w:szCs w:val="24"/>
        </w:rPr>
        <w:t>t m</w:t>
      </w:r>
      <w:r>
        <w:rPr>
          <w:color w:val="231F20"/>
          <w:spacing w:val="1"/>
          <w:szCs w:val="24"/>
        </w:rPr>
        <w:t>a</w:t>
      </w:r>
      <w:r>
        <w:rPr>
          <w:color w:val="231F20"/>
          <w:szCs w:val="24"/>
        </w:rPr>
        <w:t>y</w:t>
      </w:r>
      <w:r>
        <w:rPr>
          <w:color w:val="231F20"/>
          <w:spacing w:val="-5"/>
          <w:szCs w:val="24"/>
        </w:rPr>
        <w:t xml:space="preserve"> </w:t>
      </w:r>
      <w:r>
        <w:rPr>
          <w:color w:val="231F20"/>
          <w:spacing w:val="1"/>
          <w:szCs w:val="24"/>
        </w:rPr>
        <w:t>a</w:t>
      </w:r>
      <w:r>
        <w:rPr>
          <w:color w:val="231F20"/>
          <w:szCs w:val="24"/>
        </w:rPr>
        <w:t>rise.</w:t>
      </w:r>
    </w:p>
    <w:p w14:paraId="4490D6DC"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The obli</w:t>
      </w:r>
      <w:r>
        <w:rPr>
          <w:color w:val="231F20"/>
          <w:spacing w:val="-2"/>
          <w:szCs w:val="24"/>
        </w:rPr>
        <w:t>g</w:t>
      </w:r>
      <w:r>
        <w:rPr>
          <w:color w:val="231F20"/>
          <w:szCs w:val="24"/>
        </w:rPr>
        <w:t>ations h</w:t>
      </w:r>
      <w:r>
        <w:rPr>
          <w:color w:val="231F20"/>
          <w:spacing w:val="1"/>
          <w:szCs w:val="24"/>
        </w:rPr>
        <w:t>e</w:t>
      </w:r>
      <w:r>
        <w:rPr>
          <w:color w:val="231F20"/>
          <w:szCs w:val="24"/>
        </w:rPr>
        <w:t>r</w:t>
      </w:r>
      <w:r>
        <w:rPr>
          <w:color w:val="231F20"/>
          <w:spacing w:val="-2"/>
          <w:szCs w:val="24"/>
        </w:rPr>
        <w:t>e</w:t>
      </w:r>
      <w:r>
        <w:rPr>
          <w:color w:val="231F20"/>
          <w:szCs w:val="24"/>
        </w:rPr>
        <w:t>und</w:t>
      </w:r>
      <w:r>
        <w:rPr>
          <w:color w:val="231F20"/>
          <w:spacing w:val="1"/>
          <w:szCs w:val="24"/>
        </w:rPr>
        <w:t>e</w:t>
      </w:r>
      <w:r>
        <w:rPr>
          <w:color w:val="231F20"/>
          <w:szCs w:val="24"/>
        </w:rPr>
        <w:t xml:space="preserve">r </w:t>
      </w:r>
      <w:r>
        <w:rPr>
          <w:color w:val="231F20"/>
          <w:spacing w:val="-2"/>
          <w:szCs w:val="24"/>
        </w:rPr>
        <w:t>a</w:t>
      </w:r>
      <w:r>
        <w:rPr>
          <w:color w:val="231F20"/>
          <w:szCs w:val="24"/>
        </w:rPr>
        <w:t>re</w:t>
      </w:r>
      <w:r>
        <w:rPr>
          <w:color w:val="231F20"/>
          <w:spacing w:val="-2"/>
          <w:szCs w:val="24"/>
        </w:rPr>
        <w:t xml:space="preserve"> </w:t>
      </w:r>
      <w:r>
        <w:rPr>
          <w:color w:val="231F20"/>
          <w:szCs w:val="24"/>
        </w:rPr>
        <w:t>in</w:t>
      </w:r>
      <w:r>
        <w:rPr>
          <w:color w:val="231F20"/>
          <w:spacing w:val="3"/>
          <w:szCs w:val="24"/>
        </w:rPr>
        <w:t>d</w:t>
      </w:r>
      <w:r>
        <w:rPr>
          <w:color w:val="231F20"/>
          <w:spacing w:val="-1"/>
          <w:szCs w:val="24"/>
        </w:rPr>
        <w:t>e</w:t>
      </w:r>
      <w:r>
        <w:rPr>
          <w:color w:val="231F20"/>
          <w:szCs w:val="24"/>
        </w:rPr>
        <w:t>pendent of t</w:t>
      </w:r>
      <w:r>
        <w:rPr>
          <w:color w:val="231F20"/>
          <w:spacing w:val="2"/>
          <w:szCs w:val="24"/>
        </w:rPr>
        <w:t>h</w:t>
      </w:r>
      <w:r>
        <w:rPr>
          <w:color w:val="231F20"/>
          <w:szCs w:val="24"/>
        </w:rPr>
        <w:t>e</w:t>
      </w:r>
      <w:r>
        <w:rPr>
          <w:color w:val="231F20"/>
          <w:spacing w:val="2"/>
          <w:szCs w:val="24"/>
        </w:rPr>
        <w:t xml:space="preserve"> </w:t>
      </w:r>
      <w:r>
        <w:rPr>
          <w:color w:val="231F20"/>
          <w:szCs w:val="24"/>
        </w:rPr>
        <w:t>obli</w:t>
      </w:r>
      <w:r>
        <w:rPr>
          <w:color w:val="231F20"/>
          <w:spacing w:val="-2"/>
          <w:szCs w:val="24"/>
        </w:rPr>
        <w:t>g</w:t>
      </w:r>
      <w:r>
        <w:rPr>
          <w:color w:val="231F20"/>
          <w:szCs w:val="24"/>
        </w:rPr>
        <w:t>ations of Seller</w:t>
      </w:r>
      <w:r>
        <w:rPr>
          <w:color w:val="231F20"/>
          <w:spacing w:val="-3"/>
          <w:szCs w:val="24"/>
        </w:rPr>
        <w:t xml:space="preserve"> </w:t>
      </w:r>
      <w:r>
        <w:rPr>
          <w:color w:val="231F20"/>
          <w:szCs w:val="24"/>
        </w:rPr>
        <w:t>and a separ</w:t>
      </w:r>
      <w:r>
        <w:rPr>
          <w:color w:val="231F20"/>
          <w:spacing w:val="-2"/>
          <w:szCs w:val="24"/>
        </w:rPr>
        <w:t>a</w:t>
      </w:r>
      <w:r>
        <w:rPr>
          <w:color w:val="231F20"/>
          <w:szCs w:val="24"/>
        </w:rPr>
        <w:t>te action or actions m</w:t>
      </w:r>
      <w:r>
        <w:rPr>
          <w:color w:val="231F20"/>
          <w:spacing w:val="4"/>
          <w:szCs w:val="24"/>
        </w:rPr>
        <w:t>a</w:t>
      </w:r>
      <w:r>
        <w:rPr>
          <w:color w:val="231F20"/>
          <w:szCs w:val="24"/>
        </w:rPr>
        <w:t>y</w:t>
      </w:r>
      <w:r>
        <w:rPr>
          <w:color w:val="231F20"/>
          <w:spacing w:val="-5"/>
          <w:szCs w:val="24"/>
        </w:rPr>
        <w:t xml:space="preserve"> </w:t>
      </w:r>
      <w:r>
        <w:rPr>
          <w:color w:val="231F20"/>
          <w:spacing w:val="2"/>
          <w:szCs w:val="24"/>
        </w:rPr>
        <w:t>b</w:t>
      </w:r>
      <w:r>
        <w:rPr>
          <w:color w:val="231F20"/>
          <w:szCs w:val="24"/>
        </w:rPr>
        <w:t>e</w:t>
      </w:r>
      <w:r>
        <w:rPr>
          <w:color w:val="231F20"/>
          <w:spacing w:val="1"/>
          <w:szCs w:val="24"/>
        </w:rPr>
        <w:t xml:space="preserve"> </w:t>
      </w:r>
      <w:r>
        <w:rPr>
          <w:color w:val="231F20"/>
          <w:szCs w:val="24"/>
        </w:rPr>
        <w:t>brou</w:t>
      </w:r>
      <w:r>
        <w:rPr>
          <w:color w:val="231F20"/>
          <w:spacing w:val="-2"/>
          <w:szCs w:val="24"/>
        </w:rPr>
        <w:t>g</w:t>
      </w:r>
      <w:r>
        <w:rPr>
          <w:color w:val="231F20"/>
          <w:szCs w:val="24"/>
        </w:rPr>
        <w:t xml:space="preserve">ht </w:t>
      </w:r>
      <w:r>
        <w:rPr>
          <w:color w:val="231F20"/>
          <w:spacing w:val="2"/>
          <w:szCs w:val="24"/>
        </w:rPr>
        <w:t>a</w:t>
      </w:r>
      <w:r>
        <w:rPr>
          <w:color w:val="231F20"/>
          <w:szCs w:val="24"/>
        </w:rPr>
        <w:t>nd pros</w:t>
      </w:r>
      <w:r>
        <w:rPr>
          <w:color w:val="231F20"/>
          <w:spacing w:val="1"/>
          <w:szCs w:val="24"/>
        </w:rPr>
        <w:t>e</w:t>
      </w:r>
      <w:r>
        <w:rPr>
          <w:color w:val="231F20"/>
          <w:spacing w:val="-1"/>
          <w:szCs w:val="24"/>
        </w:rPr>
        <w:t>c</w:t>
      </w:r>
      <w:r>
        <w:rPr>
          <w:color w:val="231F20"/>
          <w:szCs w:val="24"/>
        </w:rPr>
        <w:t>uted a</w:t>
      </w:r>
      <w:r>
        <w:rPr>
          <w:color w:val="231F20"/>
          <w:spacing w:val="-2"/>
          <w:szCs w:val="24"/>
        </w:rPr>
        <w:t>g</w:t>
      </w:r>
      <w:r>
        <w:rPr>
          <w:color w:val="231F20"/>
          <w:szCs w:val="24"/>
        </w:rPr>
        <w:t>ainst G</w:t>
      </w:r>
      <w:r>
        <w:rPr>
          <w:color w:val="231F20"/>
          <w:spacing w:val="2"/>
          <w:szCs w:val="24"/>
        </w:rPr>
        <w:t>u</w:t>
      </w:r>
      <w:r>
        <w:rPr>
          <w:color w:val="231F20"/>
          <w:szCs w:val="24"/>
        </w:rPr>
        <w:t>ar</w:t>
      </w:r>
      <w:r>
        <w:rPr>
          <w:color w:val="231F20"/>
          <w:spacing w:val="-2"/>
          <w:szCs w:val="24"/>
        </w:rPr>
        <w:t>a</w:t>
      </w:r>
      <w:r>
        <w:rPr>
          <w:color w:val="231F20"/>
          <w:szCs w:val="24"/>
        </w:rPr>
        <w:t>ntor</w:t>
      </w:r>
      <w:r>
        <w:rPr>
          <w:color w:val="231F20"/>
          <w:spacing w:val="2"/>
          <w:szCs w:val="24"/>
        </w:rPr>
        <w:t xml:space="preserve"> </w:t>
      </w:r>
      <w:r>
        <w:rPr>
          <w:color w:val="231F20"/>
          <w:szCs w:val="24"/>
        </w:rPr>
        <w:t>wh</w:t>
      </w:r>
      <w:r>
        <w:rPr>
          <w:color w:val="231F20"/>
          <w:spacing w:val="-1"/>
          <w:szCs w:val="24"/>
        </w:rPr>
        <w:t>e</w:t>
      </w:r>
      <w:r>
        <w:rPr>
          <w:color w:val="231F20"/>
          <w:szCs w:val="24"/>
        </w:rPr>
        <w:t>ther action is brou</w:t>
      </w:r>
      <w:r>
        <w:rPr>
          <w:color w:val="231F20"/>
          <w:spacing w:val="-2"/>
          <w:szCs w:val="24"/>
        </w:rPr>
        <w:t>g</w:t>
      </w:r>
      <w:r>
        <w:rPr>
          <w:color w:val="231F20"/>
          <w:szCs w:val="24"/>
        </w:rPr>
        <w:t xml:space="preserve">ht </w:t>
      </w:r>
      <w:r>
        <w:rPr>
          <w:color w:val="231F20"/>
          <w:spacing w:val="2"/>
          <w:szCs w:val="24"/>
        </w:rPr>
        <w:t>a</w:t>
      </w:r>
      <w:r>
        <w:rPr>
          <w:color w:val="231F20"/>
          <w:szCs w:val="24"/>
        </w:rPr>
        <w:t>gainst Seller</w:t>
      </w:r>
      <w:r>
        <w:rPr>
          <w:color w:val="231F20"/>
          <w:spacing w:val="-3"/>
          <w:szCs w:val="24"/>
        </w:rPr>
        <w:t xml:space="preserve"> </w:t>
      </w:r>
      <w:r>
        <w:rPr>
          <w:color w:val="231F20"/>
          <w:szCs w:val="24"/>
        </w:rPr>
        <w:t>or</w:t>
      </w:r>
      <w:r>
        <w:rPr>
          <w:color w:val="231F20"/>
          <w:spacing w:val="2"/>
          <w:szCs w:val="24"/>
        </w:rPr>
        <w:t xml:space="preserve"> </w:t>
      </w:r>
      <w:r>
        <w:rPr>
          <w:color w:val="231F20"/>
          <w:szCs w:val="24"/>
        </w:rPr>
        <w:t>wh</w:t>
      </w:r>
      <w:r>
        <w:rPr>
          <w:color w:val="231F20"/>
          <w:spacing w:val="-1"/>
          <w:szCs w:val="24"/>
        </w:rPr>
        <w:t>e</w:t>
      </w:r>
      <w:r>
        <w:rPr>
          <w:color w:val="231F20"/>
          <w:szCs w:val="24"/>
        </w:rPr>
        <w:t>ther</w:t>
      </w:r>
      <w:r>
        <w:rPr>
          <w:color w:val="231F20"/>
          <w:spacing w:val="2"/>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 xml:space="preserve">antor </w:t>
      </w:r>
      <w:r>
        <w:rPr>
          <w:color w:val="231F20"/>
          <w:spacing w:val="2"/>
          <w:szCs w:val="24"/>
        </w:rPr>
        <w:t>i</w:t>
      </w:r>
      <w:r>
        <w:rPr>
          <w:color w:val="231F20"/>
          <w:szCs w:val="24"/>
        </w:rPr>
        <w:t>s joined in a</w:t>
      </w:r>
      <w:r>
        <w:rPr>
          <w:color w:val="231F20"/>
          <w:spacing w:val="2"/>
          <w:szCs w:val="24"/>
        </w:rPr>
        <w:t>n</w:t>
      </w:r>
      <w:r>
        <w:rPr>
          <w:color w:val="231F20"/>
          <w:szCs w:val="24"/>
        </w:rPr>
        <w:t>y</w:t>
      </w:r>
      <w:r>
        <w:rPr>
          <w:color w:val="231F20"/>
          <w:spacing w:val="-5"/>
          <w:szCs w:val="24"/>
        </w:rPr>
        <w:t xml:space="preserve"> </w:t>
      </w:r>
      <w:r>
        <w:rPr>
          <w:color w:val="231F20"/>
          <w:szCs w:val="24"/>
        </w:rPr>
        <w:t>such</w:t>
      </w:r>
      <w:r>
        <w:rPr>
          <w:color w:val="231F20"/>
          <w:spacing w:val="2"/>
          <w:szCs w:val="24"/>
        </w:rPr>
        <w:t xml:space="preserve"> </w:t>
      </w:r>
      <w:r>
        <w:rPr>
          <w:color w:val="231F20"/>
          <w:szCs w:val="24"/>
        </w:rPr>
        <w:t>acti</w:t>
      </w:r>
      <w:r>
        <w:rPr>
          <w:color w:val="231F20"/>
          <w:spacing w:val="2"/>
          <w:szCs w:val="24"/>
        </w:rPr>
        <w:t>o</w:t>
      </w:r>
      <w:r>
        <w:rPr>
          <w:color w:val="231F20"/>
          <w:szCs w:val="24"/>
        </w:rPr>
        <w:t xml:space="preserve">n or </w:t>
      </w:r>
      <w:r>
        <w:rPr>
          <w:color w:val="231F20"/>
          <w:spacing w:val="-2"/>
          <w:szCs w:val="24"/>
        </w:rPr>
        <w:t>a</w:t>
      </w:r>
      <w:r>
        <w:rPr>
          <w:color w:val="231F20"/>
          <w:spacing w:val="-1"/>
          <w:szCs w:val="24"/>
        </w:rPr>
        <w:t>c</w:t>
      </w:r>
      <w:r>
        <w:rPr>
          <w:color w:val="231F20"/>
          <w:szCs w:val="24"/>
        </w:rPr>
        <w:t>t</w:t>
      </w:r>
      <w:r>
        <w:rPr>
          <w:color w:val="231F20"/>
          <w:spacing w:val="4"/>
          <w:szCs w:val="24"/>
        </w:rPr>
        <w:t>i</w:t>
      </w:r>
      <w:r>
        <w:rPr>
          <w:color w:val="231F20"/>
          <w:szCs w:val="24"/>
        </w:rPr>
        <w:t>ons. Gu</w:t>
      </w:r>
      <w:r>
        <w:rPr>
          <w:color w:val="231F20"/>
          <w:spacing w:val="-1"/>
          <w:szCs w:val="24"/>
        </w:rPr>
        <w:t>a</w:t>
      </w:r>
      <w:r>
        <w:rPr>
          <w:color w:val="231F20"/>
          <w:szCs w:val="24"/>
        </w:rPr>
        <w:t>r</w:t>
      </w:r>
      <w:r>
        <w:rPr>
          <w:color w:val="231F20"/>
          <w:spacing w:val="-2"/>
          <w:szCs w:val="24"/>
        </w:rPr>
        <w:t>a</w:t>
      </w:r>
      <w:r>
        <w:rPr>
          <w:color w:val="231F20"/>
          <w:szCs w:val="24"/>
        </w:rPr>
        <w:t>nto</w:t>
      </w:r>
      <w:r>
        <w:rPr>
          <w:color w:val="231F20"/>
          <w:spacing w:val="2"/>
          <w:szCs w:val="24"/>
        </w:rPr>
        <w:t>r</w:t>
      </w:r>
      <w:r>
        <w:rPr>
          <w:color w:val="231F20"/>
          <w:szCs w:val="24"/>
        </w:rPr>
        <w:t xml:space="preserve">’s </w:t>
      </w:r>
      <w:r>
        <w:rPr>
          <w:color w:val="231F20"/>
          <w:szCs w:val="24"/>
        </w:rPr>
        <w:lastRenderedPageBreak/>
        <w:t>liabili</w:t>
      </w:r>
      <w:r>
        <w:rPr>
          <w:color w:val="231F20"/>
          <w:spacing w:val="3"/>
          <w:szCs w:val="24"/>
        </w:rPr>
        <w:t>t</w:t>
      </w:r>
      <w:r>
        <w:rPr>
          <w:color w:val="231F20"/>
          <w:szCs w:val="24"/>
        </w:rPr>
        <w:t>y</w:t>
      </w:r>
      <w:r>
        <w:rPr>
          <w:color w:val="231F20"/>
          <w:spacing w:val="-5"/>
          <w:szCs w:val="24"/>
        </w:rPr>
        <w:t xml:space="preserve"> </w:t>
      </w:r>
      <w:r>
        <w:rPr>
          <w:color w:val="231F20"/>
          <w:szCs w:val="24"/>
        </w:rPr>
        <w:t>un</w:t>
      </w:r>
      <w:r>
        <w:rPr>
          <w:color w:val="231F20"/>
          <w:spacing w:val="2"/>
          <w:szCs w:val="24"/>
        </w:rPr>
        <w:t>d</w:t>
      </w:r>
      <w:r>
        <w:rPr>
          <w:color w:val="231F20"/>
          <w:szCs w:val="24"/>
        </w:rPr>
        <w:t>er 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is not c</w:t>
      </w:r>
      <w:r>
        <w:rPr>
          <w:color w:val="231F20"/>
          <w:spacing w:val="2"/>
          <w:szCs w:val="24"/>
        </w:rPr>
        <w:t>o</w:t>
      </w:r>
      <w:r>
        <w:rPr>
          <w:color w:val="231F20"/>
          <w:szCs w:val="24"/>
        </w:rPr>
        <w:t>nditioned or</w:t>
      </w:r>
      <w:r>
        <w:rPr>
          <w:color w:val="231F20"/>
          <w:spacing w:val="-1"/>
          <w:szCs w:val="24"/>
        </w:rPr>
        <w:t xml:space="preserve"> </w:t>
      </w:r>
      <w:r>
        <w:rPr>
          <w:color w:val="231F20"/>
          <w:szCs w:val="24"/>
        </w:rPr>
        <w:t>contin</w:t>
      </w:r>
      <w:r>
        <w:rPr>
          <w:color w:val="231F20"/>
          <w:spacing w:val="-2"/>
          <w:szCs w:val="24"/>
        </w:rPr>
        <w:t>g</w:t>
      </w:r>
      <w:r>
        <w:rPr>
          <w:color w:val="231F20"/>
          <w:spacing w:val="-1"/>
          <w:szCs w:val="24"/>
        </w:rPr>
        <w:t>e</w:t>
      </w:r>
      <w:r>
        <w:rPr>
          <w:color w:val="231F20"/>
          <w:szCs w:val="24"/>
        </w:rPr>
        <w:t xml:space="preserve">nt </w:t>
      </w:r>
      <w:r>
        <w:rPr>
          <w:color w:val="231F20"/>
          <w:spacing w:val="3"/>
          <w:szCs w:val="24"/>
        </w:rPr>
        <w:t>u</w:t>
      </w:r>
      <w:r>
        <w:rPr>
          <w:color w:val="231F20"/>
          <w:szCs w:val="24"/>
        </w:rPr>
        <w:t xml:space="preserve">pon </w:t>
      </w:r>
      <w:r>
        <w:rPr>
          <w:color w:val="231F20"/>
          <w:spacing w:val="-2"/>
          <w:szCs w:val="24"/>
        </w:rPr>
        <w:t>g</w:t>
      </w:r>
      <w:r>
        <w:rPr>
          <w:color w:val="231F20"/>
          <w:spacing w:val="-1"/>
          <w:szCs w:val="24"/>
        </w:rPr>
        <w:t>e</w:t>
      </w:r>
      <w:r>
        <w:rPr>
          <w:color w:val="231F20"/>
          <w:szCs w:val="24"/>
        </w:rPr>
        <w:t>nui</w:t>
      </w:r>
      <w:r>
        <w:rPr>
          <w:color w:val="231F20"/>
          <w:spacing w:val="3"/>
          <w:szCs w:val="24"/>
        </w:rPr>
        <w:t>n</w:t>
      </w:r>
      <w:r>
        <w:rPr>
          <w:color w:val="231F20"/>
          <w:spacing w:val="-1"/>
          <w:szCs w:val="24"/>
        </w:rPr>
        <w:t>e</w:t>
      </w:r>
      <w:r>
        <w:rPr>
          <w:color w:val="231F20"/>
          <w:szCs w:val="24"/>
        </w:rPr>
        <w:t>ness, validi</w:t>
      </w:r>
      <w:r>
        <w:rPr>
          <w:color w:val="231F20"/>
          <w:spacing w:val="3"/>
          <w:szCs w:val="24"/>
        </w:rPr>
        <w:t>t</w:t>
      </w:r>
      <w:r>
        <w:rPr>
          <w:color w:val="231F20"/>
          <w:spacing w:val="-5"/>
          <w:szCs w:val="24"/>
        </w:rPr>
        <w:t>y</w:t>
      </w:r>
      <w:r>
        <w:rPr>
          <w:color w:val="231F20"/>
          <w:szCs w:val="24"/>
        </w:rPr>
        <w:t>,</w:t>
      </w:r>
      <w:r>
        <w:rPr>
          <w:color w:val="231F20"/>
          <w:spacing w:val="2"/>
          <w:szCs w:val="24"/>
        </w:rPr>
        <w:t xml:space="preserve"> </w:t>
      </w:r>
      <w:r>
        <w:rPr>
          <w:color w:val="231F20"/>
          <w:szCs w:val="24"/>
        </w:rPr>
        <w:t>regula</w:t>
      </w:r>
      <w:r>
        <w:rPr>
          <w:color w:val="231F20"/>
          <w:spacing w:val="-1"/>
          <w:szCs w:val="24"/>
        </w:rPr>
        <w:t>r</w:t>
      </w:r>
      <w:r>
        <w:rPr>
          <w:color w:val="231F20"/>
          <w:szCs w:val="24"/>
        </w:rPr>
        <w:t>i</w:t>
      </w:r>
      <w:r>
        <w:rPr>
          <w:color w:val="231F20"/>
          <w:spacing w:val="3"/>
          <w:szCs w:val="24"/>
        </w:rPr>
        <w:t>t</w:t>
      </w:r>
      <w:r>
        <w:rPr>
          <w:color w:val="231F20"/>
          <w:szCs w:val="24"/>
        </w:rPr>
        <w:t>y</w:t>
      </w:r>
      <w:r>
        <w:rPr>
          <w:color w:val="231F20"/>
          <w:spacing w:val="-5"/>
          <w:szCs w:val="24"/>
        </w:rPr>
        <w:t xml:space="preserve"> </w:t>
      </w:r>
      <w:r>
        <w:rPr>
          <w:color w:val="231F20"/>
          <w:szCs w:val="24"/>
        </w:rPr>
        <w:t>or</w:t>
      </w:r>
      <w:r>
        <w:rPr>
          <w:color w:val="231F20"/>
          <w:spacing w:val="1"/>
          <w:szCs w:val="24"/>
        </w:rPr>
        <w:t xml:space="preserve"> </w:t>
      </w:r>
      <w:r>
        <w:rPr>
          <w:color w:val="231F20"/>
          <w:szCs w:val="24"/>
        </w:rPr>
        <w:t>enfo</w:t>
      </w:r>
      <w:r>
        <w:rPr>
          <w:color w:val="231F20"/>
          <w:spacing w:val="1"/>
          <w:szCs w:val="24"/>
        </w:rPr>
        <w:t>r</w:t>
      </w:r>
      <w:r>
        <w:rPr>
          <w:color w:val="231F20"/>
          <w:spacing w:val="-1"/>
          <w:szCs w:val="24"/>
        </w:rPr>
        <w:t>c</w:t>
      </w:r>
      <w:r>
        <w:rPr>
          <w:color w:val="231F20"/>
          <w:szCs w:val="24"/>
        </w:rPr>
        <w:t>eabili</w:t>
      </w:r>
      <w:r>
        <w:rPr>
          <w:color w:val="231F20"/>
          <w:spacing w:val="3"/>
          <w:szCs w:val="24"/>
        </w:rPr>
        <w:t>t</w:t>
      </w:r>
      <w:r>
        <w:rPr>
          <w:color w:val="231F20"/>
          <w:szCs w:val="24"/>
        </w:rPr>
        <w:t>y</w:t>
      </w:r>
      <w:r>
        <w:rPr>
          <w:color w:val="231F20"/>
          <w:spacing w:val="-3"/>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 xml:space="preserve">of the </w:t>
      </w:r>
      <w:r>
        <w:rPr>
          <w:color w:val="231F20"/>
          <w:spacing w:val="2"/>
          <w:szCs w:val="24"/>
        </w:rPr>
        <w:t>A</w:t>
      </w:r>
      <w:r>
        <w:rPr>
          <w:color w:val="231F20"/>
          <w:szCs w:val="24"/>
        </w:rPr>
        <w:t>greements.</w:t>
      </w:r>
    </w:p>
    <w:p w14:paraId="038F826D"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authori</w:t>
      </w:r>
      <w:r>
        <w:rPr>
          <w:color w:val="231F20"/>
          <w:spacing w:val="1"/>
          <w:szCs w:val="24"/>
        </w:rPr>
        <w:t>z</w:t>
      </w:r>
      <w:r>
        <w:rPr>
          <w:color w:val="231F20"/>
          <w:spacing w:val="-1"/>
          <w:szCs w:val="24"/>
        </w:rPr>
        <w:t>e</w:t>
      </w:r>
      <w:r>
        <w:rPr>
          <w:color w:val="231F20"/>
          <w:szCs w:val="24"/>
        </w:rPr>
        <w:t xml:space="preserve">s Purchaser, </w:t>
      </w:r>
      <w:r>
        <w:rPr>
          <w:color w:val="231F20"/>
          <w:spacing w:val="-1"/>
          <w:szCs w:val="24"/>
        </w:rPr>
        <w:t>w</w:t>
      </w:r>
      <w:r>
        <w:rPr>
          <w:color w:val="231F20"/>
          <w:szCs w:val="24"/>
        </w:rPr>
        <w:t>it</w:t>
      </w:r>
      <w:r>
        <w:rPr>
          <w:color w:val="231F20"/>
          <w:spacing w:val="-2"/>
          <w:szCs w:val="24"/>
        </w:rPr>
        <w:t>h</w:t>
      </w:r>
      <w:r>
        <w:rPr>
          <w:color w:val="231F20"/>
          <w:szCs w:val="24"/>
        </w:rPr>
        <w:t>out notice</w:t>
      </w:r>
      <w:r>
        <w:rPr>
          <w:color w:val="231F20"/>
          <w:spacing w:val="-1"/>
          <w:szCs w:val="24"/>
        </w:rPr>
        <w:t xml:space="preserve"> </w:t>
      </w:r>
      <w:r>
        <w:rPr>
          <w:color w:val="231F20"/>
          <w:szCs w:val="24"/>
        </w:rPr>
        <w:t>or d</w:t>
      </w:r>
      <w:r>
        <w:rPr>
          <w:color w:val="231F20"/>
          <w:spacing w:val="-2"/>
          <w:szCs w:val="24"/>
        </w:rPr>
        <w:t>e</w:t>
      </w:r>
      <w:r>
        <w:rPr>
          <w:color w:val="231F20"/>
          <w:szCs w:val="24"/>
        </w:rPr>
        <w:t xml:space="preserve">mand </w:t>
      </w:r>
      <w:r>
        <w:rPr>
          <w:color w:val="231F20"/>
          <w:spacing w:val="-1"/>
          <w:szCs w:val="24"/>
        </w:rPr>
        <w:t>a</w:t>
      </w:r>
      <w:r>
        <w:rPr>
          <w:color w:val="231F20"/>
          <w:szCs w:val="24"/>
        </w:rPr>
        <w:t>nd</w:t>
      </w:r>
      <w:r>
        <w:rPr>
          <w:color w:val="231F20"/>
          <w:spacing w:val="2"/>
          <w:szCs w:val="24"/>
        </w:rPr>
        <w:t xml:space="preserve"> </w:t>
      </w:r>
      <w:r>
        <w:rPr>
          <w:color w:val="231F20"/>
          <w:szCs w:val="24"/>
        </w:rPr>
        <w:t>without af</w:t>
      </w:r>
      <w:r>
        <w:rPr>
          <w:color w:val="231F20"/>
          <w:spacing w:val="-1"/>
          <w:szCs w:val="24"/>
        </w:rPr>
        <w:t>f</w:t>
      </w:r>
      <w:r>
        <w:rPr>
          <w:color w:val="231F20"/>
          <w:spacing w:val="1"/>
          <w:szCs w:val="24"/>
        </w:rPr>
        <w:t>e</w:t>
      </w:r>
      <w:r>
        <w:rPr>
          <w:color w:val="231F20"/>
          <w:szCs w:val="24"/>
        </w:rPr>
        <w:t>cting</w:t>
      </w:r>
      <w:r>
        <w:rPr>
          <w:color w:val="231F20"/>
          <w:spacing w:val="-2"/>
          <w:szCs w:val="24"/>
        </w:rPr>
        <w:t xml:space="preserve"> </w:t>
      </w:r>
      <w:r>
        <w:rPr>
          <w:color w:val="231F20"/>
          <w:szCs w:val="24"/>
        </w:rPr>
        <w:t>its liabili</w:t>
      </w:r>
      <w:r>
        <w:rPr>
          <w:color w:val="231F20"/>
          <w:spacing w:val="3"/>
          <w:szCs w:val="24"/>
        </w:rPr>
        <w:t>t</w:t>
      </w:r>
      <w:r>
        <w:rPr>
          <w:color w:val="231F20"/>
          <w:szCs w:val="24"/>
        </w:rPr>
        <w:t>y</w:t>
      </w:r>
      <w:r>
        <w:rPr>
          <w:color w:val="231F20"/>
          <w:spacing w:val="-5"/>
          <w:szCs w:val="24"/>
        </w:rPr>
        <w:t xml:space="preserve"> </w:t>
      </w:r>
      <w:r>
        <w:rPr>
          <w:color w:val="231F20"/>
          <w:szCs w:val="24"/>
        </w:rPr>
        <w:t>h</w:t>
      </w:r>
      <w:r>
        <w:rPr>
          <w:color w:val="231F20"/>
          <w:spacing w:val="1"/>
          <w:szCs w:val="24"/>
        </w:rPr>
        <w:t>e</w:t>
      </w:r>
      <w:r>
        <w:rPr>
          <w:color w:val="231F20"/>
          <w:szCs w:val="24"/>
        </w:rPr>
        <w:t xml:space="preserve">reunder, </w:t>
      </w:r>
      <w:r>
        <w:rPr>
          <w:color w:val="231F20"/>
          <w:spacing w:val="-1"/>
          <w:szCs w:val="24"/>
        </w:rPr>
        <w:t>f</w:t>
      </w:r>
      <w:r>
        <w:rPr>
          <w:color w:val="231F20"/>
          <w:szCs w:val="24"/>
        </w:rPr>
        <w:t>rom time</w:t>
      </w:r>
      <w:r>
        <w:rPr>
          <w:color w:val="231F20"/>
          <w:spacing w:val="-1"/>
          <w:szCs w:val="24"/>
        </w:rPr>
        <w:t xml:space="preserve"> </w:t>
      </w:r>
      <w:r>
        <w:rPr>
          <w:color w:val="231F20"/>
          <w:szCs w:val="24"/>
        </w:rPr>
        <w:t>to time, to: (i) renew,</w:t>
      </w:r>
      <w:r>
        <w:rPr>
          <w:color w:val="231F20"/>
          <w:spacing w:val="2"/>
          <w:szCs w:val="24"/>
        </w:rPr>
        <w:t xml:space="preserve"> </w:t>
      </w:r>
      <w:r>
        <w:rPr>
          <w:color w:val="231F20"/>
          <w:szCs w:val="24"/>
        </w:rPr>
        <w:t>e</w:t>
      </w:r>
      <w:r>
        <w:rPr>
          <w:color w:val="231F20"/>
          <w:spacing w:val="2"/>
          <w:szCs w:val="24"/>
        </w:rPr>
        <w:t>x</w:t>
      </w:r>
      <w:r>
        <w:rPr>
          <w:color w:val="231F20"/>
          <w:szCs w:val="24"/>
        </w:rPr>
        <w:t>tend, modi</w:t>
      </w:r>
      <w:r>
        <w:rPr>
          <w:color w:val="231F20"/>
          <w:spacing w:val="2"/>
          <w:szCs w:val="24"/>
        </w:rPr>
        <w:t>f</w:t>
      </w:r>
      <w:r>
        <w:rPr>
          <w:color w:val="231F20"/>
          <w:spacing w:val="-5"/>
          <w:szCs w:val="24"/>
        </w:rPr>
        <w:t>y</w:t>
      </w:r>
      <w:r>
        <w:rPr>
          <w:color w:val="231F20"/>
          <w:szCs w:val="24"/>
        </w:rPr>
        <w:t>, supplement or otherwise</w:t>
      </w:r>
      <w:r>
        <w:rPr>
          <w:color w:val="231F20"/>
          <w:spacing w:val="1"/>
          <w:szCs w:val="24"/>
        </w:rPr>
        <w:t xml:space="preserve"> </w:t>
      </w:r>
      <w:r>
        <w:rPr>
          <w:color w:val="231F20"/>
          <w:szCs w:val="24"/>
        </w:rPr>
        <w:t>cha</w:t>
      </w:r>
      <w:r>
        <w:rPr>
          <w:color w:val="231F20"/>
          <w:spacing w:val="2"/>
          <w:szCs w:val="24"/>
        </w:rPr>
        <w:t>n</w:t>
      </w:r>
      <w:r>
        <w:rPr>
          <w:color w:val="231F20"/>
          <w:spacing w:val="-2"/>
          <w:szCs w:val="24"/>
        </w:rPr>
        <w:t>g</w:t>
      </w:r>
      <w:r>
        <w:rPr>
          <w:color w:val="231F20"/>
          <w:szCs w:val="24"/>
        </w:rPr>
        <w:t>e</w:t>
      </w:r>
      <w:r>
        <w:rPr>
          <w:color w:val="231F20"/>
          <w:spacing w:val="-1"/>
          <w:szCs w:val="24"/>
        </w:rPr>
        <w:t xml:space="preserve"> </w:t>
      </w:r>
      <w:r>
        <w:rPr>
          <w:color w:val="231F20"/>
          <w:szCs w:val="24"/>
        </w:rPr>
        <w:t xml:space="preserve">the </w:t>
      </w:r>
      <w:r>
        <w:rPr>
          <w:color w:val="231F20"/>
          <w:spacing w:val="2"/>
          <w:szCs w:val="24"/>
        </w:rPr>
        <w:t>t</w:t>
      </w:r>
      <w:r>
        <w:rPr>
          <w:color w:val="231F20"/>
          <w:spacing w:val="-1"/>
          <w:szCs w:val="24"/>
        </w:rPr>
        <w:t>e</w:t>
      </w:r>
      <w:r>
        <w:rPr>
          <w:color w:val="231F20"/>
          <w:szCs w:val="24"/>
        </w:rPr>
        <w:t>rms of a</w:t>
      </w:r>
      <w:r>
        <w:rPr>
          <w:color w:val="231F20"/>
          <w:spacing w:val="5"/>
          <w:szCs w:val="24"/>
        </w:rPr>
        <w:t>n</w:t>
      </w:r>
      <w:r>
        <w:rPr>
          <w:color w:val="231F20"/>
          <w:szCs w:val="24"/>
        </w:rPr>
        <w:t>y</w:t>
      </w:r>
      <w:r>
        <w:rPr>
          <w:color w:val="231F20"/>
          <w:spacing w:val="-3"/>
          <w:szCs w:val="24"/>
        </w:rPr>
        <w:t xml:space="preserve"> </w:t>
      </w:r>
      <w:r>
        <w:rPr>
          <w:color w:val="231F20"/>
          <w:szCs w:val="24"/>
        </w:rPr>
        <w:t>or all the A</w:t>
      </w:r>
      <w:r>
        <w:rPr>
          <w:color w:val="231F20"/>
          <w:spacing w:val="-2"/>
          <w:szCs w:val="24"/>
        </w:rPr>
        <w:t>g</w:t>
      </w:r>
      <w:r>
        <w:rPr>
          <w:color w:val="231F20"/>
          <w:szCs w:val="24"/>
        </w:rPr>
        <w:t>reements or</w:t>
      </w:r>
      <w:r>
        <w:rPr>
          <w:color w:val="231F20"/>
          <w:spacing w:val="2"/>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pacing w:val="2"/>
          <w:szCs w:val="24"/>
        </w:rPr>
        <w:t>p</w:t>
      </w:r>
      <w:r>
        <w:rPr>
          <w:color w:val="231F20"/>
          <w:spacing w:val="-1"/>
          <w:szCs w:val="24"/>
        </w:rPr>
        <w:t>a</w:t>
      </w:r>
      <w:r>
        <w:rPr>
          <w:color w:val="231F20"/>
          <w:szCs w:val="24"/>
        </w:rPr>
        <w:t>rt thereof; (ii) ta</w:t>
      </w:r>
      <w:r>
        <w:rPr>
          <w:color w:val="231F20"/>
          <w:spacing w:val="2"/>
          <w:szCs w:val="24"/>
        </w:rPr>
        <w:t>k</w:t>
      </w:r>
      <w:r>
        <w:rPr>
          <w:color w:val="231F20"/>
          <w:szCs w:val="24"/>
        </w:rPr>
        <w:t>e</w:t>
      </w:r>
      <w:r>
        <w:rPr>
          <w:color w:val="231F20"/>
          <w:spacing w:val="-1"/>
          <w:szCs w:val="24"/>
        </w:rPr>
        <w:t xml:space="preserve"> </w:t>
      </w:r>
      <w:r>
        <w:rPr>
          <w:color w:val="231F20"/>
          <w:szCs w:val="24"/>
        </w:rPr>
        <w:t>and hold</w:t>
      </w:r>
      <w:r>
        <w:rPr>
          <w:color w:val="231F20"/>
          <w:spacing w:val="3"/>
          <w:szCs w:val="24"/>
        </w:rPr>
        <w:t xml:space="preserve"> </w:t>
      </w:r>
      <w:r>
        <w:rPr>
          <w:color w:val="231F20"/>
          <w:szCs w:val="24"/>
        </w:rPr>
        <w:t>se</w:t>
      </w:r>
      <w:r>
        <w:rPr>
          <w:color w:val="231F20"/>
          <w:spacing w:val="-2"/>
          <w:szCs w:val="24"/>
        </w:rPr>
        <w:t>c</w:t>
      </w:r>
      <w:r>
        <w:rPr>
          <w:color w:val="231F20"/>
          <w:szCs w:val="24"/>
        </w:rPr>
        <w:t>uri</w:t>
      </w:r>
      <w:r>
        <w:rPr>
          <w:color w:val="231F20"/>
          <w:spacing w:val="6"/>
          <w:szCs w:val="24"/>
        </w:rPr>
        <w:t>t</w:t>
      </w:r>
      <w:r>
        <w:rPr>
          <w:color w:val="231F20"/>
          <w:szCs w:val="24"/>
        </w:rPr>
        <w:t>y</w:t>
      </w:r>
      <w:r>
        <w:rPr>
          <w:color w:val="231F20"/>
          <w:spacing w:val="-5"/>
          <w:szCs w:val="24"/>
        </w:rPr>
        <w:t xml:space="preserve"> </w:t>
      </w:r>
      <w:r>
        <w:rPr>
          <w:color w:val="231F20"/>
          <w:szCs w:val="24"/>
        </w:rPr>
        <w:t xml:space="preserve">for the </w:t>
      </w:r>
      <w:r>
        <w:rPr>
          <w:color w:val="231F20"/>
          <w:spacing w:val="2"/>
          <w:szCs w:val="24"/>
        </w:rPr>
        <w:t>p</w:t>
      </w:r>
      <w:r>
        <w:rPr>
          <w:color w:val="231F20"/>
          <w:spacing w:val="4"/>
          <w:szCs w:val="24"/>
        </w:rPr>
        <w:t>a</w:t>
      </w:r>
      <w:r>
        <w:rPr>
          <w:color w:val="231F20"/>
          <w:spacing w:val="-5"/>
          <w:szCs w:val="24"/>
        </w:rPr>
        <w:t>y</w:t>
      </w:r>
      <w:r>
        <w:rPr>
          <w:color w:val="231F20"/>
          <w:szCs w:val="24"/>
        </w:rPr>
        <w:t>ment</w:t>
      </w:r>
      <w:r>
        <w:rPr>
          <w:color w:val="231F20"/>
          <w:spacing w:val="2"/>
          <w:szCs w:val="24"/>
        </w:rPr>
        <w:t xml:space="preserve"> </w:t>
      </w:r>
      <w:r>
        <w:rPr>
          <w:color w:val="231F20"/>
          <w:szCs w:val="24"/>
        </w:rPr>
        <w:t>of 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3"/>
          <w:szCs w:val="24"/>
        </w:rPr>
        <w:t xml:space="preserve"> </w:t>
      </w:r>
      <w:r>
        <w:rPr>
          <w:color w:val="231F20"/>
          <w:szCs w:val="24"/>
        </w:rPr>
        <w:t xml:space="preserve">or all of the </w:t>
      </w:r>
      <w:r>
        <w:rPr>
          <w:color w:val="231F20"/>
          <w:spacing w:val="-3"/>
          <w:szCs w:val="24"/>
        </w:rPr>
        <w:t>L</w:t>
      </w:r>
      <w:r>
        <w:rPr>
          <w:color w:val="231F20"/>
          <w:szCs w:val="24"/>
        </w:rPr>
        <w:t>iabilities, and e</w:t>
      </w:r>
      <w:r>
        <w:rPr>
          <w:color w:val="231F20"/>
          <w:spacing w:val="2"/>
          <w:szCs w:val="24"/>
        </w:rPr>
        <w:t>x</w:t>
      </w:r>
      <w:r>
        <w:rPr>
          <w:color w:val="231F20"/>
          <w:szCs w:val="24"/>
        </w:rPr>
        <w:t>cha</w:t>
      </w:r>
      <w:r>
        <w:rPr>
          <w:color w:val="231F20"/>
          <w:spacing w:val="2"/>
          <w:szCs w:val="24"/>
        </w:rPr>
        <w:t>n</w:t>
      </w:r>
      <w:r>
        <w:rPr>
          <w:color w:val="231F20"/>
          <w:spacing w:val="-2"/>
          <w:szCs w:val="24"/>
        </w:rPr>
        <w:t>g</w:t>
      </w:r>
      <w:r>
        <w:rPr>
          <w:color w:val="231F20"/>
          <w:spacing w:val="1"/>
          <w:szCs w:val="24"/>
        </w:rPr>
        <w:t>e</w:t>
      </w:r>
      <w:r>
        <w:rPr>
          <w:color w:val="231F20"/>
          <w:szCs w:val="24"/>
        </w:rPr>
        <w:t>, enforce, w</w:t>
      </w:r>
      <w:r>
        <w:rPr>
          <w:color w:val="231F20"/>
          <w:spacing w:val="-1"/>
          <w:szCs w:val="24"/>
        </w:rPr>
        <w:t>a</w:t>
      </w:r>
      <w:r>
        <w:rPr>
          <w:color w:val="231F20"/>
          <w:szCs w:val="24"/>
        </w:rPr>
        <w:t>i</w:t>
      </w:r>
      <w:r>
        <w:rPr>
          <w:color w:val="231F20"/>
          <w:spacing w:val="3"/>
          <w:szCs w:val="24"/>
        </w:rPr>
        <w:t>v</w:t>
      </w:r>
      <w:r>
        <w:rPr>
          <w:color w:val="231F20"/>
          <w:szCs w:val="24"/>
        </w:rPr>
        <w:t xml:space="preserve">e and </w:t>
      </w:r>
      <w:r>
        <w:rPr>
          <w:color w:val="231F20"/>
          <w:spacing w:val="1"/>
          <w:szCs w:val="24"/>
        </w:rPr>
        <w:t>r</w:t>
      </w:r>
      <w:r>
        <w:rPr>
          <w:color w:val="231F20"/>
          <w:spacing w:val="-1"/>
          <w:szCs w:val="24"/>
        </w:rPr>
        <w:t>e</w:t>
      </w:r>
      <w:r>
        <w:rPr>
          <w:color w:val="231F20"/>
          <w:szCs w:val="24"/>
        </w:rPr>
        <w:t>l</w:t>
      </w:r>
      <w:r>
        <w:rPr>
          <w:color w:val="231F20"/>
          <w:spacing w:val="2"/>
          <w:szCs w:val="24"/>
        </w:rPr>
        <w:t>e</w:t>
      </w:r>
      <w:r>
        <w:rPr>
          <w:color w:val="231F20"/>
          <w:szCs w:val="24"/>
        </w:rPr>
        <w:t>ase a</w:t>
      </w:r>
      <w:r>
        <w:rPr>
          <w:color w:val="231F20"/>
          <w:spacing w:val="5"/>
          <w:szCs w:val="24"/>
        </w:rPr>
        <w:t>n</w:t>
      </w:r>
      <w:r>
        <w:rPr>
          <w:color w:val="231F20"/>
          <w:szCs w:val="24"/>
        </w:rPr>
        <w:t>y</w:t>
      </w:r>
      <w:r>
        <w:rPr>
          <w:color w:val="231F20"/>
          <w:spacing w:val="-5"/>
          <w:szCs w:val="24"/>
        </w:rPr>
        <w:t xml:space="preserve"> </w:t>
      </w:r>
      <w:r>
        <w:rPr>
          <w:color w:val="231F20"/>
          <w:szCs w:val="24"/>
        </w:rPr>
        <w:t xml:space="preserve">such </w:t>
      </w:r>
      <w:r>
        <w:rPr>
          <w:color w:val="231F20"/>
          <w:spacing w:val="2"/>
          <w:szCs w:val="24"/>
        </w:rPr>
        <w:t>s</w:t>
      </w:r>
      <w:r>
        <w:rPr>
          <w:color w:val="231F20"/>
          <w:szCs w:val="24"/>
        </w:rPr>
        <w:t>ecuri</w:t>
      </w:r>
      <w:r>
        <w:rPr>
          <w:color w:val="231F20"/>
          <w:spacing w:val="6"/>
          <w:szCs w:val="24"/>
        </w:rPr>
        <w:t>t</w:t>
      </w:r>
      <w:r>
        <w:rPr>
          <w:color w:val="231F20"/>
          <w:spacing w:val="-5"/>
          <w:szCs w:val="24"/>
        </w:rPr>
        <w:t>y</w:t>
      </w:r>
      <w:r>
        <w:rPr>
          <w:color w:val="231F20"/>
          <w:szCs w:val="24"/>
        </w:rPr>
        <w:t>; a</w:t>
      </w:r>
      <w:r>
        <w:rPr>
          <w:color w:val="231F20"/>
          <w:spacing w:val="2"/>
          <w:szCs w:val="24"/>
        </w:rPr>
        <w:t>n</w:t>
      </w:r>
      <w:r>
        <w:rPr>
          <w:color w:val="231F20"/>
          <w:szCs w:val="24"/>
        </w:rPr>
        <w:t xml:space="preserve">d (iii) </w:t>
      </w:r>
      <w:r>
        <w:rPr>
          <w:color w:val="231F20"/>
          <w:spacing w:val="-2"/>
          <w:szCs w:val="24"/>
        </w:rPr>
        <w:t>a</w:t>
      </w:r>
      <w:r>
        <w:rPr>
          <w:color w:val="231F20"/>
          <w:szCs w:val="24"/>
        </w:rPr>
        <w:t>pp</w:t>
      </w:r>
      <w:r>
        <w:rPr>
          <w:color w:val="231F20"/>
          <w:spacing w:val="3"/>
          <w:szCs w:val="24"/>
        </w:rPr>
        <w:t>l</w:t>
      </w:r>
      <w:r>
        <w:rPr>
          <w:color w:val="231F20"/>
          <w:szCs w:val="24"/>
        </w:rPr>
        <w:t>y such securi</w:t>
      </w:r>
      <w:r>
        <w:rPr>
          <w:color w:val="231F20"/>
          <w:spacing w:val="6"/>
          <w:szCs w:val="24"/>
        </w:rPr>
        <w:t>t</w:t>
      </w:r>
      <w:r>
        <w:rPr>
          <w:color w:val="231F20"/>
          <w:szCs w:val="24"/>
        </w:rPr>
        <w:t>y</w:t>
      </w:r>
      <w:r>
        <w:rPr>
          <w:color w:val="231F20"/>
          <w:spacing w:val="-5"/>
          <w:szCs w:val="24"/>
        </w:rPr>
        <w:t xml:space="preserve"> </w:t>
      </w:r>
      <w:r>
        <w:rPr>
          <w:color w:val="231F20"/>
          <w:szCs w:val="24"/>
        </w:rPr>
        <w:t>and di</w:t>
      </w:r>
      <w:r>
        <w:rPr>
          <w:color w:val="231F20"/>
          <w:spacing w:val="2"/>
          <w:szCs w:val="24"/>
        </w:rPr>
        <w:t>r</w:t>
      </w:r>
      <w:r>
        <w:rPr>
          <w:color w:val="231F20"/>
          <w:szCs w:val="24"/>
        </w:rPr>
        <w:t xml:space="preserve">ect </w:t>
      </w:r>
      <w:r>
        <w:rPr>
          <w:color w:val="231F20"/>
          <w:spacing w:val="3"/>
          <w:szCs w:val="24"/>
        </w:rPr>
        <w:t>t</w:t>
      </w:r>
      <w:r>
        <w:rPr>
          <w:color w:val="231F20"/>
          <w:szCs w:val="24"/>
        </w:rPr>
        <w:t>he ord</w:t>
      </w:r>
      <w:r>
        <w:rPr>
          <w:color w:val="231F20"/>
          <w:spacing w:val="-2"/>
          <w:szCs w:val="24"/>
        </w:rPr>
        <w:t>e</w:t>
      </w:r>
      <w:r>
        <w:rPr>
          <w:color w:val="231F20"/>
          <w:szCs w:val="24"/>
        </w:rPr>
        <w:t xml:space="preserve">r </w:t>
      </w:r>
      <w:r>
        <w:rPr>
          <w:color w:val="231F20"/>
          <w:spacing w:val="1"/>
          <w:szCs w:val="24"/>
        </w:rPr>
        <w:t>o</w:t>
      </w:r>
      <w:r>
        <w:rPr>
          <w:color w:val="231F20"/>
          <w:szCs w:val="24"/>
        </w:rPr>
        <w:t>r mann</w:t>
      </w:r>
      <w:r>
        <w:rPr>
          <w:color w:val="231F20"/>
          <w:spacing w:val="1"/>
          <w:szCs w:val="24"/>
        </w:rPr>
        <w:t>e</w:t>
      </w:r>
      <w:r>
        <w:rPr>
          <w:color w:val="231F20"/>
          <w:szCs w:val="24"/>
        </w:rPr>
        <w:t>r of</w:t>
      </w:r>
      <w:r>
        <w:rPr>
          <w:color w:val="231F20"/>
          <w:spacing w:val="-1"/>
          <w:szCs w:val="24"/>
        </w:rPr>
        <w:t xml:space="preserve"> </w:t>
      </w:r>
      <w:r>
        <w:rPr>
          <w:color w:val="231F20"/>
          <w:szCs w:val="24"/>
        </w:rPr>
        <w:t>sa</w:t>
      </w:r>
      <w:r>
        <w:rPr>
          <w:color w:val="231F20"/>
          <w:spacing w:val="2"/>
          <w:szCs w:val="24"/>
        </w:rPr>
        <w:t>l</w:t>
      </w:r>
      <w:r>
        <w:rPr>
          <w:color w:val="231F20"/>
          <w:szCs w:val="24"/>
        </w:rPr>
        <w:t>e</w:t>
      </w:r>
      <w:r>
        <w:rPr>
          <w:color w:val="231F20"/>
          <w:spacing w:val="-1"/>
          <w:szCs w:val="24"/>
        </w:rPr>
        <w:t xml:space="preserve"> </w:t>
      </w:r>
      <w:r>
        <w:rPr>
          <w:color w:val="231F20"/>
          <w:szCs w:val="24"/>
        </w:rPr>
        <w:t xml:space="preserve">of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colla</w:t>
      </w:r>
      <w:r>
        <w:rPr>
          <w:color w:val="231F20"/>
          <w:spacing w:val="3"/>
          <w:szCs w:val="24"/>
        </w:rPr>
        <w:t>t</w:t>
      </w:r>
      <w:r>
        <w:rPr>
          <w:color w:val="231F20"/>
          <w:szCs w:val="24"/>
        </w:rPr>
        <w:t>er</w:t>
      </w:r>
      <w:r>
        <w:rPr>
          <w:color w:val="231F20"/>
          <w:spacing w:val="-2"/>
          <w:szCs w:val="24"/>
        </w:rPr>
        <w:t>a</w:t>
      </w:r>
      <w:r>
        <w:rPr>
          <w:color w:val="231F20"/>
          <w:szCs w:val="24"/>
        </w:rPr>
        <w:t>l provi</w:t>
      </w:r>
      <w:r>
        <w:rPr>
          <w:color w:val="231F20"/>
          <w:spacing w:val="2"/>
          <w:szCs w:val="24"/>
        </w:rPr>
        <w:t>d</w:t>
      </w:r>
      <w:r>
        <w:rPr>
          <w:color w:val="231F20"/>
          <w:spacing w:val="-1"/>
          <w:szCs w:val="24"/>
        </w:rPr>
        <w:t>e</w:t>
      </w:r>
      <w:r>
        <w:rPr>
          <w:color w:val="231F20"/>
          <w:szCs w:val="24"/>
        </w:rPr>
        <w:t>d as such securi</w:t>
      </w:r>
      <w:r>
        <w:rPr>
          <w:color w:val="231F20"/>
          <w:spacing w:val="6"/>
          <w:szCs w:val="24"/>
        </w:rPr>
        <w:t>t</w:t>
      </w:r>
      <w:r>
        <w:rPr>
          <w:color w:val="231F20"/>
          <w:szCs w:val="24"/>
        </w:rPr>
        <w:t>y</w:t>
      </w:r>
      <w:r>
        <w:rPr>
          <w:color w:val="231F20"/>
          <w:spacing w:val="-5"/>
          <w:szCs w:val="24"/>
        </w:rPr>
        <w:t xml:space="preserve"> </w:t>
      </w:r>
      <w:r>
        <w:rPr>
          <w:color w:val="231F20"/>
          <w:szCs w:val="24"/>
        </w:rPr>
        <w:t xml:space="preserve">as 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 person) in its sole discr</w:t>
      </w:r>
      <w:r>
        <w:rPr>
          <w:color w:val="231F20"/>
          <w:spacing w:val="-2"/>
          <w:szCs w:val="24"/>
        </w:rPr>
        <w:t>e</w:t>
      </w:r>
      <w:r>
        <w:rPr>
          <w:color w:val="231F20"/>
          <w:szCs w:val="24"/>
        </w:rPr>
        <w:t>tion m</w:t>
      </w:r>
      <w:r>
        <w:rPr>
          <w:color w:val="231F20"/>
          <w:spacing w:val="2"/>
          <w:szCs w:val="24"/>
        </w:rPr>
        <w:t>a</w:t>
      </w:r>
      <w:r>
        <w:rPr>
          <w:color w:val="231F20"/>
          <w:szCs w:val="24"/>
        </w:rPr>
        <w:t>y determine. The obl</w:t>
      </w:r>
      <w:r>
        <w:rPr>
          <w:color w:val="231F20"/>
          <w:spacing w:val="3"/>
          <w:szCs w:val="24"/>
        </w:rPr>
        <w:t>i</w:t>
      </w:r>
      <w:r>
        <w:rPr>
          <w:color w:val="231F20"/>
          <w:spacing w:val="-2"/>
          <w:szCs w:val="24"/>
        </w:rPr>
        <w:t>g</w:t>
      </w:r>
      <w:r>
        <w:rPr>
          <w:color w:val="231F20"/>
          <w:szCs w:val="24"/>
        </w:rPr>
        <w:t>ati</w:t>
      </w:r>
      <w:r>
        <w:rPr>
          <w:color w:val="231F20"/>
          <w:spacing w:val="2"/>
          <w:szCs w:val="24"/>
        </w:rPr>
        <w:t>o</w:t>
      </w:r>
      <w:r>
        <w:rPr>
          <w:color w:val="231F20"/>
          <w:szCs w:val="24"/>
        </w:rPr>
        <w:t>ns and liabilities of</w:t>
      </w:r>
      <w:r>
        <w:rPr>
          <w:color w:val="231F20"/>
          <w:spacing w:val="-2"/>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antor he</w:t>
      </w:r>
      <w:r>
        <w:rPr>
          <w:color w:val="231F20"/>
          <w:spacing w:val="1"/>
          <w:szCs w:val="24"/>
        </w:rPr>
        <w:t>r</w:t>
      </w:r>
      <w:r>
        <w:rPr>
          <w:color w:val="231F20"/>
          <w:spacing w:val="-1"/>
          <w:szCs w:val="24"/>
        </w:rPr>
        <w:t>e</w:t>
      </w:r>
      <w:r>
        <w:rPr>
          <w:color w:val="231F20"/>
          <w:szCs w:val="24"/>
        </w:rPr>
        <w:t>under s</w:t>
      </w:r>
      <w:r>
        <w:rPr>
          <w:color w:val="231F20"/>
          <w:spacing w:val="2"/>
          <w:szCs w:val="24"/>
        </w:rPr>
        <w:t>h</w:t>
      </w:r>
      <w:r>
        <w:rPr>
          <w:color w:val="231F20"/>
          <w:szCs w:val="24"/>
        </w:rPr>
        <w:t>all be</w:t>
      </w:r>
      <w:r>
        <w:rPr>
          <w:color w:val="231F20"/>
          <w:spacing w:val="2"/>
          <w:szCs w:val="24"/>
        </w:rPr>
        <w:t xml:space="preserve"> </w:t>
      </w:r>
      <w:r>
        <w:rPr>
          <w:color w:val="231F20"/>
          <w:szCs w:val="24"/>
        </w:rPr>
        <w:t xml:space="preserve">absolute </w:t>
      </w:r>
      <w:r>
        <w:rPr>
          <w:color w:val="231F20"/>
          <w:spacing w:val="-1"/>
          <w:szCs w:val="24"/>
        </w:rPr>
        <w:t>a</w:t>
      </w:r>
      <w:r>
        <w:rPr>
          <w:color w:val="231F20"/>
          <w:szCs w:val="24"/>
        </w:rPr>
        <w:t>nd unconditional, shall not be subje</w:t>
      </w:r>
      <w:r>
        <w:rPr>
          <w:color w:val="231F20"/>
          <w:spacing w:val="-2"/>
          <w:szCs w:val="24"/>
        </w:rPr>
        <w:t>c</w:t>
      </w:r>
      <w:r>
        <w:rPr>
          <w:color w:val="231F20"/>
          <w:szCs w:val="24"/>
        </w:rPr>
        <w:t>t to a</w:t>
      </w:r>
      <w:r>
        <w:rPr>
          <w:color w:val="231F20"/>
          <w:spacing w:val="5"/>
          <w:szCs w:val="24"/>
        </w:rPr>
        <w:t>n</w:t>
      </w:r>
      <w:r>
        <w:rPr>
          <w:color w:val="231F20"/>
          <w:szCs w:val="24"/>
        </w:rPr>
        <w:t>y</w:t>
      </w:r>
      <w:r>
        <w:rPr>
          <w:color w:val="231F20"/>
          <w:spacing w:val="-5"/>
          <w:szCs w:val="24"/>
        </w:rPr>
        <w:t xml:space="preserve"> </w:t>
      </w:r>
      <w:r>
        <w:rPr>
          <w:color w:val="231F20"/>
          <w:szCs w:val="24"/>
        </w:rPr>
        <w:t>count</w:t>
      </w:r>
      <w:r>
        <w:rPr>
          <w:color w:val="231F20"/>
          <w:spacing w:val="2"/>
          <w:szCs w:val="24"/>
        </w:rPr>
        <w:t>e</w:t>
      </w:r>
      <w:r>
        <w:rPr>
          <w:color w:val="231F20"/>
          <w:szCs w:val="24"/>
        </w:rPr>
        <w:t>r</w:t>
      </w:r>
      <w:r>
        <w:rPr>
          <w:color w:val="231F20"/>
          <w:spacing w:val="-2"/>
          <w:szCs w:val="24"/>
        </w:rPr>
        <w:t>c</w:t>
      </w:r>
      <w:r>
        <w:rPr>
          <w:color w:val="231F20"/>
          <w:spacing w:val="3"/>
          <w:szCs w:val="24"/>
        </w:rPr>
        <w:t>l</w:t>
      </w:r>
      <w:r>
        <w:rPr>
          <w:color w:val="231F20"/>
          <w:szCs w:val="24"/>
        </w:rPr>
        <w:t>aim, se</w:t>
      </w:r>
      <w:r>
        <w:rPr>
          <w:color w:val="231F20"/>
          <w:spacing w:val="2"/>
          <w:szCs w:val="24"/>
        </w:rPr>
        <w:t>t</w:t>
      </w:r>
      <w:r>
        <w:rPr>
          <w:color w:val="231F20"/>
          <w:spacing w:val="-1"/>
          <w:szCs w:val="24"/>
        </w:rPr>
        <w:t>-</w:t>
      </w:r>
      <w:r>
        <w:rPr>
          <w:color w:val="231F20"/>
          <w:szCs w:val="24"/>
        </w:rPr>
        <w:t>off, d</w:t>
      </w:r>
      <w:r>
        <w:rPr>
          <w:color w:val="231F20"/>
          <w:spacing w:val="-2"/>
          <w:szCs w:val="24"/>
        </w:rPr>
        <w:t>e</w:t>
      </w:r>
      <w:r>
        <w:rPr>
          <w:color w:val="231F20"/>
          <w:szCs w:val="24"/>
        </w:rPr>
        <w:t>d</w:t>
      </w:r>
      <w:r>
        <w:rPr>
          <w:color w:val="231F20"/>
          <w:spacing w:val="2"/>
          <w:szCs w:val="24"/>
        </w:rPr>
        <w:t>u</w:t>
      </w:r>
      <w:r>
        <w:rPr>
          <w:color w:val="231F20"/>
          <w:szCs w:val="24"/>
        </w:rPr>
        <w:t>ction or</w:t>
      </w:r>
      <w:r>
        <w:rPr>
          <w:color w:val="231F20"/>
          <w:spacing w:val="1"/>
          <w:szCs w:val="24"/>
        </w:rPr>
        <w:t xml:space="preserve"> </w:t>
      </w:r>
      <w:r>
        <w:rPr>
          <w:color w:val="231F20"/>
          <w:szCs w:val="24"/>
        </w:rPr>
        <w:t>def</w:t>
      </w:r>
      <w:r>
        <w:rPr>
          <w:color w:val="231F20"/>
          <w:spacing w:val="-2"/>
          <w:szCs w:val="24"/>
        </w:rPr>
        <w:t>e</w:t>
      </w:r>
      <w:r>
        <w:rPr>
          <w:color w:val="231F20"/>
          <w:szCs w:val="24"/>
        </w:rPr>
        <w:t>nse based upon a</w:t>
      </w:r>
      <w:r>
        <w:rPr>
          <w:color w:val="231F20"/>
          <w:spacing w:val="5"/>
          <w:szCs w:val="24"/>
        </w:rPr>
        <w:t>n</w:t>
      </w:r>
      <w:r>
        <w:rPr>
          <w:color w:val="231F20"/>
          <w:szCs w:val="24"/>
        </w:rPr>
        <w:t>y</w:t>
      </w:r>
      <w:r>
        <w:rPr>
          <w:color w:val="231F20"/>
          <w:spacing w:val="-3"/>
          <w:szCs w:val="24"/>
        </w:rPr>
        <w:t xml:space="preserve"> </w:t>
      </w:r>
      <w:r>
        <w:rPr>
          <w:color w:val="231F20"/>
          <w:szCs w:val="24"/>
        </w:rPr>
        <w:t>claim Guar</w:t>
      </w:r>
      <w:r>
        <w:rPr>
          <w:color w:val="231F20"/>
          <w:spacing w:val="-2"/>
          <w:szCs w:val="24"/>
        </w:rPr>
        <w:t>a</w:t>
      </w:r>
      <w:r>
        <w:rPr>
          <w:color w:val="231F20"/>
          <w:szCs w:val="24"/>
        </w:rPr>
        <w:t>ntor m</w:t>
      </w:r>
      <w:r>
        <w:rPr>
          <w:color w:val="231F20"/>
          <w:spacing w:val="4"/>
          <w:szCs w:val="24"/>
        </w:rPr>
        <w:t>a</w:t>
      </w:r>
      <w:r>
        <w:rPr>
          <w:color w:val="231F20"/>
          <w:szCs w:val="24"/>
        </w:rPr>
        <w:t>y</w:t>
      </w:r>
      <w:r>
        <w:rPr>
          <w:color w:val="231F20"/>
          <w:spacing w:val="-5"/>
          <w:szCs w:val="24"/>
        </w:rPr>
        <w:t xml:space="preserve"> </w:t>
      </w:r>
      <w:r>
        <w:rPr>
          <w:color w:val="231F20"/>
          <w:spacing w:val="2"/>
          <w:szCs w:val="24"/>
        </w:rPr>
        <w:t>h</w:t>
      </w:r>
      <w:r>
        <w:rPr>
          <w:color w:val="231F20"/>
          <w:spacing w:val="-1"/>
          <w:szCs w:val="24"/>
        </w:rPr>
        <w:t>a</w:t>
      </w:r>
      <w:r>
        <w:rPr>
          <w:color w:val="231F20"/>
          <w:szCs w:val="24"/>
        </w:rPr>
        <w:t>ve</w:t>
      </w:r>
      <w:r>
        <w:rPr>
          <w:color w:val="231F20"/>
          <w:spacing w:val="2"/>
          <w:szCs w:val="24"/>
        </w:rPr>
        <w:t xml:space="preserve"> </w:t>
      </w:r>
      <w:r>
        <w:rPr>
          <w:color w:val="231F20"/>
          <w:spacing w:val="1"/>
          <w:szCs w:val="24"/>
        </w:rPr>
        <w:t>a</w:t>
      </w:r>
      <w:r>
        <w:rPr>
          <w:color w:val="231F20"/>
          <w:spacing w:val="-2"/>
          <w:szCs w:val="24"/>
        </w:rPr>
        <w:t>g</w:t>
      </w:r>
      <w:r>
        <w:rPr>
          <w:color w:val="231F20"/>
          <w:szCs w:val="24"/>
        </w:rPr>
        <w:t>ainst Seller, a</w:t>
      </w:r>
      <w:r>
        <w:rPr>
          <w:color w:val="231F20"/>
          <w:spacing w:val="5"/>
          <w:szCs w:val="24"/>
        </w:rPr>
        <w:t>n</w:t>
      </w:r>
      <w:r>
        <w:rPr>
          <w:color w:val="231F20"/>
          <w:szCs w:val="24"/>
        </w:rPr>
        <w:t>y</w:t>
      </w:r>
      <w:r>
        <w:rPr>
          <w:color w:val="231F20"/>
          <w:spacing w:val="-5"/>
          <w:szCs w:val="24"/>
        </w:rPr>
        <w:t xml:space="preserve"> </w:t>
      </w:r>
      <w:r>
        <w:rPr>
          <w:color w:val="231F20"/>
          <w:szCs w:val="24"/>
        </w:rPr>
        <w:t>oth</w:t>
      </w:r>
      <w:r>
        <w:rPr>
          <w:color w:val="231F20"/>
          <w:spacing w:val="2"/>
          <w:szCs w:val="24"/>
        </w:rPr>
        <w:t>e</w:t>
      </w:r>
      <w:r>
        <w:rPr>
          <w:color w:val="231F20"/>
          <w:szCs w:val="24"/>
        </w:rPr>
        <w:t xml:space="preserve">r </w:t>
      </w:r>
      <w:r>
        <w:rPr>
          <w:color w:val="231F20"/>
          <w:spacing w:val="-1"/>
          <w:szCs w:val="24"/>
        </w:rPr>
        <w:t>G</w:t>
      </w:r>
      <w:r>
        <w:rPr>
          <w:color w:val="231F20"/>
          <w:spacing w:val="2"/>
          <w:szCs w:val="24"/>
        </w:rPr>
        <w:t>u</w:t>
      </w:r>
      <w:r>
        <w:rPr>
          <w:color w:val="231F20"/>
          <w:szCs w:val="24"/>
        </w:rPr>
        <w:t>ar</w:t>
      </w:r>
      <w:r>
        <w:rPr>
          <w:color w:val="231F20"/>
          <w:spacing w:val="-2"/>
          <w:szCs w:val="24"/>
        </w:rPr>
        <w:t>a</w:t>
      </w:r>
      <w:r>
        <w:rPr>
          <w:color w:val="231F20"/>
          <w:szCs w:val="24"/>
        </w:rPr>
        <w:t>ntor, or</w:t>
      </w:r>
      <w:r>
        <w:rPr>
          <w:color w:val="231F20"/>
          <w:spacing w:val="2"/>
          <w:szCs w:val="24"/>
        </w:rPr>
        <w:t xml:space="preserve"> </w:t>
      </w:r>
      <w:r>
        <w:rPr>
          <w:color w:val="231F20"/>
          <w:szCs w:val="24"/>
        </w:rPr>
        <w:t>a</w:t>
      </w:r>
      <w:r>
        <w:rPr>
          <w:color w:val="231F20"/>
          <w:spacing w:val="10"/>
          <w:szCs w:val="24"/>
        </w:rPr>
        <w:t>n</w:t>
      </w:r>
      <w:r>
        <w:rPr>
          <w:color w:val="231F20"/>
          <w:szCs w:val="24"/>
        </w:rPr>
        <w:t>y other</w:t>
      </w:r>
      <w:r>
        <w:rPr>
          <w:color w:val="231F20"/>
          <w:spacing w:val="-1"/>
          <w:szCs w:val="24"/>
        </w:rPr>
        <w:t xml:space="preserve"> </w:t>
      </w:r>
      <w:r>
        <w:rPr>
          <w:color w:val="231F20"/>
          <w:szCs w:val="24"/>
        </w:rPr>
        <w:t>person or</w:t>
      </w:r>
      <w:r>
        <w:rPr>
          <w:color w:val="231F20"/>
          <w:spacing w:val="1"/>
          <w:szCs w:val="24"/>
        </w:rPr>
        <w:t xml:space="preserve"> </w:t>
      </w:r>
      <w:r>
        <w:rPr>
          <w:color w:val="231F20"/>
          <w:szCs w:val="24"/>
        </w:rPr>
        <w:t>enti</w:t>
      </w:r>
      <w:r>
        <w:rPr>
          <w:color w:val="231F20"/>
          <w:spacing w:val="3"/>
          <w:szCs w:val="24"/>
        </w:rPr>
        <w:t>t</w:t>
      </w:r>
      <w:r>
        <w:rPr>
          <w:color w:val="231F20"/>
          <w:spacing w:val="-5"/>
          <w:szCs w:val="24"/>
        </w:rPr>
        <w:t>y</w:t>
      </w:r>
      <w:r>
        <w:rPr>
          <w:color w:val="231F20"/>
          <w:szCs w:val="24"/>
        </w:rPr>
        <w:t>,</w:t>
      </w:r>
      <w:r>
        <w:rPr>
          <w:color w:val="231F20"/>
          <w:spacing w:val="2"/>
          <w:szCs w:val="24"/>
        </w:rPr>
        <w:t xml:space="preserve"> </w:t>
      </w:r>
      <w:r>
        <w:rPr>
          <w:color w:val="231F20"/>
          <w:szCs w:val="24"/>
        </w:rPr>
        <w:t>a</w:t>
      </w:r>
      <w:r>
        <w:rPr>
          <w:color w:val="231F20"/>
          <w:spacing w:val="2"/>
          <w:szCs w:val="24"/>
        </w:rPr>
        <w:t>n</w:t>
      </w:r>
      <w:r>
        <w:rPr>
          <w:color w:val="231F20"/>
          <w:szCs w:val="24"/>
        </w:rPr>
        <w:t>d shall remain in full</w:t>
      </w:r>
      <w:r>
        <w:rPr>
          <w:color w:val="231F20"/>
          <w:spacing w:val="-2"/>
          <w:szCs w:val="24"/>
        </w:rPr>
        <w:t xml:space="preserve"> </w:t>
      </w:r>
      <w:r>
        <w:rPr>
          <w:color w:val="231F20"/>
          <w:szCs w:val="24"/>
        </w:rPr>
        <w:t>force and e</w:t>
      </w:r>
      <w:r>
        <w:rPr>
          <w:color w:val="231F20"/>
          <w:spacing w:val="1"/>
          <w:szCs w:val="24"/>
        </w:rPr>
        <w:t>f</w:t>
      </w:r>
      <w:r>
        <w:rPr>
          <w:color w:val="231F20"/>
          <w:szCs w:val="24"/>
        </w:rPr>
        <w:t>fect until all of the obli</w:t>
      </w:r>
      <w:r>
        <w:rPr>
          <w:color w:val="231F20"/>
          <w:spacing w:val="-2"/>
          <w:szCs w:val="24"/>
        </w:rPr>
        <w:t>g</w:t>
      </w:r>
      <w:r>
        <w:rPr>
          <w:color w:val="231F20"/>
          <w:szCs w:val="24"/>
        </w:rPr>
        <w:t>ations of Gu</w:t>
      </w:r>
      <w:r>
        <w:rPr>
          <w:color w:val="231F20"/>
          <w:spacing w:val="-1"/>
          <w:szCs w:val="24"/>
        </w:rPr>
        <w:t>a</w:t>
      </w:r>
      <w:r>
        <w:rPr>
          <w:color w:val="231F20"/>
          <w:spacing w:val="1"/>
          <w:szCs w:val="24"/>
        </w:rPr>
        <w:t>r</w:t>
      </w:r>
      <w:r>
        <w:rPr>
          <w:color w:val="231F20"/>
          <w:szCs w:val="24"/>
        </w:rPr>
        <w:t>antor he</w:t>
      </w:r>
      <w:r>
        <w:rPr>
          <w:color w:val="231F20"/>
          <w:spacing w:val="1"/>
          <w:szCs w:val="24"/>
        </w:rPr>
        <w:t>r</w:t>
      </w:r>
      <w:r>
        <w:rPr>
          <w:color w:val="231F20"/>
          <w:spacing w:val="-1"/>
          <w:szCs w:val="24"/>
        </w:rPr>
        <w:t>e</w:t>
      </w:r>
      <w:r>
        <w:rPr>
          <w:color w:val="231F20"/>
          <w:szCs w:val="24"/>
        </w:rPr>
        <w:t>und</w:t>
      </w:r>
      <w:r>
        <w:rPr>
          <w:color w:val="231F20"/>
          <w:spacing w:val="1"/>
          <w:szCs w:val="24"/>
        </w:rPr>
        <w:t>e</w:t>
      </w:r>
      <w:r>
        <w:rPr>
          <w:color w:val="231F20"/>
          <w:szCs w:val="24"/>
        </w:rPr>
        <w:t>r and all of the</w:t>
      </w:r>
      <w:r>
        <w:rPr>
          <w:color w:val="231F20"/>
          <w:spacing w:val="2"/>
          <w:szCs w:val="24"/>
        </w:rPr>
        <w:t xml:space="preserve"> </w:t>
      </w:r>
      <w:r>
        <w:rPr>
          <w:color w:val="231F20"/>
          <w:spacing w:val="-5"/>
          <w:szCs w:val="24"/>
        </w:rPr>
        <w:t>L</w:t>
      </w:r>
      <w:r>
        <w:rPr>
          <w:color w:val="231F20"/>
          <w:spacing w:val="3"/>
          <w:szCs w:val="24"/>
        </w:rPr>
        <w:t>i</w:t>
      </w:r>
      <w:r>
        <w:rPr>
          <w:color w:val="231F20"/>
          <w:szCs w:val="24"/>
        </w:rPr>
        <w:t>abi</w:t>
      </w:r>
      <w:r>
        <w:rPr>
          <w:color w:val="231F20"/>
          <w:spacing w:val="-1"/>
          <w:szCs w:val="24"/>
        </w:rPr>
        <w:t>l</w:t>
      </w:r>
      <w:r>
        <w:rPr>
          <w:color w:val="231F20"/>
          <w:szCs w:val="24"/>
        </w:rPr>
        <w:t>ities, including</w:t>
      </w:r>
      <w:r>
        <w:rPr>
          <w:color w:val="231F20"/>
          <w:spacing w:val="-2"/>
          <w:szCs w:val="24"/>
        </w:rPr>
        <w:t xml:space="preserve"> </w:t>
      </w:r>
      <w:r>
        <w:rPr>
          <w:color w:val="231F20"/>
          <w:szCs w:val="24"/>
        </w:rPr>
        <w:t>all obl</w:t>
      </w:r>
      <w:r>
        <w:rPr>
          <w:color w:val="231F20"/>
          <w:spacing w:val="3"/>
          <w:szCs w:val="24"/>
        </w:rPr>
        <w:t>i</w:t>
      </w:r>
      <w:r>
        <w:rPr>
          <w:color w:val="231F20"/>
          <w:spacing w:val="-2"/>
          <w:szCs w:val="24"/>
        </w:rPr>
        <w:t>g</w:t>
      </w:r>
      <w:r>
        <w:rPr>
          <w:color w:val="231F20"/>
          <w:szCs w:val="24"/>
        </w:rPr>
        <w:t xml:space="preserve">ations of Seller under </w:t>
      </w:r>
      <w:r>
        <w:rPr>
          <w:color w:val="231F20"/>
          <w:spacing w:val="-2"/>
          <w:szCs w:val="24"/>
        </w:rPr>
        <w:t>e</w:t>
      </w:r>
      <w:r>
        <w:rPr>
          <w:color w:val="231F20"/>
          <w:spacing w:val="1"/>
          <w:szCs w:val="24"/>
        </w:rPr>
        <w:t>a</w:t>
      </w:r>
      <w:r>
        <w:rPr>
          <w:color w:val="231F20"/>
          <w:szCs w:val="24"/>
        </w:rPr>
        <w:t>ch of the</w:t>
      </w:r>
      <w:r>
        <w:rPr>
          <w:color w:val="231F20"/>
          <w:spacing w:val="2"/>
          <w:szCs w:val="24"/>
        </w:rPr>
        <w:t xml:space="preserve"> A</w:t>
      </w:r>
      <w:r>
        <w:rPr>
          <w:color w:val="231F20"/>
          <w:spacing w:val="-2"/>
          <w:szCs w:val="24"/>
        </w:rPr>
        <w:t>g</w:t>
      </w:r>
      <w:r>
        <w:rPr>
          <w:color w:val="231F20"/>
          <w:szCs w:val="24"/>
        </w:rPr>
        <w:t>re</w:t>
      </w:r>
      <w:r>
        <w:rPr>
          <w:color w:val="231F20"/>
          <w:spacing w:val="1"/>
          <w:szCs w:val="24"/>
        </w:rPr>
        <w:t>e</w:t>
      </w:r>
      <w:r>
        <w:rPr>
          <w:color w:val="231F20"/>
          <w:szCs w:val="24"/>
        </w:rPr>
        <w:t>ments, have been</w:t>
      </w:r>
      <w:r>
        <w:rPr>
          <w:color w:val="231F20"/>
          <w:spacing w:val="2"/>
          <w:szCs w:val="24"/>
        </w:rPr>
        <w:t xml:space="preserve"> </w:t>
      </w:r>
      <w:r>
        <w:rPr>
          <w:color w:val="231F20"/>
          <w:szCs w:val="24"/>
        </w:rPr>
        <w:t>ful</w:t>
      </w:r>
      <w:r>
        <w:rPr>
          <w:color w:val="231F20"/>
          <w:spacing w:val="2"/>
          <w:szCs w:val="24"/>
        </w:rPr>
        <w:t>l</w:t>
      </w:r>
      <w:r>
        <w:rPr>
          <w:color w:val="231F20"/>
          <w:szCs w:val="24"/>
        </w:rPr>
        <w:t>y</w:t>
      </w:r>
      <w:r>
        <w:rPr>
          <w:color w:val="231F20"/>
          <w:spacing w:val="-3"/>
          <w:szCs w:val="24"/>
        </w:rPr>
        <w:t xml:space="preserve"> </w:t>
      </w:r>
      <w:r>
        <w:rPr>
          <w:color w:val="231F20"/>
          <w:spacing w:val="1"/>
          <w:szCs w:val="24"/>
        </w:rPr>
        <w:t>a</w:t>
      </w:r>
      <w:r>
        <w:rPr>
          <w:color w:val="231F20"/>
          <w:szCs w:val="24"/>
        </w:rPr>
        <w:t>nd irrevo</w:t>
      </w:r>
      <w:r>
        <w:rPr>
          <w:color w:val="231F20"/>
          <w:spacing w:val="1"/>
          <w:szCs w:val="24"/>
        </w:rPr>
        <w:t>c</w:t>
      </w:r>
      <w:r>
        <w:rPr>
          <w:color w:val="231F20"/>
          <w:szCs w:val="24"/>
        </w:rPr>
        <w:t>ab</w:t>
      </w:r>
      <w:r>
        <w:rPr>
          <w:color w:val="231F20"/>
          <w:spacing w:val="3"/>
          <w:szCs w:val="24"/>
        </w:rPr>
        <w:t>l</w:t>
      </w:r>
      <w:r>
        <w:rPr>
          <w:color w:val="231F20"/>
          <w:szCs w:val="24"/>
        </w:rPr>
        <w:t>y</w:t>
      </w:r>
      <w:r>
        <w:rPr>
          <w:color w:val="231F20"/>
          <w:spacing w:val="-5"/>
          <w:szCs w:val="24"/>
        </w:rPr>
        <w:t xml:space="preserve"> </w:t>
      </w:r>
      <w:r>
        <w:rPr>
          <w:color w:val="231F20"/>
          <w:spacing w:val="2"/>
          <w:szCs w:val="24"/>
        </w:rPr>
        <w:t>s</w:t>
      </w:r>
      <w:r>
        <w:rPr>
          <w:color w:val="231F20"/>
          <w:spacing w:val="-1"/>
          <w:szCs w:val="24"/>
        </w:rPr>
        <w:t>a</w:t>
      </w:r>
      <w:r>
        <w:rPr>
          <w:color w:val="231F20"/>
          <w:szCs w:val="24"/>
        </w:rPr>
        <w:t>tisfie</w:t>
      </w:r>
      <w:r>
        <w:rPr>
          <w:color w:val="231F20"/>
          <w:spacing w:val="4"/>
          <w:szCs w:val="24"/>
        </w:rPr>
        <w:t>d</w:t>
      </w:r>
      <w:r>
        <w:rPr>
          <w:color w:val="231F20"/>
          <w:szCs w:val="24"/>
        </w:rPr>
        <w:t>,</w:t>
      </w:r>
      <w:r>
        <w:rPr>
          <w:color w:val="231F20"/>
          <w:spacing w:val="2"/>
          <w:szCs w:val="24"/>
        </w:rPr>
        <w:t xml:space="preserve"> </w:t>
      </w:r>
      <w:r>
        <w:rPr>
          <w:color w:val="231F20"/>
          <w:szCs w:val="24"/>
        </w:rPr>
        <w:t>without regard to, or rele</w:t>
      </w:r>
      <w:r>
        <w:rPr>
          <w:color w:val="231F20"/>
          <w:spacing w:val="-1"/>
          <w:szCs w:val="24"/>
        </w:rPr>
        <w:t>a</w:t>
      </w:r>
      <w:r>
        <w:rPr>
          <w:color w:val="231F20"/>
          <w:spacing w:val="2"/>
          <w:szCs w:val="24"/>
        </w:rPr>
        <w:t>s</w:t>
      </w:r>
      <w:r>
        <w:rPr>
          <w:color w:val="231F20"/>
          <w:szCs w:val="24"/>
        </w:rPr>
        <w:t>e</w:t>
      </w:r>
      <w:r>
        <w:rPr>
          <w:color w:val="231F20"/>
          <w:spacing w:val="-1"/>
          <w:szCs w:val="24"/>
        </w:rPr>
        <w:t xml:space="preserve"> </w:t>
      </w:r>
      <w:r>
        <w:rPr>
          <w:color w:val="231F20"/>
          <w:szCs w:val="24"/>
        </w:rPr>
        <w:t>or disch</w:t>
      </w:r>
      <w:r>
        <w:rPr>
          <w:color w:val="231F20"/>
          <w:spacing w:val="1"/>
          <w:szCs w:val="24"/>
        </w:rPr>
        <w:t>ar</w:t>
      </w:r>
      <w:r>
        <w:rPr>
          <w:color w:val="231F20"/>
          <w:szCs w:val="24"/>
        </w:rPr>
        <w:t xml:space="preserve">ge </w:t>
      </w:r>
      <w:r>
        <w:rPr>
          <w:color w:val="231F20"/>
          <w:spacing w:val="2"/>
          <w:szCs w:val="24"/>
        </w:rPr>
        <w:t>b</w:t>
      </w:r>
      <w:r>
        <w:rPr>
          <w:color w:val="231F20"/>
          <w:spacing w:val="-5"/>
          <w:szCs w:val="24"/>
        </w:rPr>
        <w:t>y</w:t>
      </w:r>
      <w:r>
        <w:rPr>
          <w:color w:val="231F20"/>
          <w:szCs w:val="24"/>
        </w:rPr>
        <w:t>,</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e</w:t>
      </w:r>
      <w:r>
        <w:rPr>
          <w:color w:val="231F20"/>
          <w:spacing w:val="2"/>
          <w:szCs w:val="24"/>
        </w:rPr>
        <w:t>v</w:t>
      </w:r>
      <w:r>
        <w:rPr>
          <w:color w:val="231F20"/>
          <w:szCs w:val="24"/>
        </w:rPr>
        <w:t>ent, circums</w:t>
      </w:r>
      <w:r>
        <w:rPr>
          <w:color w:val="231F20"/>
          <w:spacing w:val="3"/>
          <w:szCs w:val="24"/>
        </w:rPr>
        <w:t>t</w:t>
      </w:r>
      <w:r>
        <w:rPr>
          <w:color w:val="231F20"/>
          <w:spacing w:val="-1"/>
          <w:szCs w:val="24"/>
        </w:rPr>
        <w:t>a</w:t>
      </w:r>
      <w:r>
        <w:rPr>
          <w:color w:val="231F20"/>
          <w:szCs w:val="24"/>
        </w:rPr>
        <w:t>nce or</w:t>
      </w:r>
      <w:r>
        <w:rPr>
          <w:color w:val="231F20"/>
          <w:spacing w:val="1"/>
          <w:szCs w:val="24"/>
        </w:rPr>
        <w:t xml:space="preserve"> </w:t>
      </w:r>
      <w:r>
        <w:rPr>
          <w:color w:val="231F20"/>
          <w:szCs w:val="24"/>
        </w:rPr>
        <w:t>condition (whet</w:t>
      </w:r>
      <w:r>
        <w:rPr>
          <w:color w:val="231F20"/>
          <w:spacing w:val="3"/>
          <w:szCs w:val="24"/>
        </w:rPr>
        <w:t>h</w:t>
      </w:r>
      <w:r>
        <w:rPr>
          <w:color w:val="231F20"/>
          <w:szCs w:val="24"/>
        </w:rPr>
        <w:t>er or</w:t>
      </w:r>
      <w:r>
        <w:rPr>
          <w:color w:val="231F20"/>
          <w:spacing w:val="-1"/>
          <w:szCs w:val="24"/>
        </w:rPr>
        <w:t xml:space="preserve"> </w:t>
      </w:r>
      <w:r>
        <w:rPr>
          <w:color w:val="231F20"/>
          <w:szCs w:val="24"/>
        </w:rPr>
        <w:t>not Gu</w:t>
      </w:r>
      <w:r>
        <w:rPr>
          <w:color w:val="231F20"/>
          <w:spacing w:val="-1"/>
          <w:szCs w:val="24"/>
        </w:rPr>
        <w:t>a</w:t>
      </w:r>
      <w:r>
        <w:rPr>
          <w:color w:val="231F20"/>
          <w:szCs w:val="24"/>
        </w:rPr>
        <w:t>r</w:t>
      </w:r>
      <w:r>
        <w:rPr>
          <w:color w:val="231F20"/>
          <w:spacing w:val="-2"/>
          <w:szCs w:val="24"/>
        </w:rPr>
        <w:t>a</w:t>
      </w:r>
      <w:r>
        <w:rPr>
          <w:color w:val="231F20"/>
          <w:szCs w:val="24"/>
        </w:rPr>
        <w:t>ntor s</w:t>
      </w:r>
      <w:r>
        <w:rPr>
          <w:color w:val="231F20"/>
          <w:spacing w:val="2"/>
          <w:szCs w:val="24"/>
        </w:rPr>
        <w:t>h</w:t>
      </w:r>
      <w:r>
        <w:rPr>
          <w:color w:val="231F20"/>
          <w:szCs w:val="24"/>
        </w:rPr>
        <w:t>all have kn</w:t>
      </w:r>
      <w:r>
        <w:rPr>
          <w:color w:val="231F20"/>
          <w:spacing w:val="2"/>
          <w:szCs w:val="24"/>
        </w:rPr>
        <w:t>o</w:t>
      </w:r>
      <w:r>
        <w:rPr>
          <w:color w:val="231F20"/>
          <w:szCs w:val="24"/>
        </w:rPr>
        <w:t>wledge or notice ther</w:t>
      </w:r>
      <w:r>
        <w:rPr>
          <w:color w:val="231F20"/>
          <w:spacing w:val="-2"/>
          <w:szCs w:val="24"/>
        </w:rPr>
        <w:t>e</w:t>
      </w:r>
      <w:r>
        <w:rPr>
          <w:color w:val="231F20"/>
          <w:spacing w:val="2"/>
          <w:szCs w:val="24"/>
        </w:rPr>
        <w:t>o</w:t>
      </w:r>
      <w:r>
        <w:rPr>
          <w:color w:val="231F20"/>
          <w:szCs w:val="24"/>
        </w:rPr>
        <w:t>f) which mi</w:t>
      </w:r>
      <w:r>
        <w:rPr>
          <w:color w:val="231F20"/>
          <w:spacing w:val="-2"/>
          <w:szCs w:val="24"/>
        </w:rPr>
        <w:t>g</w:t>
      </w:r>
      <w:r>
        <w:rPr>
          <w:color w:val="231F20"/>
          <w:szCs w:val="24"/>
        </w:rPr>
        <w:t>ht constitute a leg</w:t>
      </w:r>
      <w:r>
        <w:rPr>
          <w:color w:val="231F20"/>
          <w:spacing w:val="-1"/>
          <w:szCs w:val="24"/>
        </w:rPr>
        <w:t>a</w:t>
      </w:r>
      <w:r>
        <w:rPr>
          <w:color w:val="231F20"/>
          <w:szCs w:val="24"/>
        </w:rPr>
        <w:t>l or equitable d</w:t>
      </w:r>
      <w:r>
        <w:rPr>
          <w:color w:val="231F20"/>
          <w:spacing w:val="-1"/>
          <w:szCs w:val="24"/>
        </w:rPr>
        <w:t>e</w:t>
      </w:r>
      <w:r>
        <w:rPr>
          <w:color w:val="231F20"/>
          <w:spacing w:val="1"/>
          <w:szCs w:val="24"/>
        </w:rPr>
        <w:t>f</w:t>
      </w:r>
      <w:r>
        <w:rPr>
          <w:color w:val="231F20"/>
          <w:spacing w:val="-1"/>
          <w:szCs w:val="24"/>
        </w:rPr>
        <w:t>e</w:t>
      </w:r>
      <w:r>
        <w:rPr>
          <w:color w:val="231F20"/>
          <w:szCs w:val="24"/>
        </w:rPr>
        <w:t>nse or dis</w:t>
      </w:r>
      <w:r>
        <w:rPr>
          <w:color w:val="231F20"/>
          <w:spacing w:val="1"/>
          <w:szCs w:val="24"/>
        </w:rPr>
        <w:t>c</w:t>
      </w:r>
      <w:r>
        <w:rPr>
          <w:color w:val="231F20"/>
          <w:szCs w:val="24"/>
        </w:rPr>
        <w:t>ha</w:t>
      </w:r>
      <w:r>
        <w:rPr>
          <w:color w:val="231F20"/>
          <w:spacing w:val="1"/>
          <w:szCs w:val="24"/>
        </w:rPr>
        <w:t>r</w:t>
      </w:r>
      <w:r>
        <w:rPr>
          <w:color w:val="231F20"/>
          <w:spacing w:val="-2"/>
          <w:szCs w:val="24"/>
        </w:rPr>
        <w:t>g</w:t>
      </w:r>
      <w:r>
        <w:rPr>
          <w:color w:val="231F20"/>
          <w:szCs w:val="24"/>
        </w:rPr>
        <w:t>e of</w:t>
      </w:r>
      <w:r>
        <w:rPr>
          <w:color w:val="231F20"/>
          <w:spacing w:val="1"/>
          <w:szCs w:val="24"/>
        </w:rPr>
        <w:t xml:space="preserve"> </w:t>
      </w:r>
      <w:r>
        <w:rPr>
          <w:color w:val="231F20"/>
          <w:szCs w:val="24"/>
        </w:rPr>
        <w:t>a Guar</w:t>
      </w:r>
      <w:r>
        <w:rPr>
          <w:color w:val="231F20"/>
          <w:spacing w:val="-2"/>
          <w:szCs w:val="24"/>
        </w:rPr>
        <w:t>a</w:t>
      </w:r>
      <w:r>
        <w:rPr>
          <w:color w:val="231F20"/>
          <w:szCs w:val="24"/>
        </w:rPr>
        <w:t xml:space="preserve">ntor </w:t>
      </w:r>
      <w:r>
        <w:rPr>
          <w:color w:val="231F20"/>
          <w:spacing w:val="2"/>
          <w:szCs w:val="24"/>
        </w:rPr>
        <w:t>o</w:t>
      </w:r>
      <w:r>
        <w:rPr>
          <w:color w:val="231F20"/>
          <w:szCs w:val="24"/>
        </w:rPr>
        <w:t>r sure</w:t>
      </w:r>
      <w:r>
        <w:rPr>
          <w:color w:val="231F20"/>
          <w:spacing w:val="3"/>
          <w:szCs w:val="24"/>
        </w:rPr>
        <w:t>t</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1"/>
          <w:szCs w:val="24"/>
        </w:rPr>
        <w:t>w</w:t>
      </w:r>
      <w:r>
        <w:rPr>
          <w:color w:val="231F20"/>
          <w:szCs w:val="24"/>
        </w:rPr>
        <w:t>hich m</w:t>
      </w:r>
      <w:r>
        <w:rPr>
          <w:color w:val="231F20"/>
          <w:spacing w:val="3"/>
          <w:szCs w:val="24"/>
        </w:rPr>
        <w:t>i</w:t>
      </w:r>
      <w:r>
        <w:rPr>
          <w:color w:val="231F20"/>
          <w:spacing w:val="-2"/>
          <w:szCs w:val="24"/>
        </w:rPr>
        <w:t>g</w:t>
      </w:r>
      <w:r>
        <w:rPr>
          <w:color w:val="231F20"/>
          <w:szCs w:val="24"/>
        </w:rPr>
        <w:t>ht</w:t>
      </w:r>
      <w:r>
        <w:rPr>
          <w:color w:val="231F20"/>
          <w:spacing w:val="4"/>
          <w:szCs w:val="24"/>
        </w:rPr>
        <w:t xml:space="preserve"> </w:t>
      </w:r>
      <w:r>
        <w:rPr>
          <w:color w:val="231F20"/>
          <w:szCs w:val="24"/>
        </w:rPr>
        <w:t xml:space="preserve">in </w:t>
      </w:r>
      <w:r>
        <w:rPr>
          <w:color w:val="231F20"/>
          <w:spacing w:val="2"/>
          <w:szCs w:val="24"/>
        </w:rPr>
        <w:t>an</w:t>
      </w:r>
      <w:r>
        <w:rPr>
          <w:color w:val="231F20"/>
          <w:szCs w:val="24"/>
        </w:rPr>
        <w:t>y</w:t>
      </w:r>
      <w:r>
        <w:rPr>
          <w:color w:val="231F20"/>
          <w:spacing w:val="-5"/>
          <w:szCs w:val="24"/>
        </w:rPr>
        <w:t xml:space="preserve"> </w:t>
      </w:r>
      <w:r>
        <w:rPr>
          <w:color w:val="231F20"/>
          <w:spacing w:val="2"/>
          <w:szCs w:val="24"/>
        </w:rPr>
        <w:t>w</w:t>
      </w:r>
      <w:r>
        <w:rPr>
          <w:color w:val="231F20"/>
          <w:spacing w:val="4"/>
          <w:szCs w:val="24"/>
        </w:rPr>
        <w:t>a</w:t>
      </w:r>
      <w:r>
        <w:rPr>
          <w:color w:val="231F20"/>
          <w:szCs w:val="24"/>
        </w:rPr>
        <w:t>y</w:t>
      </w:r>
      <w:r>
        <w:rPr>
          <w:color w:val="231F20"/>
          <w:spacing w:val="-5"/>
          <w:szCs w:val="24"/>
        </w:rPr>
        <w:t xml:space="preserve"> </w:t>
      </w:r>
      <w:r>
        <w:rPr>
          <w:color w:val="231F20"/>
          <w:szCs w:val="24"/>
        </w:rPr>
        <w:t>limit r</w:t>
      </w:r>
      <w:r>
        <w:rPr>
          <w:color w:val="231F20"/>
          <w:spacing w:val="-2"/>
          <w:szCs w:val="24"/>
        </w:rPr>
        <w:t>e</w:t>
      </w:r>
      <w:r>
        <w:rPr>
          <w:color w:val="231F20"/>
          <w:szCs w:val="24"/>
        </w:rPr>
        <w:t>cour</w:t>
      </w:r>
      <w:r>
        <w:rPr>
          <w:color w:val="231F20"/>
          <w:spacing w:val="2"/>
          <w:szCs w:val="24"/>
        </w:rPr>
        <w:t>s</w:t>
      </w:r>
      <w:r>
        <w:rPr>
          <w:color w:val="231F20"/>
          <w:szCs w:val="24"/>
        </w:rPr>
        <w:t xml:space="preserve">e </w:t>
      </w:r>
      <w:r>
        <w:rPr>
          <w:color w:val="231F20"/>
          <w:spacing w:val="1"/>
          <w:szCs w:val="24"/>
        </w:rPr>
        <w:t>a</w:t>
      </w:r>
      <w:r>
        <w:rPr>
          <w:color w:val="231F20"/>
          <w:spacing w:val="-2"/>
          <w:szCs w:val="24"/>
        </w:rPr>
        <w:t>g</w:t>
      </w:r>
      <w:r>
        <w:rPr>
          <w:color w:val="231F20"/>
          <w:szCs w:val="24"/>
        </w:rPr>
        <w:t>ainst G</w:t>
      </w:r>
      <w:r>
        <w:rPr>
          <w:color w:val="231F20"/>
          <w:spacing w:val="2"/>
          <w:szCs w:val="24"/>
        </w:rPr>
        <w:t>u</w:t>
      </w:r>
      <w:r>
        <w:rPr>
          <w:color w:val="231F20"/>
          <w:szCs w:val="24"/>
        </w:rPr>
        <w:t>ar</w:t>
      </w:r>
      <w:r>
        <w:rPr>
          <w:color w:val="231F20"/>
          <w:spacing w:val="-2"/>
          <w:szCs w:val="24"/>
        </w:rPr>
        <w:t>a</w:t>
      </w:r>
      <w:r>
        <w:rPr>
          <w:color w:val="231F20"/>
          <w:szCs w:val="24"/>
        </w:rPr>
        <w:t>n</w:t>
      </w:r>
      <w:r>
        <w:rPr>
          <w:color w:val="231F20"/>
          <w:spacing w:val="3"/>
          <w:szCs w:val="24"/>
        </w:rPr>
        <w:t>t</w:t>
      </w:r>
      <w:r>
        <w:rPr>
          <w:color w:val="231F20"/>
          <w:szCs w:val="24"/>
        </w:rPr>
        <w:t>or, including</w:t>
      </w:r>
      <w:r>
        <w:rPr>
          <w:color w:val="231F20"/>
          <w:spacing w:val="-2"/>
          <w:szCs w:val="24"/>
        </w:rPr>
        <w:t xml:space="preserve"> </w:t>
      </w:r>
      <w:r>
        <w:rPr>
          <w:color w:val="231F20"/>
          <w:szCs w:val="24"/>
        </w:rPr>
        <w:t>without limitation: (i) a</w:t>
      </w:r>
      <w:r>
        <w:rPr>
          <w:color w:val="231F20"/>
          <w:spacing w:val="2"/>
          <w:szCs w:val="24"/>
        </w:rPr>
        <w:t>n</w:t>
      </w:r>
      <w:r>
        <w:rPr>
          <w:color w:val="231F20"/>
          <w:szCs w:val="24"/>
        </w:rPr>
        <w:t>y</w:t>
      </w:r>
      <w:r>
        <w:rPr>
          <w:color w:val="231F20"/>
          <w:spacing w:val="-5"/>
          <w:szCs w:val="24"/>
        </w:rPr>
        <w:t xml:space="preserve"> </w:t>
      </w:r>
      <w:r>
        <w:rPr>
          <w:color w:val="231F20"/>
          <w:spacing w:val="1"/>
          <w:szCs w:val="24"/>
        </w:rPr>
        <w:t>r</w:t>
      </w:r>
      <w:r>
        <w:rPr>
          <w:color w:val="231F20"/>
          <w:spacing w:val="-1"/>
          <w:szCs w:val="24"/>
        </w:rPr>
        <w:t>e</w:t>
      </w:r>
      <w:r>
        <w:rPr>
          <w:color w:val="231F20"/>
          <w:szCs w:val="24"/>
        </w:rPr>
        <w:t>ne</w:t>
      </w:r>
      <w:r>
        <w:rPr>
          <w:color w:val="231F20"/>
          <w:spacing w:val="2"/>
          <w:szCs w:val="24"/>
        </w:rPr>
        <w:t>w</w:t>
      </w:r>
      <w:r>
        <w:rPr>
          <w:color w:val="231F20"/>
          <w:spacing w:val="-1"/>
          <w:szCs w:val="24"/>
        </w:rPr>
        <w:t>a</w:t>
      </w:r>
      <w:r>
        <w:rPr>
          <w:color w:val="231F20"/>
          <w:szCs w:val="24"/>
        </w:rPr>
        <w:t xml:space="preserve">l, </w:t>
      </w:r>
      <w:r>
        <w:rPr>
          <w:color w:val="231F20"/>
          <w:spacing w:val="2"/>
          <w:szCs w:val="24"/>
        </w:rPr>
        <w:t>a</w:t>
      </w:r>
      <w:r>
        <w:rPr>
          <w:color w:val="231F20"/>
          <w:szCs w:val="24"/>
        </w:rPr>
        <w:t>mendment or modification of, or supplement to, the terms of a</w:t>
      </w:r>
      <w:r>
        <w:rPr>
          <w:color w:val="231F20"/>
          <w:spacing w:val="2"/>
          <w:szCs w:val="24"/>
        </w:rPr>
        <w:t>n</w:t>
      </w:r>
      <w:r>
        <w:rPr>
          <w:color w:val="231F20"/>
          <w:szCs w:val="24"/>
        </w:rPr>
        <w:t>y</w:t>
      </w:r>
      <w:r>
        <w:rPr>
          <w:color w:val="231F20"/>
          <w:spacing w:val="-3"/>
          <w:szCs w:val="24"/>
        </w:rPr>
        <w:t xml:space="preserve"> </w:t>
      </w:r>
      <w:r>
        <w:rPr>
          <w:color w:val="231F20"/>
          <w:szCs w:val="24"/>
        </w:rPr>
        <w:t>or</w:t>
      </w:r>
      <w:r>
        <w:rPr>
          <w:color w:val="231F20"/>
          <w:spacing w:val="2"/>
          <w:szCs w:val="24"/>
        </w:rPr>
        <w:t xml:space="preserve"> </w:t>
      </w:r>
      <w:r>
        <w:rPr>
          <w:color w:val="231F20"/>
          <w:szCs w:val="24"/>
        </w:rPr>
        <w:t xml:space="preserve">all of the </w:t>
      </w:r>
      <w:r>
        <w:rPr>
          <w:color w:val="231F20"/>
          <w:spacing w:val="2"/>
          <w:szCs w:val="24"/>
        </w:rPr>
        <w:t>A</w:t>
      </w:r>
      <w:r>
        <w:rPr>
          <w:color w:val="231F20"/>
          <w:spacing w:val="-2"/>
          <w:szCs w:val="24"/>
        </w:rPr>
        <w:t>g</w:t>
      </w:r>
      <w:r>
        <w:rPr>
          <w:color w:val="231F20"/>
          <w:spacing w:val="1"/>
          <w:szCs w:val="24"/>
        </w:rPr>
        <w:t>r</w:t>
      </w:r>
      <w:r>
        <w:rPr>
          <w:color w:val="231F20"/>
          <w:szCs w:val="24"/>
        </w:rPr>
        <w:t>eemen</w:t>
      </w:r>
      <w:r>
        <w:rPr>
          <w:color w:val="231F20"/>
          <w:spacing w:val="2"/>
          <w:szCs w:val="24"/>
        </w:rPr>
        <w:t>t</w:t>
      </w:r>
      <w:r>
        <w:rPr>
          <w:color w:val="231F20"/>
          <w:szCs w:val="24"/>
        </w:rPr>
        <w:t xml:space="preserve">s; (ii) </w:t>
      </w:r>
      <w:r>
        <w:rPr>
          <w:color w:val="231F20"/>
          <w:spacing w:val="-2"/>
          <w:szCs w:val="24"/>
        </w:rPr>
        <w:t>a</w:t>
      </w:r>
      <w:r>
        <w:rPr>
          <w:color w:val="231F20"/>
          <w:spacing w:val="2"/>
          <w:szCs w:val="24"/>
        </w:rPr>
        <w:t>n</w:t>
      </w:r>
      <w:r>
        <w:rPr>
          <w:color w:val="231F20"/>
          <w:szCs w:val="24"/>
        </w:rPr>
        <w:t>y w</w:t>
      </w:r>
      <w:r>
        <w:rPr>
          <w:color w:val="231F20"/>
          <w:spacing w:val="-1"/>
          <w:szCs w:val="24"/>
        </w:rPr>
        <w:t>a</w:t>
      </w:r>
      <w:r>
        <w:rPr>
          <w:color w:val="231F20"/>
          <w:szCs w:val="24"/>
        </w:rPr>
        <w:t>iver, con</w:t>
      </w:r>
      <w:r>
        <w:rPr>
          <w:color w:val="231F20"/>
          <w:spacing w:val="2"/>
          <w:szCs w:val="24"/>
        </w:rPr>
        <w:t>s</w:t>
      </w:r>
      <w:r>
        <w:rPr>
          <w:color w:val="231F20"/>
          <w:szCs w:val="24"/>
        </w:rPr>
        <w:t xml:space="preserve">ent or indulgence </w:t>
      </w:r>
      <w:r>
        <w:rPr>
          <w:color w:val="231F20"/>
          <w:spacing w:val="5"/>
          <w:szCs w:val="24"/>
        </w:rPr>
        <w:t>b</w:t>
      </w:r>
      <w:r>
        <w:rPr>
          <w:color w:val="231F20"/>
          <w:szCs w:val="24"/>
        </w:rPr>
        <w:t>y</w:t>
      </w:r>
      <w:r>
        <w:rPr>
          <w:color w:val="231F20"/>
          <w:spacing w:val="-5"/>
          <w:szCs w:val="24"/>
        </w:rPr>
        <w:t xml:space="preserve"> </w:t>
      </w:r>
      <w:r>
        <w:rPr>
          <w:color w:val="231F20"/>
          <w:spacing w:val="2"/>
          <w:szCs w:val="24"/>
        </w:rPr>
        <w:t>Purchaser</w:t>
      </w:r>
      <w:r>
        <w:rPr>
          <w:color w:val="231F20"/>
          <w:szCs w:val="24"/>
        </w:rPr>
        <w:t xml:space="preserve"> </w:t>
      </w:r>
      <w:r>
        <w:rPr>
          <w:color w:val="231F20"/>
          <w:spacing w:val="-1"/>
          <w:szCs w:val="24"/>
        </w:rPr>
        <w:t>(</w:t>
      </w:r>
      <w:r>
        <w:rPr>
          <w:color w:val="231F20"/>
          <w:szCs w:val="24"/>
        </w:rPr>
        <w:t>or a</w:t>
      </w:r>
      <w:r>
        <w:rPr>
          <w:color w:val="231F20"/>
          <w:spacing w:val="5"/>
          <w:szCs w:val="24"/>
        </w:rPr>
        <w:t>n</w:t>
      </w:r>
      <w:r>
        <w:rPr>
          <w:color w:val="231F20"/>
          <w:szCs w:val="24"/>
        </w:rPr>
        <w:t>y other p</w:t>
      </w:r>
      <w:r>
        <w:rPr>
          <w:color w:val="231F20"/>
          <w:spacing w:val="1"/>
          <w:szCs w:val="24"/>
        </w:rPr>
        <w:t>e</w:t>
      </w:r>
      <w:r>
        <w:rPr>
          <w:color w:val="231F20"/>
          <w:szCs w:val="24"/>
        </w:rPr>
        <w:t>r</w:t>
      </w:r>
      <w:r>
        <w:rPr>
          <w:color w:val="231F20"/>
          <w:spacing w:val="2"/>
          <w:szCs w:val="24"/>
        </w:rPr>
        <w:t>s</w:t>
      </w:r>
      <w:r>
        <w:rPr>
          <w:color w:val="231F20"/>
          <w:szCs w:val="24"/>
        </w:rPr>
        <w:t xml:space="preserve">on), or </w:t>
      </w:r>
      <w:r>
        <w:rPr>
          <w:color w:val="231F20"/>
          <w:spacing w:val="-2"/>
          <w:szCs w:val="24"/>
        </w:rPr>
        <w:t>a</w:t>
      </w:r>
      <w:r>
        <w:rPr>
          <w:color w:val="231F20"/>
          <w:spacing w:val="5"/>
          <w:szCs w:val="24"/>
        </w:rPr>
        <w:t>n</w:t>
      </w:r>
      <w:r>
        <w:rPr>
          <w:color w:val="231F20"/>
          <w:szCs w:val="24"/>
        </w:rPr>
        <w:t>y e</w:t>
      </w:r>
      <w:r>
        <w:rPr>
          <w:color w:val="231F20"/>
          <w:spacing w:val="2"/>
          <w:szCs w:val="24"/>
        </w:rPr>
        <w:t>x</w:t>
      </w:r>
      <w:r>
        <w:rPr>
          <w:color w:val="231F20"/>
          <w:szCs w:val="24"/>
        </w:rPr>
        <w:t>er</w:t>
      </w:r>
      <w:r>
        <w:rPr>
          <w:color w:val="231F20"/>
          <w:spacing w:val="-2"/>
          <w:szCs w:val="24"/>
        </w:rPr>
        <w:t>c</w:t>
      </w:r>
      <w:r>
        <w:rPr>
          <w:color w:val="231F20"/>
          <w:szCs w:val="24"/>
        </w:rPr>
        <w:t>ise or non</w:t>
      </w:r>
      <w:r>
        <w:rPr>
          <w:color w:val="231F20"/>
          <w:spacing w:val="2"/>
          <w:szCs w:val="24"/>
        </w:rPr>
        <w:t>-</w:t>
      </w:r>
      <w:r>
        <w:rPr>
          <w:color w:val="231F20"/>
          <w:spacing w:val="-1"/>
          <w:szCs w:val="24"/>
        </w:rPr>
        <w:t>e</w:t>
      </w:r>
      <w:r>
        <w:rPr>
          <w:color w:val="231F20"/>
          <w:spacing w:val="2"/>
          <w:szCs w:val="24"/>
        </w:rPr>
        <w:t>x</w:t>
      </w:r>
      <w:r>
        <w:rPr>
          <w:color w:val="231F20"/>
          <w:spacing w:val="-1"/>
          <w:szCs w:val="24"/>
        </w:rPr>
        <w:t>e</w:t>
      </w:r>
      <w:r>
        <w:rPr>
          <w:color w:val="231F20"/>
          <w:szCs w:val="24"/>
        </w:rPr>
        <w:t>r</w:t>
      </w:r>
      <w:r>
        <w:rPr>
          <w:color w:val="231F20"/>
          <w:spacing w:val="-2"/>
          <w:szCs w:val="24"/>
        </w:rPr>
        <w:t>c</w:t>
      </w:r>
      <w:r>
        <w:rPr>
          <w:color w:val="231F20"/>
          <w:szCs w:val="24"/>
        </w:rPr>
        <w:t>ise</w:t>
      </w:r>
      <w:r>
        <w:rPr>
          <w:color w:val="231F20"/>
          <w:spacing w:val="2"/>
          <w:szCs w:val="24"/>
        </w:rPr>
        <w:t xml:space="preserve"> b</w:t>
      </w:r>
      <w:r>
        <w:rPr>
          <w:color w:val="231F20"/>
          <w:szCs w:val="24"/>
        </w:rPr>
        <w:t>y</w:t>
      </w:r>
      <w:r>
        <w:rPr>
          <w:color w:val="231F20"/>
          <w:spacing w:val="-5"/>
          <w:szCs w:val="24"/>
        </w:rPr>
        <w:t xml:space="preserve"> </w:t>
      </w:r>
      <w:r>
        <w:rPr>
          <w:color w:val="231F20"/>
          <w:szCs w:val="24"/>
        </w:rPr>
        <w:t xml:space="preserve">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5"/>
          <w:szCs w:val="24"/>
        </w:rPr>
        <w:t xml:space="preserve"> </w:t>
      </w:r>
      <w:r>
        <w:rPr>
          <w:color w:val="231F20"/>
          <w:szCs w:val="24"/>
        </w:rPr>
        <w:t>oth</w:t>
      </w:r>
      <w:r>
        <w:rPr>
          <w:color w:val="231F20"/>
          <w:spacing w:val="2"/>
          <w:szCs w:val="24"/>
        </w:rPr>
        <w:t>e</w:t>
      </w:r>
      <w:r>
        <w:rPr>
          <w:color w:val="231F20"/>
          <w:szCs w:val="24"/>
        </w:rPr>
        <w:t>r p</w:t>
      </w:r>
      <w:r>
        <w:rPr>
          <w:color w:val="231F20"/>
          <w:spacing w:val="-2"/>
          <w:szCs w:val="24"/>
        </w:rPr>
        <w:t>e</w:t>
      </w:r>
      <w:r>
        <w:rPr>
          <w:color w:val="231F20"/>
          <w:szCs w:val="24"/>
        </w:rPr>
        <w:t>rso</w:t>
      </w:r>
      <w:r>
        <w:rPr>
          <w:color w:val="231F20"/>
          <w:spacing w:val="2"/>
          <w:szCs w:val="24"/>
        </w:rPr>
        <w:t>n</w:t>
      </w:r>
      <w:r>
        <w:rPr>
          <w:color w:val="231F20"/>
          <w:szCs w:val="24"/>
        </w:rPr>
        <w:t>) of a</w:t>
      </w:r>
      <w:r>
        <w:rPr>
          <w:color w:val="231F20"/>
          <w:spacing w:val="2"/>
          <w:szCs w:val="24"/>
        </w:rPr>
        <w:t>n</w:t>
      </w:r>
      <w:r>
        <w:rPr>
          <w:color w:val="231F20"/>
          <w:szCs w:val="24"/>
        </w:rPr>
        <w:t>y</w:t>
      </w:r>
      <w:r>
        <w:rPr>
          <w:color w:val="231F20"/>
          <w:spacing w:val="-3"/>
          <w:szCs w:val="24"/>
        </w:rPr>
        <w:t xml:space="preserve"> </w:t>
      </w:r>
      <w:r>
        <w:rPr>
          <w:color w:val="231F20"/>
          <w:szCs w:val="24"/>
        </w:rPr>
        <w:t>ri</w:t>
      </w:r>
      <w:r>
        <w:rPr>
          <w:color w:val="231F20"/>
          <w:spacing w:val="-3"/>
          <w:szCs w:val="24"/>
        </w:rPr>
        <w:t>g</w:t>
      </w:r>
      <w:r>
        <w:rPr>
          <w:color w:val="231F20"/>
          <w:szCs w:val="24"/>
        </w:rPr>
        <w:t>ht, pow</w:t>
      </w:r>
      <w:r>
        <w:rPr>
          <w:color w:val="231F20"/>
          <w:spacing w:val="-1"/>
          <w:szCs w:val="24"/>
        </w:rPr>
        <w:t>e</w:t>
      </w:r>
      <w:r>
        <w:rPr>
          <w:color w:val="231F20"/>
          <w:szCs w:val="24"/>
        </w:rPr>
        <w:t>r or</w:t>
      </w:r>
      <w:r>
        <w:rPr>
          <w:color w:val="231F20"/>
          <w:spacing w:val="1"/>
          <w:szCs w:val="24"/>
        </w:rPr>
        <w:t xml:space="preserve"> </w:t>
      </w:r>
      <w:r>
        <w:rPr>
          <w:color w:val="231F20"/>
          <w:szCs w:val="24"/>
        </w:rPr>
        <w:t>r</w:t>
      </w:r>
      <w:r>
        <w:rPr>
          <w:color w:val="231F20"/>
          <w:spacing w:val="-2"/>
          <w:szCs w:val="24"/>
        </w:rPr>
        <w:t>e</w:t>
      </w:r>
      <w:r>
        <w:rPr>
          <w:color w:val="231F20"/>
          <w:szCs w:val="24"/>
        </w:rPr>
        <w:t>me</w:t>
      </w:r>
      <w:r>
        <w:rPr>
          <w:color w:val="231F20"/>
          <w:spacing w:val="4"/>
          <w:szCs w:val="24"/>
        </w:rPr>
        <w:t>d</w:t>
      </w:r>
      <w:r>
        <w:rPr>
          <w:color w:val="231F20"/>
          <w:spacing w:val="-5"/>
          <w:szCs w:val="24"/>
        </w:rPr>
        <w:t>y</w:t>
      </w:r>
      <w:r>
        <w:rPr>
          <w:color w:val="231F20"/>
          <w:szCs w:val="24"/>
        </w:rPr>
        <w:t>, un</w:t>
      </w:r>
      <w:r>
        <w:rPr>
          <w:color w:val="231F20"/>
          <w:spacing w:val="2"/>
          <w:szCs w:val="24"/>
        </w:rPr>
        <w:t>d</w:t>
      </w:r>
      <w:r>
        <w:rPr>
          <w:color w:val="231F20"/>
          <w:szCs w:val="24"/>
        </w:rPr>
        <w:t>er</w:t>
      </w:r>
      <w:r>
        <w:rPr>
          <w:color w:val="231F20"/>
          <w:spacing w:val="1"/>
          <w:szCs w:val="24"/>
        </w:rPr>
        <w:t xml:space="preserve"> </w:t>
      </w:r>
      <w:r>
        <w:rPr>
          <w:color w:val="231F20"/>
          <w:szCs w:val="24"/>
        </w:rPr>
        <w:t>or in respe</w:t>
      </w:r>
      <w:r>
        <w:rPr>
          <w:color w:val="231F20"/>
          <w:spacing w:val="-2"/>
          <w:szCs w:val="24"/>
        </w:rPr>
        <w:t>c</w:t>
      </w:r>
      <w:r>
        <w:rPr>
          <w:color w:val="231F20"/>
          <w:szCs w:val="24"/>
        </w:rPr>
        <w:t xml:space="preserve">t </w:t>
      </w:r>
      <w:r>
        <w:rPr>
          <w:color w:val="231F20"/>
          <w:spacing w:val="3"/>
          <w:szCs w:val="24"/>
        </w:rPr>
        <w:t>o</w:t>
      </w:r>
      <w:r>
        <w:rPr>
          <w:color w:val="231F20"/>
          <w:szCs w:val="24"/>
        </w:rPr>
        <w:t>f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5"/>
          <w:szCs w:val="24"/>
        </w:rPr>
        <w:t xml:space="preserve"> </w:t>
      </w:r>
      <w:r>
        <w:rPr>
          <w:color w:val="231F20"/>
          <w:szCs w:val="24"/>
        </w:rPr>
        <w:t>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 xml:space="preserve">of </w:t>
      </w:r>
      <w:r>
        <w:rPr>
          <w:color w:val="231F20"/>
          <w:spacing w:val="1"/>
          <w:szCs w:val="24"/>
        </w:rPr>
        <w:t>o</w:t>
      </w:r>
      <w:r>
        <w:rPr>
          <w:color w:val="231F20"/>
          <w:szCs w:val="24"/>
        </w:rPr>
        <w:t xml:space="preserve">r </w:t>
      </w:r>
      <w:r>
        <w:rPr>
          <w:color w:val="231F20"/>
          <w:spacing w:val="-2"/>
          <w:szCs w:val="24"/>
        </w:rPr>
        <w:t>a</w:t>
      </w:r>
      <w:r>
        <w:rPr>
          <w:color w:val="231F20"/>
          <w:szCs w:val="24"/>
        </w:rPr>
        <w:t>ll the</w:t>
      </w:r>
      <w:r>
        <w:rPr>
          <w:color w:val="231F20"/>
          <w:spacing w:val="2"/>
          <w:szCs w:val="24"/>
        </w:rPr>
        <w:t xml:space="preserve"> </w:t>
      </w:r>
      <w:r>
        <w:rPr>
          <w:color w:val="231F20"/>
          <w:szCs w:val="24"/>
        </w:rPr>
        <w:t>Agreements (</w:t>
      </w:r>
      <w:r>
        <w:rPr>
          <w:color w:val="231F20"/>
          <w:spacing w:val="-1"/>
          <w:szCs w:val="24"/>
        </w:rPr>
        <w:t>w</w:t>
      </w:r>
      <w:r>
        <w:rPr>
          <w:color w:val="231F20"/>
          <w:szCs w:val="24"/>
        </w:rPr>
        <w:t xml:space="preserve">hether </w:t>
      </w:r>
      <w:r>
        <w:rPr>
          <w:color w:val="231F20"/>
          <w:spacing w:val="2"/>
          <w:szCs w:val="24"/>
        </w:rPr>
        <w:t>o</w:t>
      </w:r>
      <w:r>
        <w:rPr>
          <w:color w:val="231F20"/>
          <w:szCs w:val="24"/>
        </w:rPr>
        <w:t>r not Gua</w:t>
      </w:r>
      <w:r>
        <w:rPr>
          <w:color w:val="231F20"/>
          <w:spacing w:val="1"/>
          <w:szCs w:val="24"/>
        </w:rPr>
        <w:t>r</w:t>
      </w:r>
      <w:r>
        <w:rPr>
          <w:color w:val="231F20"/>
          <w:szCs w:val="24"/>
        </w:rPr>
        <w:t>ant</w:t>
      </w:r>
      <w:r>
        <w:rPr>
          <w:color w:val="231F20"/>
          <w:spacing w:val="3"/>
          <w:szCs w:val="24"/>
        </w:rPr>
        <w:t>o</w:t>
      </w:r>
      <w:r>
        <w:rPr>
          <w:color w:val="231F20"/>
          <w:szCs w:val="24"/>
        </w:rPr>
        <w:t>r or</w:t>
      </w:r>
      <w:r>
        <w:rPr>
          <w:color w:val="231F20"/>
          <w:spacing w:val="-1"/>
          <w:szCs w:val="24"/>
        </w:rPr>
        <w:t xml:space="preserve"> </w:t>
      </w:r>
      <w:r>
        <w:rPr>
          <w:color w:val="231F20"/>
          <w:szCs w:val="24"/>
        </w:rPr>
        <w:t>Seller</w:t>
      </w:r>
      <w:r>
        <w:rPr>
          <w:color w:val="231F20"/>
          <w:spacing w:val="-5"/>
          <w:szCs w:val="24"/>
        </w:rPr>
        <w:t xml:space="preserve"> </w:t>
      </w:r>
      <w:r>
        <w:rPr>
          <w:color w:val="231F20"/>
          <w:szCs w:val="24"/>
        </w:rPr>
        <w:t xml:space="preserve">has or </w:t>
      </w:r>
      <w:r>
        <w:rPr>
          <w:color w:val="231F20"/>
          <w:spacing w:val="2"/>
          <w:szCs w:val="24"/>
        </w:rPr>
        <w:t>h</w:t>
      </w:r>
      <w:r>
        <w:rPr>
          <w:color w:val="231F20"/>
          <w:spacing w:val="-1"/>
          <w:szCs w:val="24"/>
        </w:rPr>
        <w:t>a</w:t>
      </w:r>
      <w:r>
        <w:rPr>
          <w:color w:val="231F20"/>
          <w:spacing w:val="2"/>
          <w:szCs w:val="24"/>
        </w:rPr>
        <w:t>v</w:t>
      </w:r>
      <w:r>
        <w:rPr>
          <w:color w:val="231F20"/>
          <w:szCs w:val="24"/>
        </w:rPr>
        <w:t>e</w:t>
      </w:r>
      <w:r>
        <w:rPr>
          <w:color w:val="231F20"/>
          <w:spacing w:val="-1"/>
          <w:szCs w:val="24"/>
        </w:rPr>
        <w:t xml:space="preserve"> </w:t>
      </w:r>
      <w:r>
        <w:rPr>
          <w:color w:val="231F20"/>
          <w:szCs w:val="24"/>
        </w:rPr>
        <w:t>notice or k</w:t>
      </w:r>
      <w:r>
        <w:rPr>
          <w:color w:val="231F20"/>
          <w:spacing w:val="2"/>
          <w:szCs w:val="24"/>
        </w:rPr>
        <w:t>n</w:t>
      </w:r>
      <w:r>
        <w:rPr>
          <w:color w:val="231F20"/>
          <w:szCs w:val="24"/>
        </w:rPr>
        <w:t>owle</w:t>
      </w:r>
      <w:r>
        <w:rPr>
          <w:color w:val="231F20"/>
          <w:spacing w:val="2"/>
          <w:szCs w:val="24"/>
        </w:rPr>
        <w:t>d</w:t>
      </w:r>
      <w:r>
        <w:rPr>
          <w:color w:val="231F20"/>
          <w:szCs w:val="24"/>
        </w:rPr>
        <w:t>ge of</w:t>
      </w:r>
      <w:r>
        <w:rPr>
          <w:color w:val="231F20"/>
          <w:spacing w:val="1"/>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zCs w:val="24"/>
        </w:rPr>
        <w:t>s</w:t>
      </w:r>
      <w:r>
        <w:rPr>
          <w:color w:val="231F20"/>
          <w:spacing w:val="2"/>
          <w:szCs w:val="24"/>
        </w:rPr>
        <w:t>u</w:t>
      </w:r>
      <w:r>
        <w:rPr>
          <w:color w:val="231F20"/>
          <w:szCs w:val="24"/>
        </w:rPr>
        <w:t>ch action or ina</w:t>
      </w:r>
      <w:r>
        <w:rPr>
          <w:color w:val="231F20"/>
          <w:spacing w:val="-1"/>
          <w:szCs w:val="24"/>
        </w:rPr>
        <w:t>c</w:t>
      </w:r>
      <w:r>
        <w:rPr>
          <w:color w:val="231F20"/>
          <w:szCs w:val="24"/>
        </w:rPr>
        <w:t xml:space="preserve">tion); (iii) </w:t>
      </w:r>
      <w:r>
        <w:rPr>
          <w:color w:val="231F20"/>
          <w:spacing w:val="2"/>
          <w:szCs w:val="24"/>
        </w:rPr>
        <w:t>t</w:t>
      </w:r>
      <w:r>
        <w:rPr>
          <w:color w:val="231F20"/>
          <w:szCs w:val="24"/>
        </w:rPr>
        <w:t>he invalidi</w:t>
      </w:r>
      <w:r>
        <w:rPr>
          <w:color w:val="231F20"/>
          <w:spacing w:val="3"/>
          <w:szCs w:val="24"/>
        </w:rPr>
        <w:t>t</w:t>
      </w:r>
      <w:r>
        <w:rPr>
          <w:color w:val="231F20"/>
          <w:szCs w:val="24"/>
        </w:rPr>
        <w:t>y</w:t>
      </w:r>
      <w:r>
        <w:rPr>
          <w:color w:val="231F20"/>
          <w:spacing w:val="-5"/>
          <w:szCs w:val="24"/>
        </w:rPr>
        <w:t xml:space="preserve"> </w:t>
      </w:r>
      <w:r>
        <w:rPr>
          <w:color w:val="231F20"/>
          <w:szCs w:val="24"/>
        </w:rPr>
        <w:t>or une</w:t>
      </w:r>
      <w:r>
        <w:rPr>
          <w:color w:val="231F20"/>
          <w:spacing w:val="2"/>
          <w:szCs w:val="24"/>
        </w:rPr>
        <w:t>n</w:t>
      </w:r>
      <w:r>
        <w:rPr>
          <w:color w:val="231F20"/>
          <w:szCs w:val="24"/>
        </w:rPr>
        <w:t>fo</w:t>
      </w:r>
      <w:r>
        <w:rPr>
          <w:color w:val="231F20"/>
          <w:spacing w:val="-1"/>
          <w:szCs w:val="24"/>
        </w:rPr>
        <w:t>r</w:t>
      </w:r>
      <w:r>
        <w:rPr>
          <w:color w:val="231F20"/>
          <w:spacing w:val="1"/>
          <w:szCs w:val="24"/>
        </w:rPr>
        <w:t>c</w:t>
      </w:r>
      <w:r>
        <w:rPr>
          <w:color w:val="231F20"/>
          <w:szCs w:val="24"/>
        </w:rPr>
        <w:t>eabili</w:t>
      </w:r>
      <w:r>
        <w:rPr>
          <w:color w:val="231F20"/>
          <w:spacing w:val="3"/>
          <w:szCs w:val="24"/>
        </w:rPr>
        <w:t>t</w:t>
      </w:r>
      <w:r>
        <w:rPr>
          <w:color w:val="231F20"/>
          <w:spacing w:val="-5"/>
          <w:szCs w:val="24"/>
        </w:rPr>
        <w:t>y</w:t>
      </w:r>
      <w:r>
        <w:rPr>
          <w:color w:val="231F20"/>
          <w:szCs w:val="24"/>
        </w:rPr>
        <w:t>, in whole or</w:t>
      </w:r>
      <w:r>
        <w:rPr>
          <w:color w:val="231F20"/>
          <w:spacing w:val="-1"/>
          <w:szCs w:val="24"/>
        </w:rPr>
        <w:t xml:space="preserve"> </w:t>
      </w:r>
      <w:r>
        <w:rPr>
          <w:color w:val="231F20"/>
          <w:szCs w:val="24"/>
        </w:rPr>
        <w:t xml:space="preserve">in </w:t>
      </w:r>
      <w:r>
        <w:rPr>
          <w:color w:val="231F20"/>
          <w:spacing w:val="3"/>
          <w:szCs w:val="24"/>
        </w:rPr>
        <w:t>p</w:t>
      </w:r>
      <w:r>
        <w:rPr>
          <w:color w:val="231F20"/>
          <w:spacing w:val="-1"/>
          <w:szCs w:val="24"/>
        </w:rPr>
        <w:t>a</w:t>
      </w:r>
      <w:r>
        <w:rPr>
          <w:color w:val="231F20"/>
          <w:szCs w:val="24"/>
        </w:rPr>
        <w:t>rt, of a</w:t>
      </w:r>
      <w:r>
        <w:rPr>
          <w:color w:val="231F20"/>
          <w:spacing w:val="5"/>
          <w:szCs w:val="24"/>
        </w:rPr>
        <w:t>n</w:t>
      </w:r>
      <w:r>
        <w:rPr>
          <w:color w:val="231F20"/>
          <w:szCs w:val="24"/>
        </w:rPr>
        <w:t>y</w:t>
      </w:r>
      <w:r>
        <w:rPr>
          <w:color w:val="231F20"/>
          <w:spacing w:val="-5"/>
          <w:szCs w:val="24"/>
        </w:rPr>
        <w:t xml:space="preserve"> </w:t>
      </w:r>
      <w:r>
        <w:rPr>
          <w:color w:val="231F20"/>
          <w:szCs w:val="24"/>
        </w:rPr>
        <w:t xml:space="preserve">or all of the </w:t>
      </w:r>
      <w:r>
        <w:rPr>
          <w:color w:val="231F20"/>
          <w:spacing w:val="2"/>
          <w:szCs w:val="24"/>
        </w:rPr>
        <w:t>A</w:t>
      </w:r>
      <w:r>
        <w:rPr>
          <w:color w:val="231F20"/>
          <w:spacing w:val="-2"/>
          <w:szCs w:val="24"/>
        </w:rPr>
        <w:t>g</w:t>
      </w:r>
      <w:r>
        <w:rPr>
          <w:color w:val="231F20"/>
          <w:szCs w:val="24"/>
        </w:rPr>
        <w:t>reements, or</w:t>
      </w:r>
      <w:r>
        <w:rPr>
          <w:color w:val="231F20"/>
          <w:spacing w:val="2"/>
          <w:szCs w:val="24"/>
        </w:rPr>
        <w:t xml:space="preserve"> </w:t>
      </w:r>
      <w:r>
        <w:rPr>
          <w:color w:val="231F20"/>
          <w:szCs w:val="24"/>
        </w:rPr>
        <w:t>the termination, can</w:t>
      </w:r>
      <w:r>
        <w:rPr>
          <w:color w:val="231F20"/>
          <w:spacing w:val="1"/>
          <w:szCs w:val="24"/>
        </w:rPr>
        <w:t>c</w:t>
      </w:r>
      <w:r>
        <w:rPr>
          <w:color w:val="231F20"/>
          <w:spacing w:val="-3"/>
          <w:szCs w:val="24"/>
        </w:rPr>
        <w:t>e</w:t>
      </w:r>
      <w:r>
        <w:rPr>
          <w:color w:val="231F20"/>
          <w:szCs w:val="24"/>
        </w:rPr>
        <w:t>lla</w:t>
      </w:r>
      <w:r>
        <w:rPr>
          <w:color w:val="231F20"/>
          <w:spacing w:val="3"/>
          <w:szCs w:val="24"/>
        </w:rPr>
        <w:t>t</w:t>
      </w:r>
      <w:r>
        <w:rPr>
          <w:color w:val="231F20"/>
          <w:szCs w:val="24"/>
        </w:rPr>
        <w:t>ion or frustr</w:t>
      </w:r>
      <w:r>
        <w:rPr>
          <w:color w:val="231F20"/>
          <w:spacing w:val="-2"/>
          <w:szCs w:val="24"/>
        </w:rPr>
        <w:t>a</w:t>
      </w:r>
      <w:r>
        <w:rPr>
          <w:color w:val="231F20"/>
          <w:szCs w:val="24"/>
        </w:rPr>
        <w:t>tion of a</w:t>
      </w:r>
      <w:r>
        <w:rPr>
          <w:color w:val="231F20"/>
          <w:spacing w:val="5"/>
          <w:szCs w:val="24"/>
        </w:rPr>
        <w:t>n</w:t>
      </w:r>
      <w:r>
        <w:rPr>
          <w:color w:val="231F20"/>
          <w:szCs w:val="24"/>
        </w:rPr>
        <w:t>y</w:t>
      </w:r>
      <w:r>
        <w:rPr>
          <w:color w:val="231F20"/>
          <w:spacing w:val="-5"/>
          <w:szCs w:val="24"/>
        </w:rPr>
        <w:t xml:space="preserve"> </w:t>
      </w:r>
      <w:r>
        <w:rPr>
          <w:color w:val="231F20"/>
          <w:spacing w:val="3"/>
          <w:szCs w:val="24"/>
        </w:rPr>
        <w:t>t</w:t>
      </w:r>
      <w:r>
        <w:rPr>
          <w:color w:val="231F20"/>
          <w:szCs w:val="24"/>
        </w:rPr>
        <w:t>her</w:t>
      </w:r>
      <w:r>
        <w:rPr>
          <w:color w:val="231F20"/>
          <w:spacing w:val="-2"/>
          <w:szCs w:val="24"/>
        </w:rPr>
        <w:t>e</w:t>
      </w:r>
      <w:r>
        <w:rPr>
          <w:color w:val="231F20"/>
          <w:szCs w:val="24"/>
        </w:rPr>
        <w:t xml:space="preserve">of, </w:t>
      </w:r>
      <w:r>
        <w:rPr>
          <w:color w:val="231F20"/>
          <w:spacing w:val="2"/>
          <w:szCs w:val="24"/>
        </w:rPr>
        <w:t>o</w:t>
      </w:r>
      <w:r>
        <w:rPr>
          <w:color w:val="231F20"/>
          <w:szCs w:val="24"/>
        </w:rPr>
        <w:t>r a</w:t>
      </w:r>
      <w:r>
        <w:rPr>
          <w:color w:val="231F20"/>
          <w:spacing w:val="2"/>
          <w:szCs w:val="24"/>
        </w:rPr>
        <w:t>n</w:t>
      </w:r>
      <w:r>
        <w:rPr>
          <w:color w:val="231F20"/>
          <w:szCs w:val="24"/>
        </w:rPr>
        <w:t>y</w:t>
      </w:r>
      <w:r>
        <w:rPr>
          <w:color w:val="231F20"/>
          <w:spacing w:val="-5"/>
          <w:szCs w:val="24"/>
        </w:rPr>
        <w:t xml:space="preserve"> </w:t>
      </w:r>
      <w:r>
        <w:rPr>
          <w:color w:val="231F20"/>
          <w:szCs w:val="24"/>
        </w:rPr>
        <w:t xml:space="preserve">limitation or </w:t>
      </w:r>
      <w:r>
        <w:rPr>
          <w:color w:val="231F20"/>
          <w:spacing w:val="-1"/>
          <w:szCs w:val="24"/>
        </w:rPr>
        <w:t>ce</w:t>
      </w:r>
      <w:r>
        <w:rPr>
          <w:color w:val="231F20"/>
          <w:szCs w:val="24"/>
        </w:rPr>
        <w:t>s</w:t>
      </w:r>
      <w:r>
        <w:rPr>
          <w:color w:val="231F20"/>
          <w:spacing w:val="3"/>
          <w:szCs w:val="24"/>
        </w:rPr>
        <w:t>s</w:t>
      </w:r>
      <w:r>
        <w:rPr>
          <w:color w:val="231F20"/>
          <w:szCs w:val="24"/>
        </w:rPr>
        <w:t>ation of Seller’s liabili</w:t>
      </w:r>
      <w:r>
        <w:rPr>
          <w:color w:val="231F20"/>
          <w:spacing w:val="5"/>
          <w:szCs w:val="24"/>
        </w:rPr>
        <w:t>t</w:t>
      </w:r>
      <w:r>
        <w:rPr>
          <w:color w:val="231F20"/>
          <w:szCs w:val="24"/>
        </w:rPr>
        <w:t>y</w:t>
      </w:r>
      <w:r>
        <w:rPr>
          <w:color w:val="231F20"/>
          <w:spacing w:val="-3"/>
          <w:szCs w:val="24"/>
        </w:rPr>
        <w:t xml:space="preserve"> </w:t>
      </w:r>
      <w:r>
        <w:rPr>
          <w:color w:val="231F20"/>
          <w:spacing w:val="3"/>
          <w:szCs w:val="24"/>
        </w:rPr>
        <w:t>u</w:t>
      </w:r>
      <w:r>
        <w:rPr>
          <w:color w:val="231F20"/>
          <w:szCs w:val="24"/>
        </w:rPr>
        <w:t xml:space="preserve">nder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th</w:t>
      </w:r>
      <w:r>
        <w:rPr>
          <w:color w:val="231F20"/>
          <w:spacing w:val="2"/>
          <w:szCs w:val="24"/>
        </w:rPr>
        <w:t>e</w:t>
      </w:r>
      <w:r>
        <w:rPr>
          <w:color w:val="231F20"/>
          <w:szCs w:val="24"/>
        </w:rPr>
        <w:t>r</w:t>
      </w:r>
      <w:r>
        <w:rPr>
          <w:color w:val="231F20"/>
          <w:spacing w:val="-2"/>
          <w:szCs w:val="24"/>
        </w:rPr>
        <w:t>e</w:t>
      </w:r>
      <w:r>
        <w:rPr>
          <w:color w:val="231F20"/>
          <w:szCs w:val="24"/>
        </w:rPr>
        <w:t>of</w:t>
      </w:r>
      <w:r>
        <w:rPr>
          <w:color w:val="231F20"/>
          <w:spacing w:val="2"/>
          <w:szCs w:val="24"/>
        </w:rPr>
        <w:t xml:space="preserve"> </w:t>
      </w:r>
      <w:r>
        <w:rPr>
          <w:color w:val="231F20"/>
          <w:szCs w:val="24"/>
        </w:rPr>
        <w:t xml:space="preserve">(other </w:t>
      </w:r>
      <w:r>
        <w:rPr>
          <w:color w:val="231F20"/>
          <w:spacing w:val="2"/>
          <w:szCs w:val="24"/>
        </w:rPr>
        <w:t>t</w:t>
      </w:r>
      <w:r>
        <w:rPr>
          <w:color w:val="231F20"/>
          <w:szCs w:val="24"/>
        </w:rPr>
        <w:t>han a</w:t>
      </w:r>
      <w:r>
        <w:rPr>
          <w:color w:val="231F20"/>
          <w:spacing w:val="5"/>
          <w:szCs w:val="24"/>
        </w:rPr>
        <w:t>n</w:t>
      </w:r>
      <w:r>
        <w:rPr>
          <w:color w:val="231F20"/>
          <w:szCs w:val="24"/>
        </w:rPr>
        <w:t>y limitation or cessation exp</w:t>
      </w:r>
      <w:r>
        <w:rPr>
          <w:color w:val="231F20"/>
          <w:spacing w:val="-1"/>
          <w:szCs w:val="24"/>
        </w:rPr>
        <w:t>r</w:t>
      </w:r>
      <w:r>
        <w:rPr>
          <w:color w:val="231F20"/>
          <w:szCs w:val="24"/>
        </w:rPr>
        <w:t>ess</w:t>
      </w:r>
      <w:r>
        <w:rPr>
          <w:color w:val="231F20"/>
          <w:spacing w:val="3"/>
          <w:szCs w:val="24"/>
        </w:rPr>
        <w:t>l</w:t>
      </w:r>
      <w:r>
        <w:rPr>
          <w:color w:val="231F20"/>
          <w:szCs w:val="24"/>
        </w:rPr>
        <w:t>y</w:t>
      </w:r>
      <w:r>
        <w:rPr>
          <w:color w:val="231F20"/>
          <w:spacing w:val="-5"/>
          <w:szCs w:val="24"/>
        </w:rPr>
        <w:t xml:space="preserve"> </w:t>
      </w:r>
      <w:r>
        <w:rPr>
          <w:color w:val="231F20"/>
          <w:spacing w:val="2"/>
          <w:szCs w:val="24"/>
        </w:rPr>
        <w:t>p</w:t>
      </w:r>
      <w:r>
        <w:rPr>
          <w:color w:val="231F20"/>
          <w:szCs w:val="24"/>
        </w:rPr>
        <w:t>rovided for</w:t>
      </w:r>
      <w:r>
        <w:rPr>
          <w:color w:val="231F20"/>
          <w:spacing w:val="-3"/>
          <w:szCs w:val="24"/>
        </w:rPr>
        <w:t xml:space="preserve"> </w:t>
      </w:r>
      <w:r>
        <w:rPr>
          <w:color w:val="231F20"/>
          <w:szCs w:val="24"/>
        </w:rPr>
        <w:t>t</w:t>
      </w:r>
      <w:r>
        <w:rPr>
          <w:color w:val="231F20"/>
          <w:spacing w:val="3"/>
          <w:szCs w:val="24"/>
        </w:rPr>
        <w:t>h</w:t>
      </w:r>
      <w:r>
        <w:rPr>
          <w:color w:val="231F20"/>
          <w:szCs w:val="24"/>
        </w:rPr>
        <w:t>e</w:t>
      </w:r>
      <w:r>
        <w:rPr>
          <w:color w:val="231F20"/>
          <w:spacing w:val="1"/>
          <w:szCs w:val="24"/>
        </w:rPr>
        <w:t>r</w:t>
      </w:r>
      <w:r>
        <w:rPr>
          <w:color w:val="231F20"/>
          <w:szCs w:val="24"/>
        </w:rPr>
        <w:t>ein), including</w:t>
      </w:r>
      <w:r>
        <w:rPr>
          <w:color w:val="231F20"/>
          <w:spacing w:val="-2"/>
          <w:szCs w:val="24"/>
        </w:rPr>
        <w:t xml:space="preserve"> </w:t>
      </w:r>
      <w:r>
        <w:rPr>
          <w:color w:val="231F20"/>
          <w:szCs w:val="24"/>
        </w:rPr>
        <w:t>without limitation a</w:t>
      </w:r>
      <w:r>
        <w:rPr>
          <w:color w:val="231F20"/>
          <w:spacing w:val="2"/>
          <w:szCs w:val="24"/>
        </w:rPr>
        <w:t>n</w:t>
      </w:r>
      <w:r>
        <w:rPr>
          <w:color w:val="231F20"/>
          <w:szCs w:val="24"/>
        </w:rPr>
        <w:t>y invalidi</w:t>
      </w:r>
      <w:r>
        <w:rPr>
          <w:color w:val="231F20"/>
          <w:spacing w:val="3"/>
          <w:szCs w:val="24"/>
        </w:rPr>
        <w:t>t</w:t>
      </w:r>
      <w:r>
        <w:rPr>
          <w:color w:val="231F20"/>
          <w:spacing w:val="-7"/>
          <w:szCs w:val="24"/>
        </w:rPr>
        <w:t>y</w:t>
      </w:r>
      <w:r>
        <w:rPr>
          <w:color w:val="231F20"/>
          <w:szCs w:val="24"/>
        </w:rPr>
        <w:t>, u</w:t>
      </w:r>
      <w:r>
        <w:rPr>
          <w:color w:val="231F20"/>
          <w:spacing w:val="2"/>
          <w:szCs w:val="24"/>
        </w:rPr>
        <w:t>n</w:t>
      </w:r>
      <w:r>
        <w:rPr>
          <w:color w:val="231F20"/>
          <w:szCs w:val="24"/>
        </w:rPr>
        <w:t>enfo</w:t>
      </w:r>
      <w:r>
        <w:rPr>
          <w:color w:val="231F20"/>
          <w:spacing w:val="1"/>
          <w:szCs w:val="24"/>
        </w:rPr>
        <w:t>r</w:t>
      </w:r>
      <w:r>
        <w:rPr>
          <w:color w:val="231F20"/>
          <w:spacing w:val="-1"/>
          <w:szCs w:val="24"/>
        </w:rPr>
        <w:t>c</w:t>
      </w:r>
      <w:r>
        <w:rPr>
          <w:color w:val="231F20"/>
          <w:szCs w:val="24"/>
        </w:rPr>
        <w:t>eabili</w:t>
      </w:r>
      <w:r>
        <w:rPr>
          <w:color w:val="231F20"/>
          <w:spacing w:val="3"/>
          <w:szCs w:val="24"/>
        </w:rPr>
        <w:t>t</w:t>
      </w:r>
      <w:r>
        <w:rPr>
          <w:color w:val="231F20"/>
          <w:szCs w:val="24"/>
        </w:rPr>
        <w:t>y</w:t>
      </w:r>
      <w:r>
        <w:rPr>
          <w:color w:val="231F20"/>
          <w:spacing w:val="-5"/>
          <w:szCs w:val="24"/>
        </w:rPr>
        <w:t xml:space="preserve"> </w:t>
      </w:r>
      <w:r>
        <w:rPr>
          <w:color w:val="231F20"/>
          <w:szCs w:val="24"/>
        </w:rPr>
        <w:t>or impai</w:t>
      </w:r>
      <w:r>
        <w:rPr>
          <w:color w:val="231F20"/>
          <w:spacing w:val="2"/>
          <w:szCs w:val="24"/>
        </w:rPr>
        <w:t>r</w:t>
      </w:r>
      <w:r>
        <w:rPr>
          <w:color w:val="231F20"/>
          <w:spacing w:val="-1"/>
          <w:szCs w:val="24"/>
        </w:rPr>
        <w:t>e</w:t>
      </w:r>
      <w:r>
        <w:rPr>
          <w:color w:val="231F20"/>
          <w:szCs w:val="24"/>
        </w:rPr>
        <w:t>d liabili</w:t>
      </w:r>
      <w:r>
        <w:rPr>
          <w:color w:val="231F20"/>
          <w:spacing w:val="3"/>
          <w:szCs w:val="24"/>
        </w:rPr>
        <w:t>t</w:t>
      </w:r>
      <w:r>
        <w:rPr>
          <w:color w:val="231F20"/>
          <w:szCs w:val="24"/>
        </w:rPr>
        <w:t>y</w:t>
      </w:r>
      <w:r>
        <w:rPr>
          <w:color w:val="231F20"/>
          <w:spacing w:val="-5"/>
          <w:szCs w:val="24"/>
        </w:rPr>
        <w:t xml:space="preserve"> </w:t>
      </w:r>
      <w:r>
        <w:rPr>
          <w:color w:val="231F20"/>
          <w:szCs w:val="24"/>
        </w:rPr>
        <w:t>resulting</w:t>
      </w:r>
      <w:r>
        <w:rPr>
          <w:color w:val="231F20"/>
          <w:spacing w:val="-2"/>
          <w:szCs w:val="24"/>
        </w:rPr>
        <w:t xml:space="preserve"> </w:t>
      </w:r>
      <w:r>
        <w:rPr>
          <w:color w:val="231F20"/>
          <w:szCs w:val="24"/>
        </w:rPr>
        <w:t>from Seller’s</w:t>
      </w:r>
      <w:r>
        <w:rPr>
          <w:color w:val="231F20"/>
          <w:spacing w:val="2"/>
          <w:szCs w:val="24"/>
        </w:rPr>
        <w:t xml:space="preserve"> </w:t>
      </w:r>
      <w:r>
        <w:rPr>
          <w:color w:val="231F20"/>
          <w:szCs w:val="24"/>
        </w:rPr>
        <w:t>la</w:t>
      </w:r>
      <w:r>
        <w:rPr>
          <w:color w:val="231F20"/>
          <w:spacing w:val="-1"/>
          <w:szCs w:val="24"/>
        </w:rPr>
        <w:t>c</w:t>
      </w:r>
      <w:r>
        <w:rPr>
          <w:color w:val="231F20"/>
          <w:szCs w:val="24"/>
        </w:rPr>
        <w:t>k of cap</w:t>
      </w:r>
      <w:r>
        <w:rPr>
          <w:color w:val="231F20"/>
          <w:spacing w:val="1"/>
          <w:szCs w:val="24"/>
        </w:rPr>
        <w:t>a</w:t>
      </w:r>
      <w:r>
        <w:rPr>
          <w:color w:val="231F20"/>
          <w:spacing w:val="-1"/>
          <w:szCs w:val="24"/>
        </w:rPr>
        <w:t>c</w:t>
      </w:r>
      <w:r>
        <w:rPr>
          <w:color w:val="231F20"/>
          <w:szCs w:val="24"/>
        </w:rPr>
        <w:t>i</w:t>
      </w:r>
      <w:r>
        <w:rPr>
          <w:color w:val="231F20"/>
          <w:spacing w:val="3"/>
          <w:szCs w:val="24"/>
        </w:rPr>
        <w:t>t</w:t>
      </w:r>
      <w:r>
        <w:rPr>
          <w:color w:val="231F20"/>
          <w:spacing w:val="-5"/>
          <w:szCs w:val="24"/>
        </w:rPr>
        <w:t>y</w:t>
      </w:r>
      <w:r>
        <w:rPr>
          <w:color w:val="231F20"/>
          <w:szCs w:val="24"/>
        </w:rPr>
        <w:t>, po</w:t>
      </w:r>
      <w:r>
        <w:rPr>
          <w:color w:val="231F20"/>
          <w:spacing w:val="2"/>
          <w:szCs w:val="24"/>
        </w:rPr>
        <w:t>w</w:t>
      </w:r>
      <w:r>
        <w:rPr>
          <w:color w:val="231F20"/>
          <w:szCs w:val="24"/>
        </w:rPr>
        <w:t xml:space="preserve">er </w:t>
      </w:r>
      <w:r>
        <w:rPr>
          <w:color w:val="231F20"/>
          <w:spacing w:val="-2"/>
          <w:szCs w:val="24"/>
        </w:rPr>
        <w:t>a</w:t>
      </w:r>
      <w:r>
        <w:rPr>
          <w:color w:val="231F20"/>
          <w:szCs w:val="24"/>
        </w:rPr>
        <w:t>nd/</w:t>
      </w:r>
      <w:r>
        <w:rPr>
          <w:color w:val="231F20"/>
          <w:spacing w:val="3"/>
          <w:szCs w:val="24"/>
        </w:rPr>
        <w:t>o</w:t>
      </w:r>
      <w:r>
        <w:rPr>
          <w:color w:val="231F20"/>
          <w:szCs w:val="24"/>
        </w:rPr>
        <w:t>r authori</w:t>
      </w:r>
      <w:r>
        <w:rPr>
          <w:color w:val="231F20"/>
          <w:spacing w:val="3"/>
          <w:szCs w:val="24"/>
        </w:rPr>
        <w:t>t</w:t>
      </w:r>
      <w:r>
        <w:rPr>
          <w:color w:val="231F20"/>
          <w:szCs w:val="24"/>
        </w:rPr>
        <w:t>y</w:t>
      </w:r>
      <w:r>
        <w:rPr>
          <w:color w:val="231F20"/>
          <w:spacing w:val="-5"/>
          <w:szCs w:val="24"/>
        </w:rPr>
        <w:t xml:space="preserve"> </w:t>
      </w:r>
      <w:r>
        <w:rPr>
          <w:color w:val="231F20"/>
          <w:szCs w:val="24"/>
        </w:rPr>
        <w:t>to enter into a</w:t>
      </w:r>
      <w:r>
        <w:rPr>
          <w:color w:val="231F20"/>
          <w:spacing w:val="7"/>
          <w:szCs w:val="24"/>
        </w:rPr>
        <w:t>n</w:t>
      </w:r>
      <w:r>
        <w:rPr>
          <w:color w:val="231F20"/>
          <w:szCs w:val="24"/>
        </w:rPr>
        <w:t>y</w:t>
      </w:r>
      <w:r>
        <w:rPr>
          <w:color w:val="231F20"/>
          <w:spacing w:val="-3"/>
          <w:szCs w:val="24"/>
        </w:rPr>
        <w:t xml:space="preserve"> </w:t>
      </w:r>
      <w:r>
        <w:rPr>
          <w:color w:val="231F20"/>
          <w:szCs w:val="24"/>
        </w:rPr>
        <w:t xml:space="preserve">or all of the </w:t>
      </w:r>
      <w:r>
        <w:rPr>
          <w:color w:val="231F20"/>
          <w:spacing w:val="2"/>
          <w:szCs w:val="24"/>
        </w:rPr>
        <w:t>A</w:t>
      </w:r>
      <w:r>
        <w:rPr>
          <w:color w:val="231F20"/>
          <w:spacing w:val="-2"/>
          <w:szCs w:val="24"/>
        </w:rPr>
        <w:t>g</w:t>
      </w:r>
      <w:r>
        <w:rPr>
          <w:color w:val="231F20"/>
          <w:spacing w:val="1"/>
          <w:szCs w:val="24"/>
        </w:rPr>
        <w:t>r</w:t>
      </w:r>
      <w:r>
        <w:rPr>
          <w:color w:val="231F20"/>
          <w:szCs w:val="24"/>
        </w:rPr>
        <w:t>eements</w:t>
      </w:r>
      <w:r>
        <w:rPr>
          <w:color w:val="231F20"/>
          <w:spacing w:val="2"/>
          <w:szCs w:val="24"/>
        </w:rPr>
        <w:t xml:space="preserve"> </w:t>
      </w:r>
      <w:r>
        <w:rPr>
          <w:color w:val="231F20"/>
          <w:szCs w:val="24"/>
        </w:rPr>
        <w:t>and/or to incur a</w:t>
      </w:r>
      <w:r>
        <w:rPr>
          <w:color w:val="231F20"/>
          <w:spacing w:val="2"/>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2"/>
          <w:szCs w:val="24"/>
        </w:rPr>
        <w:t>a</w:t>
      </w:r>
      <w:r>
        <w:rPr>
          <w:color w:val="231F20"/>
          <w:szCs w:val="24"/>
        </w:rPr>
        <w:t>ll of the obl</w:t>
      </w:r>
      <w:r>
        <w:rPr>
          <w:color w:val="231F20"/>
          <w:spacing w:val="3"/>
          <w:szCs w:val="24"/>
        </w:rPr>
        <w:t>i</w:t>
      </w:r>
      <w:r>
        <w:rPr>
          <w:color w:val="231F20"/>
          <w:spacing w:val="-2"/>
          <w:szCs w:val="24"/>
        </w:rPr>
        <w:t>g</w:t>
      </w:r>
      <w:r>
        <w:rPr>
          <w:color w:val="231F20"/>
          <w:szCs w:val="24"/>
        </w:rPr>
        <w:t>ati</w:t>
      </w:r>
      <w:r>
        <w:rPr>
          <w:color w:val="231F20"/>
          <w:spacing w:val="2"/>
          <w:szCs w:val="24"/>
        </w:rPr>
        <w:t>o</w:t>
      </w:r>
      <w:r>
        <w:rPr>
          <w:color w:val="231F20"/>
          <w:szCs w:val="24"/>
        </w:rPr>
        <w:t>ns ther</w:t>
      </w:r>
      <w:r>
        <w:rPr>
          <w:color w:val="231F20"/>
          <w:spacing w:val="-2"/>
          <w:szCs w:val="24"/>
        </w:rPr>
        <w:t>e</w:t>
      </w:r>
      <w:r>
        <w:rPr>
          <w:color w:val="231F20"/>
          <w:szCs w:val="24"/>
        </w:rPr>
        <w:t>under,</w:t>
      </w:r>
      <w:r>
        <w:rPr>
          <w:color w:val="231F20"/>
          <w:spacing w:val="1"/>
          <w:szCs w:val="24"/>
        </w:rPr>
        <w:t xml:space="preserve"> </w:t>
      </w:r>
      <w:r>
        <w:rPr>
          <w:color w:val="231F20"/>
          <w:szCs w:val="24"/>
        </w:rPr>
        <w:t xml:space="preserve">or </w:t>
      </w:r>
      <w:r>
        <w:rPr>
          <w:color w:val="231F20"/>
          <w:spacing w:val="-1"/>
          <w:szCs w:val="24"/>
        </w:rPr>
        <w:t>f</w:t>
      </w:r>
      <w:r>
        <w:rPr>
          <w:color w:val="231F20"/>
          <w:szCs w:val="24"/>
        </w:rPr>
        <w:t>rom t</w:t>
      </w:r>
      <w:r>
        <w:rPr>
          <w:color w:val="231F20"/>
          <w:spacing w:val="2"/>
          <w:szCs w:val="24"/>
        </w:rPr>
        <w:t>h</w:t>
      </w:r>
      <w:r>
        <w:rPr>
          <w:color w:val="231F20"/>
          <w:szCs w:val="24"/>
        </w:rPr>
        <w:t>e e</w:t>
      </w:r>
      <w:r>
        <w:rPr>
          <w:color w:val="231F20"/>
          <w:spacing w:val="2"/>
          <w:szCs w:val="24"/>
        </w:rPr>
        <w:t>x</w:t>
      </w:r>
      <w:r>
        <w:rPr>
          <w:color w:val="231F20"/>
          <w:szCs w:val="24"/>
        </w:rPr>
        <w:t>ecution and delive</w:t>
      </w:r>
      <w:r>
        <w:rPr>
          <w:color w:val="231F20"/>
          <w:spacing w:val="4"/>
          <w:szCs w:val="24"/>
        </w:rPr>
        <w:t>r</w:t>
      </w:r>
      <w:r>
        <w:rPr>
          <w:color w:val="231F20"/>
          <w:szCs w:val="24"/>
        </w:rPr>
        <w:t>y</w:t>
      </w:r>
      <w:r>
        <w:rPr>
          <w:color w:val="231F20"/>
          <w:spacing w:val="-3"/>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 xml:space="preserve">or </w:t>
      </w:r>
      <w:r>
        <w:rPr>
          <w:color w:val="231F20"/>
          <w:spacing w:val="-2"/>
          <w:szCs w:val="24"/>
        </w:rPr>
        <w:t>a</w:t>
      </w:r>
      <w:r>
        <w:rPr>
          <w:color w:val="231F20"/>
          <w:szCs w:val="24"/>
        </w:rPr>
        <w:t>ll of the A</w:t>
      </w:r>
      <w:r>
        <w:rPr>
          <w:color w:val="231F20"/>
          <w:spacing w:val="-2"/>
          <w:szCs w:val="24"/>
        </w:rPr>
        <w:t>g</w:t>
      </w:r>
      <w:r>
        <w:rPr>
          <w:color w:val="231F20"/>
          <w:szCs w:val="24"/>
        </w:rPr>
        <w:t xml:space="preserve">reements </w:t>
      </w:r>
      <w:r>
        <w:rPr>
          <w:color w:val="231F20"/>
          <w:spacing w:val="5"/>
          <w:szCs w:val="24"/>
        </w:rPr>
        <w:t>b</w:t>
      </w:r>
      <w:r>
        <w:rPr>
          <w:color w:val="231F20"/>
          <w:szCs w:val="24"/>
        </w:rPr>
        <w:t>y</w:t>
      </w:r>
      <w:r>
        <w:rPr>
          <w:color w:val="231F20"/>
          <w:spacing w:val="-5"/>
          <w:szCs w:val="24"/>
        </w:rPr>
        <w:t xml:space="preserve"> </w:t>
      </w:r>
      <w:r>
        <w:rPr>
          <w:color w:val="231F20"/>
          <w:szCs w:val="24"/>
        </w:rPr>
        <w:t>a</w:t>
      </w:r>
      <w:r>
        <w:rPr>
          <w:color w:val="231F20"/>
          <w:spacing w:val="2"/>
          <w:szCs w:val="24"/>
        </w:rPr>
        <w:t>n</w:t>
      </w:r>
      <w:r>
        <w:rPr>
          <w:color w:val="231F20"/>
          <w:szCs w:val="24"/>
        </w:rPr>
        <w:t>y</w:t>
      </w:r>
      <w:r>
        <w:rPr>
          <w:color w:val="231F20"/>
          <w:spacing w:val="-3"/>
          <w:szCs w:val="24"/>
        </w:rPr>
        <w:t xml:space="preserve"> </w:t>
      </w:r>
      <w:r>
        <w:rPr>
          <w:color w:val="231F20"/>
          <w:szCs w:val="24"/>
        </w:rPr>
        <w:t>p</w:t>
      </w:r>
      <w:r>
        <w:rPr>
          <w:color w:val="231F20"/>
          <w:spacing w:val="1"/>
          <w:szCs w:val="24"/>
        </w:rPr>
        <w:t>e</w:t>
      </w:r>
      <w:r>
        <w:rPr>
          <w:color w:val="231F20"/>
          <w:szCs w:val="24"/>
        </w:rPr>
        <w:t xml:space="preserve">rson </w:t>
      </w:r>
      <w:r>
        <w:rPr>
          <w:color w:val="231F20"/>
          <w:spacing w:val="-1"/>
          <w:szCs w:val="24"/>
        </w:rPr>
        <w:t>ac</w:t>
      </w:r>
      <w:r>
        <w:rPr>
          <w:color w:val="231F20"/>
          <w:szCs w:val="24"/>
        </w:rPr>
        <w:t>ti</w:t>
      </w:r>
      <w:r>
        <w:rPr>
          <w:color w:val="231F20"/>
          <w:spacing w:val="2"/>
          <w:szCs w:val="24"/>
        </w:rPr>
        <w:t>n</w:t>
      </w:r>
      <w:r>
        <w:rPr>
          <w:color w:val="231F20"/>
          <w:szCs w:val="24"/>
        </w:rPr>
        <w:t>g</w:t>
      </w:r>
      <w:r>
        <w:rPr>
          <w:color w:val="231F20"/>
          <w:spacing w:val="-2"/>
          <w:szCs w:val="24"/>
        </w:rPr>
        <w:t xml:space="preserve"> </w:t>
      </w:r>
      <w:r>
        <w:rPr>
          <w:color w:val="231F20"/>
          <w:szCs w:val="24"/>
        </w:rPr>
        <w:t>f</w:t>
      </w:r>
      <w:r>
        <w:rPr>
          <w:color w:val="231F20"/>
          <w:spacing w:val="2"/>
          <w:szCs w:val="24"/>
        </w:rPr>
        <w:t>o</w:t>
      </w:r>
      <w:r>
        <w:rPr>
          <w:color w:val="231F20"/>
          <w:szCs w:val="24"/>
        </w:rPr>
        <w:t>r Seller</w:t>
      </w:r>
      <w:r>
        <w:rPr>
          <w:color w:val="231F20"/>
          <w:spacing w:val="-3"/>
          <w:szCs w:val="24"/>
        </w:rPr>
        <w:t xml:space="preserve"> </w:t>
      </w:r>
      <w:r>
        <w:rPr>
          <w:color w:val="231F20"/>
          <w:szCs w:val="24"/>
        </w:rPr>
        <w:t>without or in e</w:t>
      </w:r>
      <w:r>
        <w:rPr>
          <w:color w:val="231F20"/>
          <w:spacing w:val="2"/>
          <w:szCs w:val="24"/>
        </w:rPr>
        <w:t>x</w:t>
      </w:r>
      <w:r>
        <w:rPr>
          <w:color w:val="231F20"/>
          <w:szCs w:val="24"/>
        </w:rPr>
        <w:t>cess of authori</w:t>
      </w:r>
      <w:r>
        <w:rPr>
          <w:color w:val="231F20"/>
          <w:spacing w:val="3"/>
          <w:szCs w:val="24"/>
        </w:rPr>
        <w:t>t</w:t>
      </w:r>
      <w:r>
        <w:rPr>
          <w:color w:val="231F20"/>
          <w:spacing w:val="-5"/>
          <w:szCs w:val="24"/>
        </w:rPr>
        <w:t>y</w:t>
      </w:r>
      <w:r>
        <w:rPr>
          <w:color w:val="231F20"/>
          <w:szCs w:val="24"/>
        </w:rPr>
        <w:t>; (iv) a</w:t>
      </w:r>
      <w:r>
        <w:rPr>
          <w:color w:val="231F20"/>
          <w:spacing w:val="5"/>
          <w:szCs w:val="24"/>
        </w:rPr>
        <w:t>n</w:t>
      </w:r>
      <w:r>
        <w:rPr>
          <w:color w:val="231F20"/>
          <w:szCs w:val="24"/>
        </w:rPr>
        <w:t>y</w:t>
      </w:r>
      <w:r>
        <w:rPr>
          <w:color w:val="231F20"/>
          <w:spacing w:val="-5"/>
          <w:szCs w:val="24"/>
        </w:rPr>
        <w:t xml:space="preserve"> </w:t>
      </w:r>
      <w:r>
        <w:rPr>
          <w:color w:val="231F20"/>
          <w:spacing w:val="1"/>
          <w:szCs w:val="24"/>
        </w:rPr>
        <w:t>a</w:t>
      </w:r>
      <w:r>
        <w:rPr>
          <w:color w:val="231F20"/>
          <w:spacing w:val="-1"/>
          <w:szCs w:val="24"/>
        </w:rPr>
        <w:t>c</w:t>
      </w:r>
      <w:r>
        <w:rPr>
          <w:color w:val="231F20"/>
          <w:szCs w:val="24"/>
        </w:rPr>
        <w:t>tual, purported</w:t>
      </w:r>
      <w:r>
        <w:rPr>
          <w:color w:val="231F20"/>
          <w:spacing w:val="2"/>
          <w:szCs w:val="24"/>
        </w:rPr>
        <w:t xml:space="preserve"> </w:t>
      </w:r>
      <w:r>
        <w:rPr>
          <w:color w:val="231F20"/>
          <w:szCs w:val="24"/>
        </w:rPr>
        <w:t xml:space="preserve">or </w:t>
      </w:r>
      <w:r>
        <w:rPr>
          <w:color w:val="231F20"/>
          <w:spacing w:val="-2"/>
          <w:szCs w:val="24"/>
        </w:rPr>
        <w:t>a</w:t>
      </w:r>
      <w:r>
        <w:rPr>
          <w:color w:val="231F20"/>
          <w:szCs w:val="24"/>
        </w:rPr>
        <w:t>ttem</w:t>
      </w:r>
      <w:r>
        <w:rPr>
          <w:color w:val="231F20"/>
          <w:spacing w:val="2"/>
          <w:szCs w:val="24"/>
        </w:rPr>
        <w:t>p</w:t>
      </w:r>
      <w:r>
        <w:rPr>
          <w:color w:val="231F20"/>
          <w:szCs w:val="24"/>
        </w:rPr>
        <w:t>ted sale,</w:t>
      </w:r>
      <w:r>
        <w:rPr>
          <w:color w:val="231F20"/>
          <w:spacing w:val="1"/>
          <w:szCs w:val="24"/>
        </w:rPr>
        <w:t xml:space="preserve"> </w:t>
      </w:r>
      <w:r>
        <w:rPr>
          <w:color w:val="231F20"/>
          <w:szCs w:val="24"/>
        </w:rPr>
        <w:t>assi</w:t>
      </w:r>
      <w:r>
        <w:rPr>
          <w:color w:val="231F20"/>
          <w:spacing w:val="-2"/>
          <w:szCs w:val="24"/>
        </w:rPr>
        <w:t>g</w:t>
      </w:r>
      <w:r>
        <w:rPr>
          <w:color w:val="231F20"/>
          <w:spacing w:val="2"/>
          <w:szCs w:val="24"/>
        </w:rPr>
        <w:t>n</w:t>
      </w:r>
      <w:r>
        <w:rPr>
          <w:color w:val="231F20"/>
          <w:szCs w:val="24"/>
        </w:rPr>
        <w:t>ment or other trans</w:t>
      </w:r>
      <w:r>
        <w:rPr>
          <w:color w:val="231F20"/>
          <w:spacing w:val="2"/>
          <w:szCs w:val="24"/>
        </w:rPr>
        <w:t>f</w:t>
      </w:r>
      <w:r>
        <w:rPr>
          <w:color w:val="231F20"/>
          <w:szCs w:val="24"/>
        </w:rPr>
        <w:t xml:space="preserve">er </w:t>
      </w:r>
      <w:r>
        <w:rPr>
          <w:color w:val="231F20"/>
          <w:spacing w:val="4"/>
          <w:szCs w:val="24"/>
        </w:rPr>
        <w:t>b</w:t>
      </w:r>
      <w:r>
        <w:rPr>
          <w:color w:val="231F20"/>
          <w:szCs w:val="24"/>
        </w:rPr>
        <w:t>y</w:t>
      </w:r>
      <w:r>
        <w:rPr>
          <w:color w:val="231F20"/>
          <w:spacing w:val="-3"/>
          <w:szCs w:val="24"/>
        </w:rPr>
        <w:t xml:space="preserve"> </w:t>
      </w:r>
      <w:r>
        <w:rPr>
          <w:color w:val="231F20"/>
          <w:szCs w:val="24"/>
        </w:rPr>
        <w:t xml:space="preserve">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 xml:space="preserve">r person) of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2"/>
          <w:szCs w:val="24"/>
        </w:rPr>
        <w:t>a</w:t>
      </w:r>
      <w:r>
        <w:rPr>
          <w:color w:val="231F20"/>
          <w:szCs w:val="24"/>
        </w:rPr>
        <w:t>ll of the</w:t>
      </w:r>
      <w:r>
        <w:rPr>
          <w:color w:val="231F20"/>
          <w:spacing w:val="2"/>
          <w:szCs w:val="24"/>
        </w:rPr>
        <w:t xml:space="preserve"> </w:t>
      </w:r>
      <w:r>
        <w:rPr>
          <w:color w:val="231F20"/>
          <w:szCs w:val="24"/>
        </w:rPr>
        <w:t xml:space="preserve">Agreements </w:t>
      </w:r>
      <w:r>
        <w:rPr>
          <w:color w:val="231F20"/>
          <w:spacing w:val="2"/>
          <w:szCs w:val="24"/>
        </w:rPr>
        <w:t>o</w:t>
      </w:r>
      <w:r>
        <w:rPr>
          <w:color w:val="231F20"/>
          <w:szCs w:val="24"/>
        </w:rPr>
        <w:t>r of</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r</w:t>
      </w:r>
      <w:r>
        <w:rPr>
          <w:color w:val="231F20"/>
          <w:spacing w:val="1"/>
          <w:szCs w:val="24"/>
        </w:rPr>
        <w:t xml:space="preserve"> </w:t>
      </w:r>
      <w:r>
        <w:rPr>
          <w:color w:val="231F20"/>
          <w:szCs w:val="24"/>
        </w:rPr>
        <w:t>all of its ri</w:t>
      </w:r>
      <w:r>
        <w:rPr>
          <w:color w:val="231F20"/>
          <w:spacing w:val="-3"/>
          <w:szCs w:val="24"/>
        </w:rPr>
        <w:t>g</w:t>
      </w:r>
      <w:r>
        <w:rPr>
          <w:color w:val="231F20"/>
          <w:szCs w:val="24"/>
        </w:rPr>
        <w:t>hts, interests or obl</w:t>
      </w:r>
      <w:r>
        <w:rPr>
          <w:color w:val="231F20"/>
          <w:spacing w:val="3"/>
          <w:szCs w:val="24"/>
        </w:rPr>
        <w:t>i</w:t>
      </w:r>
      <w:r>
        <w:rPr>
          <w:color w:val="231F20"/>
          <w:spacing w:val="-2"/>
          <w:szCs w:val="24"/>
        </w:rPr>
        <w:t>g</w:t>
      </w:r>
      <w:r>
        <w:rPr>
          <w:color w:val="231F20"/>
          <w:spacing w:val="-1"/>
          <w:szCs w:val="24"/>
        </w:rPr>
        <w:t>a</w:t>
      </w:r>
      <w:r>
        <w:rPr>
          <w:color w:val="231F20"/>
          <w:spacing w:val="3"/>
          <w:szCs w:val="24"/>
        </w:rPr>
        <w:t>t</w:t>
      </w:r>
      <w:r>
        <w:rPr>
          <w:color w:val="231F20"/>
          <w:szCs w:val="24"/>
        </w:rPr>
        <w:t>ions ther</w:t>
      </w:r>
      <w:r>
        <w:rPr>
          <w:color w:val="231F20"/>
          <w:spacing w:val="-2"/>
          <w:szCs w:val="24"/>
        </w:rPr>
        <w:t>e</w:t>
      </w:r>
      <w:r>
        <w:rPr>
          <w:color w:val="231F20"/>
          <w:szCs w:val="24"/>
        </w:rPr>
        <w:t>under;</w:t>
      </w:r>
      <w:r>
        <w:rPr>
          <w:color w:val="231F20"/>
          <w:spacing w:val="-1"/>
          <w:szCs w:val="24"/>
        </w:rPr>
        <w:t xml:space="preserve"> </w:t>
      </w:r>
      <w:r>
        <w:rPr>
          <w:color w:val="231F20"/>
          <w:szCs w:val="24"/>
        </w:rPr>
        <w:t>(</w:t>
      </w:r>
      <w:r>
        <w:rPr>
          <w:color w:val="231F20"/>
          <w:spacing w:val="2"/>
          <w:szCs w:val="24"/>
        </w:rPr>
        <w:t>v</w:t>
      </w:r>
      <w:r>
        <w:rPr>
          <w:color w:val="231F20"/>
          <w:szCs w:val="24"/>
        </w:rPr>
        <w:t xml:space="preserve">) the </w:t>
      </w:r>
      <w:r>
        <w:rPr>
          <w:color w:val="231F20"/>
          <w:spacing w:val="3"/>
          <w:szCs w:val="24"/>
        </w:rPr>
        <w:t>t</w:t>
      </w:r>
      <w:r>
        <w:rPr>
          <w:color w:val="231F20"/>
          <w:spacing w:val="-1"/>
          <w:szCs w:val="24"/>
        </w:rPr>
        <w:t>a</w:t>
      </w:r>
      <w:r>
        <w:rPr>
          <w:color w:val="231F20"/>
          <w:szCs w:val="24"/>
        </w:rPr>
        <w:t>king</w:t>
      </w:r>
      <w:r>
        <w:rPr>
          <w:color w:val="231F20"/>
          <w:spacing w:val="-2"/>
          <w:szCs w:val="24"/>
        </w:rPr>
        <w:t xml:space="preserve"> </w:t>
      </w:r>
      <w:r>
        <w:rPr>
          <w:color w:val="231F20"/>
          <w:szCs w:val="24"/>
        </w:rPr>
        <w:t>or</w:t>
      </w:r>
      <w:r>
        <w:rPr>
          <w:color w:val="231F20"/>
          <w:spacing w:val="1"/>
          <w:szCs w:val="24"/>
        </w:rPr>
        <w:t xml:space="preserve"> </w:t>
      </w:r>
      <w:r>
        <w:rPr>
          <w:color w:val="231F20"/>
          <w:szCs w:val="24"/>
        </w:rPr>
        <w:t>holding</w:t>
      </w:r>
      <w:r>
        <w:rPr>
          <w:color w:val="231F20"/>
          <w:spacing w:val="-2"/>
          <w:szCs w:val="24"/>
        </w:rPr>
        <w:t xml:space="preserve"> </w:t>
      </w:r>
      <w:r>
        <w:rPr>
          <w:color w:val="231F20"/>
          <w:spacing w:val="5"/>
          <w:szCs w:val="24"/>
        </w:rPr>
        <w:t>b</w:t>
      </w:r>
      <w:r>
        <w:rPr>
          <w:color w:val="231F20"/>
          <w:szCs w:val="24"/>
        </w:rPr>
        <w:t>y</w:t>
      </w:r>
      <w:r>
        <w:rPr>
          <w:color w:val="231F20"/>
          <w:spacing w:val="-5"/>
          <w:szCs w:val="24"/>
        </w:rPr>
        <w:t xml:space="preserve"> </w:t>
      </w:r>
      <w:r>
        <w:rPr>
          <w:color w:val="231F20"/>
          <w:szCs w:val="24"/>
        </w:rPr>
        <w:t>Purchaser of</w:t>
      </w:r>
      <w:r>
        <w:rPr>
          <w:color w:val="231F20"/>
          <w:spacing w:val="-1"/>
          <w:szCs w:val="24"/>
        </w:rPr>
        <w:t xml:space="preserve"> </w:t>
      </w:r>
      <w:r>
        <w:rPr>
          <w:color w:val="231F20"/>
          <w:szCs w:val="24"/>
        </w:rPr>
        <w:t>a s</w:t>
      </w:r>
      <w:r>
        <w:rPr>
          <w:color w:val="231F20"/>
          <w:spacing w:val="1"/>
          <w:szCs w:val="24"/>
        </w:rPr>
        <w:t>e</w:t>
      </w:r>
      <w:r>
        <w:rPr>
          <w:color w:val="231F20"/>
          <w:szCs w:val="24"/>
        </w:rPr>
        <w:t>curi</w:t>
      </w:r>
      <w:r>
        <w:rPr>
          <w:color w:val="231F20"/>
          <w:spacing w:val="6"/>
          <w:szCs w:val="24"/>
        </w:rPr>
        <w:t>t</w:t>
      </w:r>
      <w:r>
        <w:rPr>
          <w:color w:val="231F20"/>
          <w:szCs w:val="24"/>
        </w:rPr>
        <w:t>y</w:t>
      </w:r>
      <w:r>
        <w:rPr>
          <w:color w:val="231F20"/>
          <w:spacing w:val="-5"/>
          <w:szCs w:val="24"/>
        </w:rPr>
        <w:t xml:space="preserve"> </w:t>
      </w:r>
      <w:r>
        <w:rPr>
          <w:color w:val="231F20"/>
          <w:szCs w:val="24"/>
        </w:rPr>
        <w:t>inter</w:t>
      </w:r>
      <w:r>
        <w:rPr>
          <w:color w:val="231F20"/>
          <w:spacing w:val="-2"/>
          <w:szCs w:val="24"/>
        </w:rPr>
        <w:t>e</w:t>
      </w:r>
      <w:r>
        <w:rPr>
          <w:color w:val="231F20"/>
          <w:szCs w:val="24"/>
        </w:rPr>
        <w:t>st, lien or oth</w:t>
      </w:r>
      <w:r>
        <w:rPr>
          <w:color w:val="231F20"/>
          <w:spacing w:val="2"/>
          <w:szCs w:val="24"/>
        </w:rPr>
        <w:t>e</w:t>
      </w:r>
      <w:r>
        <w:rPr>
          <w:color w:val="231F20"/>
          <w:szCs w:val="24"/>
        </w:rPr>
        <w:t xml:space="preserve">r </w:t>
      </w:r>
      <w:r>
        <w:rPr>
          <w:color w:val="231F20"/>
          <w:spacing w:val="-2"/>
          <w:szCs w:val="24"/>
        </w:rPr>
        <w:t>e</w:t>
      </w:r>
      <w:r>
        <w:rPr>
          <w:color w:val="231F20"/>
          <w:szCs w:val="24"/>
        </w:rPr>
        <w:t>ncu</w:t>
      </w:r>
      <w:r>
        <w:rPr>
          <w:color w:val="231F20"/>
          <w:spacing w:val="3"/>
          <w:szCs w:val="24"/>
        </w:rPr>
        <w:t>m</w:t>
      </w:r>
      <w:r>
        <w:rPr>
          <w:color w:val="231F20"/>
          <w:szCs w:val="24"/>
        </w:rPr>
        <w:t xml:space="preserve">brance in </w:t>
      </w:r>
      <w:r>
        <w:rPr>
          <w:color w:val="231F20"/>
          <w:spacing w:val="3"/>
          <w:szCs w:val="24"/>
        </w:rPr>
        <w:t>o</w:t>
      </w:r>
      <w:r>
        <w:rPr>
          <w:color w:val="231F20"/>
          <w:szCs w:val="24"/>
        </w:rPr>
        <w:t xml:space="preserve">r on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pro</w:t>
      </w:r>
      <w:r>
        <w:rPr>
          <w:color w:val="231F20"/>
          <w:spacing w:val="1"/>
          <w:szCs w:val="24"/>
        </w:rPr>
        <w:t>p</w:t>
      </w:r>
      <w:r>
        <w:rPr>
          <w:color w:val="231F20"/>
          <w:szCs w:val="24"/>
        </w:rPr>
        <w:t>er</w:t>
      </w:r>
      <w:r>
        <w:rPr>
          <w:color w:val="231F20"/>
          <w:spacing w:val="2"/>
          <w:szCs w:val="24"/>
        </w:rPr>
        <w:t>t</w:t>
      </w:r>
      <w:r>
        <w:rPr>
          <w:color w:val="231F20"/>
          <w:szCs w:val="24"/>
        </w:rPr>
        <w:t>y</w:t>
      </w:r>
      <w:r>
        <w:rPr>
          <w:color w:val="231F20"/>
          <w:spacing w:val="-3"/>
          <w:szCs w:val="24"/>
        </w:rPr>
        <w:t xml:space="preserve"> </w:t>
      </w:r>
      <w:r>
        <w:rPr>
          <w:color w:val="231F20"/>
          <w:szCs w:val="24"/>
        </w:rPr>
        <w:t>as se</w:t>
      </w:r>
      <w:r>
        <w:rPr>
          <w:color w:val="231F20"/>
          <w:spacing w:val="-1"/>
          <w:szCs w:val="24"/>
        </w:rPr>
        <w:t>c</w:t>
      </w:r>
      <w:r>
        <w:rPr>
          <w:color w:val="231F20"/>
          <w:spacing w:val="2"/>
          <w:szCs w:val="24"/>
        </w:rPr>
        <w:t>u</w:t>
      </w:r>
      <w:r>
        <w:rPr>
          <w:color w:val="231F20"/>
          <w:szCs w:val="24"/>
        </w:rPr>
        <w:t>ri</w:t>
      </w:r>
      <w:r>
        <w:rPr>
          <w:color w:val="231F20"/>
          <w:spacing w:val="2"/>
          <w:szCs w:val="24"/>
        </w:rPr>
        <w:t>t</w:t>
      </w:r>
      <w:r>
        <w:rPr>
          <w:color w:val="231F20"/>
          <w:szCs w:val="24"/>
        </w:rPr>
        <w:t>y for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or</w:t>
      </w:r>
      <w:r>
        <w:rPr>
          <w:color w:val="231F20"/>
          <w:spacing w:val="1"/>
          <w:szCs w:val="24"/>
        </w:rPr>
        <w:t xml:space="preserve"> </w:t>
      </w:r>
      <w:r>
        <w:rPr>
          <w:color w:val="231F20"/>
          <w:szCs w:val="24"/>
        </w:rPr>
        <w:t>all of the</w:t>
      </w:r>
      <w:r>
        <w:rPr>
          <w:color w:val="231F20"/>
          <w:spacing w:val="2"/>
          <w:szCs w:val="24"/>
        </w:rPr>
        <w:t xml:space="preserve"> </w:t>
      </w:r>
      <w:r>
        <w:rPr>
          <w:color w:val="231F20"/>
          <w:spacing w:val="-3"/>
          <w:szCs w:val="24"/>
        </w:rPr>
        <w:t>L</w:t>
      </w:r>
      <w:r>
        <w:rPr>
          <w:color w:val="231F20"/>
          <w:szCs w:val="24"/>
        </w:rPr>
        <w:t>iab</w:t>
      </w:r>
      <w:r>
        <w:rPr>
          <w:color w:val="231F20"/>
          <w:spacing w:val="2"/>
          <w:szCs w:val="24"/>
        </w:rPr>
        <w:t>i</w:t>
      </w:r>
      <w:r>
        <w:rPr>
          <w:color w:val="231F20"/>
          <w:szCs w:val="24"/>
        </w:rPr>
        <w:t>lities, including</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 xml:space="preserve">or </w:t>
      </w:r>
      <w:r>
        <w:rPr>
          <w:color w:val="231F20"/>
          <w:spacing w:val="-2"/>
          <w:szCs w:val="24"/>
        </w:rPr>
        <w:t>a</w:t>
      </w:r>
      <w:r>
        <w:rPr>
          <w:color w:val="231F20"/>
          <w:spacing w:val="3"/>
          <w:szCs w:val="24"/>
        </w:rPr>
        <w:t>l</w:t>
      </w:r>
      <w:r>
        <w:rPr>
          <w:color w:val="231F20"/>
          <w:szCs w:val="24"/>
        </w:rPr>
        <w:t>l of the obli</w:t>
      </w:r>
      <w:r>
        <w:rPr>
          <w:color w:val="231F20"/>
          <w:spacing w:val="-2"/>
          <w:szCs w:val="24"/>
        </w:rPr>
        <w:t>g</w:t>
      </w:r>
      <w:r>
        <w:rPr>
          <w:color w:val="231F20"/>
          <w:szCs w:val="24"/>
        </w:rPr>
        <w:t>ations of Seller</w:t>
      </w:r>
      <w:r>
        <w:rPr>
          <w:color w:val="231F20"/>
          <w:spacing w:val="-5"/>
          <w:szCs w:val="24"/>
        </w:rPr>
        <w:t xml:space="preserve"> </w:t>
      </w:r>
      <w:r>
        <w:rPr>
          <w:color w:val="231F20"/>
          <w:szCs w:val="24"/>
        </w:rPr>
        <w:t>un</w:t>
      </w:r>
      <w:r>
        <w:rPr>
          <w:color w:val="231F20"/>
          <w:spacing w:val="2"/>
          <w:szCs w:val="24"/>
        </w:rPr>
        <w:t>d</w:t>
      </w:r>
      <w:r>
        <w:rPr>
          <w:color w:val="231F20"/>
          <w:szCs w:val="24"/>
        </w:rPr>
        <w:t>er a</w:t>
      </w:r>
      <w:r>
        <w:rPr>
          <w:color w:val="231F20"/>
          <w:spacing w:val="2"/>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2"/>
          <w:szCs w:val="24"/>
        </w:rPr>
        <w:t>a</w:t>
      </w:r>
      <w:r>
        <w:rPr>
          <w:color w:val="231F20"/>
          <w:szCs w:val="24"/>
        </w:rPr>
        <w:t xml:space="preserve">ll of the </w:t>
      </w:r>
      <w:r>
        <w:rPr>
          <w:color w:val="231F20"/>
          <w:spacing w:val="2"/>
          <w:szCs w:val="24"/>
        </w:rPr>
        <w:t>A</w:t>
      </w:r>
      <w:r>
        <w:rPr>
          <w:color w:val="231F20"/>
          <w:szCs w:val="24"/>
        </w:rPr>
        <w:t>gree</w:t>
      </w:r>
      <w:r>
        <w:rPr>
          <w:color w:val="231F20"/>
          <w:spacing w:val="3"/>
          <w:szCs w:val="24"/>
        </w:rPr>
        <w:t>m</w:t>
      </w:r>
      <w:r>
        <w:rPr>
          <w:color w:val="231F20"/>
          <w:szCs w:val="24"/>
        </w:rPr>
        <w:t>ents, the posting</w:t>
      </w:r>
      <w:r>
        <w:rPr>
          <w:color w:val="231F20"/>
          <w:spacing w:val="-2"/>
          <w:szCs w:val="24"/>
        </w:rPr>
        <w:t xml:space="preserve"> </w:t>
      </w:r>
      <w:r>
        <w:rPr>
          <w:color w:val="231F20"/>
          <w:szCs w:val="24"/>
        </w:rPr>
        <w:t>of a ca</w:t>
      </w:r>
      <w:r>
        <w:rPr>
          <w:color w:val="231F20"/>
          <w:spacing w:val="2"/>
          <w:szCs w:val="24"/>
        </w:rPr>
        <w:t>s</w:t>
      </w:r>
      <w:r>
        <w:rPr>
          <w:color w:val="231F20"/>
          <w:szCs w:val="24"/>
        </w:rPr>
        <w:t>h deposit, letter of</w:t>
      </w:r>
      <w:r>
        <w:rPr>
          <w:color w:val="231F20"/>
          <w:spacing w:val="-1"/>
          <w:szCs w:val="24"/>
        </w:rPr>
        <w:t xml:space="preserve"> </w:t>
      </w:r>
      <w:r>
        <w:rPr>
          <w:color w:val="231F20"/>
          <w:szCs w:val="24"/>
        </w:rPr>
        <w:t>c</w:t>
      </w:r>
      <w:r>
        <w:rPr>
          <w:color w:val="231F20"/>
          <w:spacing w:val="1"/>
          <w:szCs w:val="24"/>
        </w:rPr>
        <w:t>r</w:t>
      </w:r>
      <w:r>
        <w:rPr>
          <w:color w:val="231F20"/>
          <w:szCs w:val="24"/>
        </w:rPr>
        <w:t>edit, per</w:t>
      </w:r>
      <w:r>
        <w:rPr>
          <w:color w:val="231F20"/>
          <w:spacing w:val="-1"/>
          <w:szCs w:val="24"/>
        </w:rPr>
        <w:t>f</w:t>
      </w:r>
      <w:r>
        <w:rPr>
          <w:color w:val="231F20"/>
          <w:szCs w:val="24"/>
        </w:rPr>
        <w:t>orma</w:t>
      </w:r>
      <w:r>
        <w:rPr>
          <w:color w:val="231F20"/>
          <w:spacing w:val="2"/>
          <w:szCs w:val="24"/>
        </w:rPr>
        <w:t>n</w:t>
      </w:r>
      <w:r>
        <w:rPr>
          <w:color w:val="231F20"/>
          <w:szCs w:val="24"/>
        </w:rPr>
        <w:t>ce bond or other</w:t>
      </w:r>
      <w:r>
        <w:rPr>
          <w:color w:val="231F20"/>
          <w:spacing w:val="-1"/>
          <w:szCs w:val="24"/>
        </w:rPr>
        <w:t xml:space="preserve"> </w:t>
      </w:r>
      <w:r>
        <w:rPr>
          <w:color w:val="231F20"/>
          <w:szCs w:val="24"/>
        </w:rPr>
        <w:t>fina</w:t>
      </w:r>
      <w:r>
        <w:rPr>
          <w:color w:val="231F20"/>
          <w:spacing w:val="2"/>
          <w:szCs w:val="24"/>
        </w:rPr>
        <w:t>n</w:t>
      </w:r>
      <w:r>
        <w:rPr>
          <w:color w:val="231F20"/>
          <w:spacing w:val="-1"/>
          <w:szCs w:val="24"/>
        </w:rPr>
        <w:t>c</w:t>
      </w:r>
      <w:r>
        <w:rPr>
          <w:color w:val="231F20"/>
          <w:szCs w:val="24"/>
        </w:rPr>
        <w:t xml:space="preserve">ial </w:t>
      </w:r>
      <w:r>
        <w:rPr>
          <w:color w:val="231F20"/>
          <w:spacing w:val="1"/>
          <w:szCs w:val="24"/>
        </w:rPr>
        <w:t>a</w:t>
      </w:r>
      <w:r>
        <w:rPr>
          <w:color w:val="231F20"/>
          <w:szCs w:val="24"/>
        </w:rPr>
        <w:t>ccommodation, or a</w:t>
      </w:r>
      <w:r>
        <w:rPr>
          <w:color w:val="231F20"/>
          <w:spacing w:val="5"/>
          <w:szCs w:val="24"/>
        </w:rPr>
        <w:t>n</w:t>
      </w:r>
      <w:r>
        <w:rPr>
          <w:color w:val="231F20"/>
          <w:szCs w:val="24"/>
        </w:rPr>
        <w:t>y</w:t>
      </w:r>
      <w:r>
        <w:rPr>
          <w:color w:val="231F20"/>
          <w:spacing w:val="-5"/>
          <w:szCs w:val="24"/>
        </w:rPr>
        <w:t xml:space="preserve"> </w:t>
      </w:r>
      <w:r>
        <w:rPr>
          <w:color w:val="231F20"/>
          <w:szCs w:val="24"/>
        </w:rPr>
        <w:t>e</w:t>
      </w:r>
      <w:r>
        <w:rPr>
          <w:color w:val="231F20"/>
          <w:spacing w:val="2"/>
          <w:szCs w:val="24"/>
        </w:rPr>
        <w:t>x</w:t>
      </w:r>
      <w:r>
        <w:rPr>
          <w:color w:val="231F20"/>
          <w:szCs w:val="24"/>
        </w:rPr>
        <w:t>cha</w:t>
      </w:r>
      <w:r>
        <w:rPr>
          <w:color w:val="231F20"/>
          <w:spacing w:val="2"/>
          <w:szCs w:val="24"/>
        </w:rPr>
        <w:t>n</w:t>
      </w:r>
      <w:r>
        <w:rPr>
          <w:color w:val="231F20"/>
          <w:spacing w:val="-2"/>
          <w:szCs w:val="24"/>
        </w:rPr>
        <w:t>g</w:t>
      </w:r>
      <w:r>
        <w:rPr>
          <w:color w:val="231F20"/>
          <w:spacing w:val="-1"/>
          <w:szCs w:val="24"/>
        </w:rPr>
        <w:t>e</w:t>
      </w:r>
      <w:r>
        <w:rPr>
          <w:color w:val="231F20"/>
          <w:szCs w:val="24"/>
        </w:rPr>
        <w:t xml:space="preserve">, </w:t>
      </w:r>
      <w:r>
        <w:rPr>
          <w:color w:val="231F20"/>
          <w:spacing w:val="1"/>
          <w:szCs w:val="24"/>
        </w:rPr>
        <w:t>r</w:t>
      </w:r>
      <w:r>
        <w:rPr>
          <w:color w:val="231F20"/>
          <w:spacing w:val="-1"/>
          <w:szCs w:val="24"/>
        </w:rPr>
        <w:t>e</w:t>
      </w:r>
      <w:r>
        <w:rPr>
          <w:color w:val="231F20"/>
          <w:szCs w:val="24"/>
        </w:rPr>
        <w:t>le</w:t>
      </w:r>
      <w:r>
        <w:rPr>
          <w:color w:val="231F20"/>
          <w:spacing w:val="-1"/>
          <w:szCs w:val="24"/>
        </w:rPr>
        <w:t>a</w:t>
      </w:r>
      <w:r>
        <w:rPr>
          <w:color w:val="231F20"/>
          <w:spacing w:val="2"/>
          <w:szCs w:val="24"/>
        </w:rPr>
        <w:t>s</w:t>
      </w:r>
      <w:r>
        <w:rPr>
          <w:color w:val="231F20"/>
          <w:spacing w:val="-1"/>
          <w:szCs w:val="24"/>
        </w:rPr>
        <w:t>e</w:t>
      </w:r>
      <w:r>
        <w:rPr>
          <w:color w:val="231F20"/>
          <w:szCs w:val="24"/>
        </w:rPr>
        <w:t>, no</w:t>
      </w:r>
      <w:r>
        <w:rPr>
          <w:color w:val="231F20"/>
          <w:spacing w:val="3"/>
          <w:szCs w:val="24"/>
        </w:rPr>
        <w:t>n</w:t>
      </w:r>
      <w:r>
        <w:rPr>
          <w:color w:val="231F20"/>
          <w:szCs w:val="24"/>
        </w:rPr>
        <w:t>-p</w:t>
      </w:r>
      <w:r>
        <w:rPr>
          <w:color w:val="231F20"/>
          <w:spacing w:val="1"/>
          <w:szCs w:val="24"/>
        </w:rPr>
        <w:t>e</w:t>
      </w:r>
      <w:r>
        <w:rPr>
          <w:color w:val="231F20"/>
          <w:szCs w:val="24"/>
        </w:rPr>
        <w:t>rfection, loss or alter</w:t>
      </w:r>
      <w:r>
        <w:rPr>
          <w:color w:val="231F20"/>
          <w:spacing w:val="-2"/>
          <w:szCs w:val="24"/>
        </w:rPr>
        <w:t>a</w:t>
      </w:r>
      <w:r>
        <w:rPr>
          <w:color w:val="231F20"/>
          <w:szCs w:val="24"/>
        </w:rPr>
        <w:t>tion of, 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other dealing with, a</w:t>
      </w:r>
      <w:r>
        <w:rPr>
          <w:color w:val="231F20"/>
          <w:spacing w:val="4"/>
          <w:szCs w:val="24"/>
        </w:rPr>
        <w:t>n</w:t>
      </w:r>
      <w:r>
        <w:rPr>
          <w:color w:val="231F20"/>
          <w:szCs w:val="24"/>
        </w:rPr>
        <w:t>y</w:t>
      </w:r>
      <w:r>
        <w:rPr>
          <w:color w:val="231F20"/>
          <w:spacing w:val="-5"/>
          <w:szCs w:val="24"/>
        </w:rPr>
        <w:t xml:space="preserve"> </w:t>
      </w:r>
      <w:r>
        <w:rPr>
          <w:color w:val="231F20"/>
          <w:szCs w:val="24"/>
        </w:rPr>
        <w:t xml:space="preserve">such </w:t>
      </w:r>
      <w:r>
        <w:rPr>
          <w:color w:val="231F20"/>
          <w:spacing w:val="2"/>
          <w:szCs w:val="24"/>
        </w:rPr>
        <w:t>s</w:t>
      </w:r>
      <w:r>
        <w:rPr>
          <w:color w:val="231F20"/>
          <w:szCs w:val="24"/>
        </w:rPr>
        <w:t>ecuri</w:t>
      </w:r>
      <w:r>
        <w:rPr>
          <w:color w:val="231F20"/>
          <w:spacing w:val="6"/>
          <w:szCs w:val="24"/>
        </w:rPr>
        <w:t>t</w:t>
      </w:r>
      <w:r>
        <w:rPr>
          <w:color w:val="231F20"/>
          <w:spacing w:val="-7"/>
          <w:szCs w:val="24"/>
        </w:rPr>
        <w:t>y</w:t>
      </w:r>
      <w:r>
        <w:rPr>
          <w:color w:val="231F20"/>
          <w:szCs w:val="24"/>
        </w:rPr>
        <w:t>;</w:t>
      </w:r>
      <w:r>
        <w:rPr>
          <w:color w:val="231F20"/>
          <w:spacing w:val="3"/>
          <w:szCs w:val="24"/>
        </w:rPr>
        <w:t xml:space="preserve"> </w:t>
      </w:r>
      <w:r>
        <w:rPr>
          <w:color w:val="231F20"/>
          <w:szCs w:val="24"/>
        </w:rPr>
        <w:t xml:space="preserve">(vi) the </w:t>
      </w:r>
      <w:r>
        <w:rPr>
          <w:color w:val="231F20"/>
          <w:spacing w:val="-1"/>
          <w:szCs w:val="24"/>
        </w:rPr>
        <w:t>a</w:t>
      </w:r>
      <w:r>
        <w:rPr>
          <w:color w:val="231F20"/>
          <w:szCs w:val="24"/>
        </w:rPr>
        <w:t>ddition</w:t>
      </w:r>
      <w:r>
        <w:rPr>
          <w:color w:val="231F20"/>
          <w:spacing w:val="3"/>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par</w:t>
      </w:r>
      <w:r>
        <w:rPr>
          <w:color w:val="231F20"/>
          <w:spacing w:val="4"/>
          <w:szCs w:val="24"/>
        </w:rPr>
        <w:t>t</w:t>
      </w:r>
      <w:r>
        <w:rPr>
          <w:color w:val="231F20"/>
          <w:szCs w:val="24"/>
        </w:rPr>
        <w:t>y</w:t>
      </w:r>
      <w:r>
        <w:rPr>
          <w:color w:val="231F20"/>
          <w:spacing w:val="-3"/>
          <w:szCs w:val="24"/>
        </w:rPr>
        <w:t xml:space="preserve"> </w:t>
      </w:r>
      <w:r>
        <w:rPr>
          <w:color w:val="231F20"/>
          <w:szCs w:val="24"/>
        </w:rPr>
        <w:t xml:space="preserve">as a </w:t>
      </w:r>
      <w:r>
        <w:rPr>
          <w:color w:val="231F20"/>
          <w:spacing w:val="-2"/>
          <w:szCs w:val="24"/>
        </w:rPr>
        <w:t>g</w:t>
      </w:r>
      <w:r>
        <w:rPr>
          <w:color w:val="231F20"/>
          <w:spacing w:val="2"/>
          <w:szCs w:val="24"/>
        </w:rPr>
        <w:t>u</w:t>
      </w:r>
      <w:r>
        <w:rPr>
          <w:color w:val="231F20"/>
          <w:szCs w:val="24"/>
        </w:rPr>
        <w:t>ar</w:t>
      </w:r>
      <w:r>
        <w:rPr>
          <w:color w:val="231F20"/>
          <w:spacing w:val="-2"/>
          <w:szCs w:val="24"/>
        </w:rPr>
        <w:t>a</w:t>
      </w:r>
      <w:r>
        <w:rPr>
          <w:color w:val="231F20"/>
          <w:szCs w:val="24"/>
        </w:rPr>
        <w:t>nt</w:t>
      </w:r>
      <w:r>
        <w:rPr>
          <w:color w:val="231F20"/>
          <w:spacing w:val="3"/>
          <w:szCs w:val="24"/>
        </w:rPr>
        <w:t>o</w:t>
      </w:r>
      <w:r>
        <w:rPr>
          <w:color w:val="231F20"/>
          <w:szCs w:val="24"/>
        </w:rPr>
        <w:t>r or</w:t>
      </w:r>
      <w:r>
        <w:rPr>
          <w:color w:val="231F20"/>
          <w:spacing w:val="-1"/>
          <w:szCs w:val="24"/>
        </w:rPr>
        <w:t xml:space="preserve"> </w:t>
      </w:r>
      <w:r>
        <w:rPr>
          <w:color w:val="231F20"/>
          <w:szCs w:val="24"/>
        </w:rPr>
        <w:t>su</w:t>
      </w:r>
      <w:r>
        <w:rPr>
          <w:color w:val="231F20"/>
          <w:spacing w:val="2"/>
          <w:szCs w:val="24"/>
        </w:rPr>
        <w:t>r</w:t>
      </w:r>
      <w:r>
        <w:rPr>
          <w:color w:val="231F20"/>
          <w:spacing w:val="-1"/>
          <w:szCs w:val="24"/>
        </w:rPr>
        <w:t>e</w:t>
      </w:r>
      <w:r>
        <w:rPr>
          <w:color w:val="231F20"/>
          <w:spacing w:val="3"/>
          <w:szCs w:val="24"/>
        </w:rPr>
        <w:t>t</w:t>
      </w:r>
      <w:r>
        <w:rPr>
          <w:color w:val="231F20"/>
          <w:szCs w:val="24"/>
        </w:rPr>
        <w:t>y</w:t>
      </w:r>
      <w:r>
        <w:rPr>
          <w:color w:val="231F20"/>
          <w:spacing w:val="-5"/>
          <w:szCs w:val="24"/>
        </w:rPr>
        <w:t xml:space="preserve"> </w:t>
      </w:r>
      <w:r>
        <w:rPr>
          <w:color w:val="231F20"/>
          <w:spacing w:val="2"/>
          <w:szCs w:val="24"/>
        </w:rPr>
        <w:t>o</w:t>
      </w:r>
      <w:r>
        <w:rPr>
          <w:color w:val="231F20"/>
          <w:szCs w:val="24"/>
        </w:rPr>
        <w:t xml:space="preserve">f all or </w:t>
      </w:r>
      <w:r>
        <w:rPr>
          <w:color w:val="231F20"/>
          <w:spacing w:val="-2"/>
          <w:szCs w:val="24"/>
        </w:rPr>
        <w:t>a</w:t>
      </w:r>
      <w:r>
        <w:rPr>
          <w:color w:val="231F20"/>
          <w:spacing w:val="2"/>
          <w:szCs w:val="24"/>
        </w:rPr>
        <w:t>n</w:t>
      </w:r>
      <w:r>
        <w:rPr>
          <w:color w:val="231F20"/>
          <w:szCs w:val="24"/>
        </w:rPr>
        <w:t>y</w:t>
      </w:r>
      <w:r>
        <w:rPr>
          <w:color w:val="231F20"/>
          <w:spacing w:val="-5"/>
          <w:szCs w:val="24"/>
        </w:rPr>
        <w:t xml:space="preserve"> </w:t>
      </w:r>
      <w:r>
        <w:rPr>
          <w:color w:val="231F20"/>
          <w:spacing w:val="2"/>
          <w:szCs w:val="24"/>
        </w:rPr>
        <w:t>p</w:t>
      </w:r>
      <w:r>
        <w:rPr>
          <w:color w:val="231F20"/>
          <w:spacing w:val="-1"/>
          <w:szCs w:val="24"/>
        </w:rPr>
        <w:t>a</w:t>
      </w:r>
      <w:r>
        <w:rPr>
          <w:color w:val="231F20"/>
          <w:szCs w:val="24"/>
        </w:rPr>
        <w:t>rt of the</w:t>
      </w:r>
      <w:r>
        <w:rPr>
          <w:color w:val="231F20"/>
          <w:spacing w:val="2"/>
          <w:szCs w:val="24"/>
        </w:rPr>
        <w:t xml:space="preserve"> </w:t>
      </w:r>
      <w:r>
        <w:rPr>
          <w:color w:val="231F20"/>
          <w:spacing w:val="-3"/>
          <w:szCs w:val="24"/>
        </w:rPr>
        <w:t>L</w:t>
      </w:r>
      <w:r>
        <w:rPr>
          <w:color w:val="231F20"/>
          <w:spacing w:val="3"/>
          <w:szCs w:val="24"/>
        </w:rPr>
        <w:t>i</w:t>
      </w:r>
      <w:r>
        <w:rPr>
          <w:color w:val="231F20"/>
          <w:szCs w:val="24"/>
        </w:rPr>
        <w:t>abilities, including</w:t>
      </w:r>
      <w:r>
        <w:rPr>
          <w:color w:val="231F20"/>
          <w:spacing w:val="-2"/>
          <w:szCs w:val="24"/>
        </w:rPr>
        <w:t xml:space="preserve"> </w:t>
      </w:r>
      <w:r>
        <w:rPr>
          <w:color w:val="231F20"/>
          <w:szCs w:val="24"/>
        </w:rPr>
        <w:t>obli</w:t>
      </w:r>
      <w:r>
        <w:rPr>
          <w:color w:val="231F20"/>
          <w:spacing w:val="-2"/>
          <w:szCs w:val="24"/>
        </w:rPr>
        <w:t>g</w:t>
      </w:r>
      <w:r>
        <w:rPr>
          <w:color w:val="231F20"/>
          <w:szCs w:val="24"/>
        </w:rPr>
        <w:t>at</w:t>
      </w:r>
      <w:r>
        <w:rPr>
          <w:color w:val="231F20"/>
          <w:spacing w:val="6"/>
          <w:szCs w:val="24"/>
        </w:rPr>
        <w:t>i</w:t>
      </w:r>
      <w:r>
        <w:rPr>
          <w:color w:val="231F20"/>
          <w:spacing w:val="2"/>
          <w:szCs w:val="24"/>
        </w:rPr>
        <w:t>o</w:t>
      </w:r>
      <w:r>
        <w:rPr>
          <w:color w:val="231F20"/>
          <w:szCs w:val="24"/>
        </w:rPr>
        <w:t>ns of Seller</w:t>
      </w:r>
      <w:r>
        <w:rPr>
          <w:color w:val="231F20"/>
          <w:spacing w:val="-5"/>
          <w:szCs w:val="24"/>
        </w:rPr>
        <w:t xml:space="preserve"> </w:t>
      </w:r>
      <w:r>
        <w:rPr>
          <w:color w:val="231F20"/>
          <w:szCs w:val="24"/>
        </w:rPr>
        <w:t>und</w:t>
      </w:r>
      <w:r>
        <w:rPr>
          <w:color w:val="231F20"/>
          <w:spacing w:val="1"/>
          <w:szCs w:val="24"/>
        </w:rPr>
        <w:t>e</w:t>
      </w:r>
      <w:r>
        <w:rPr>
          <w:color w:val="231F20"/>
          <w:szCs w:val="24"/>
        </w:rPr>
        <w:t xml:space="preserve">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or</w:t>
      </w:r>
      <w:r>
        <w:rPr>
          <w:color w:val="231F20"/>
          <w:spacing w:val="1"/>
          <w:szCs w:val="24"/>
        </w:rPr>
        <w:t xml:space="preserve"> </w:t>
      </w:r>
      <w:r>
        <w:rPr>
          <w:color w:val="231F20"/>
          <w:szCs w:val="24"/>
        </w:rPr>
        <w:t xml:space="preserve">all of the </w:t>
      </w:r>
      <w:r>
        <w:rPr>
          <w:color w:val="231F20"/>
          <w:spacing w:val="2"/>
          <w:szCs w:val="24"/>
        </w:rPr>
        <w:t>A</w:t>
      </w:r>
      <w:r>
        <w:rPr>
          <w:color w:val="231F20"/>
          <w:spacing w:val="-2"/>
          <w:szCs w:val="24"/>
        </w:rPr>
        <w:t>g</w:t>
      </w:r>
      <w:r>
        <w:rPr>
          <w:color w:val="231F20"/>
          <w:szCs w:val="24"/>
        </w:rPr>
        <w:t xml:space="preserve">reements; (vii) </w:t>
      </w:r>
      <w:r>
        <w:rPr>
          <w:color w:val="231F20"/>
          <w:spacing w:val="-2"/>
          <w:szCs w:val="24"/>
        </w:rPr>
        <w:t>a</w:t>
      </w:r>
      <w:r>
        <w:rPr>
          <w:color w:val="231F20"/>
          <w:spacing w:val="2"/>
          <w:szCs w:val="24"/>
        </w:rPr>
        <w:t>n</w:t>
      </w:r>
      <w:r>
        <w:rPr>
          <w:color w:val="231F20"/>
          <w:szCs w:val="24"/>
        </w:rPr>
        <w:t>y</w:t>
      </w:r>
      <w:r>
        <w:rPr>
          <w:color w:val="231F20"/>
          <w:spacing w:val="-5"/>
          <w:szCs w:val="24"/>
        </w:rPr>
        <w:t xml:space="preserve"> </w:t>
      </w:r>
      <w:r>
        <w:rPr>
          <w:color w:val="231F20"/>
          <w:spacing w:val="3"/>
          <w:szCs w:val="24"/>
        </w:rPr>
        <w:t>m</w:t>
      </w:r>
      <w:r>
        <w:rPr>
          <w:color w:val="231F20"/>
          <w:spacing w:val="-1"/>
          <w:szCs w:val="24"/>
        </w:rPr>
        <w:t>e</w:t>
      </w:r>
      <w:r>
        <w:rPr>
          <w:color w:val="231F20"/>
          <w:spacing w:val="1"/>
          <w:szCs w:val="24"/>
        </w:rPr>
        <w:t>r</w:t>
      </w:r>
      <w:r>
        <w:rPr>
          <w:color w:val="231F20"/>
          <w:spacing w:val="-2"/>
          <w:szCs w:val="24"/>
        </w:rPr>
        <w:t>g</w:t>
      </w:r>
      <w:r>
        <w:rPr>
          <w:color w:val="231F20"/>
          <w:spacing w:val="1"/>
          <w:szCs w:val="24"/>
        </w:rPr>
        <w:t>e</w:t>
      </w:r>
      <w:r>
        <w:rPr>
          <w:color w:val="231F20"/>
          <w:szCs w:val="24"/>
        </w:rPr>
        <w:t xml:space="preserve">r, </w:t>
      </w:r>
      <w:r>
        <w:rPr>
          <w:color w:val="231F20"/>
          <w:spacing w:val="-2"/>
          <w:szCs w:val="24"/>
        </w:rPr>
        <w:t>a</w:t>
      </w:r>
      <w:r>
        <w:rPr>
          <w:color w:val="231F20"/>
          <w:szCs w:val="24"/>
        </w:rPr>
        <w:t>ma</w:t>
      </w:r>
      <w:r>
        <w:rPr>
          <w:color w:val="231F20"/>
          <w:spacing w:val="2"/>
          <w:szCs w:val="24"/>
        </w:rPr>
        <w:t>l</w:t>
      </w:r>
      <w:r>
        <w:rPr>
          <w:color w:val="231F20"/>
          <w:spacing w:val="-2"/>
          <w:szCs w:val="24"/>
        </w:rPr>
        <w:t>g</w:t>
      </w:r>
      <w:r>
        <w:rPr>
          <w:color w:val="231F20"/>
          <w:spacing w:val="-1"/>
          <w:szCs w:val="24"/>
        </w:rPr>
        <w:t>a</w:t>
      </w:r>
      <w:r>
        <w:rPr>
          <w:color w:val="231F20"/>
          <w:spacing w:val="3"/>
          <w:szCs w:val="24"/>
        </w:rPr>
        <w:t>m</w:t>
      </w:r>
      <w:r>
        <w:rPr>
          <w:color w:val="231F20"/>
          <w:spacing w:val="-1"/>
          <w:szCs w:val="24"/>
        </w:rPr>
        <w:t>a</w:t>
      </w:r>
      <w:r>
        <w:rPr>
          <w:color w:val="231F20"/>
          <w:szCs w:val="24"/>
        </w:rPr>
        <w:t>tion or consolidation of Seller</w:t>
      </w:r>
      <w:r>
        <w:rPr>
          <w:color w:val="231F20"/>
          <w:spacing w:val="-3"/>
          <w:szCs w:val="24"/>
        </w:rPr>
        <w:t xml:space="preserve"> </w:t>
      </w:r>
      <w:r>
        <w:rPr>
          <w:color w:val="231F20"/>
          <w:szCs w:val="24"/>
        </w:rPr>
        <w:t xml:space="preserve">into or </w:t>
      </w:r>
      <w:r>
        <w:rPr>
          <w:color w:val="231F20"/>
          <w:spacing w:val="-1"/>
          <w:szCs w:val="24"/>
        </w:rPr>
        <w:t>w</w:t>
      </w:r>
      <w:r>
        <w:rPr>
          <w:color w:val="231F20"/>
          <w:szCs w:val="24"/>
        </w:rPr>
        <w:t>ith a</w:t>
      </w:r>
      <w:r>
        <w:rPr>
          <w:color w:val="231F20"/>
          <w:spacing w:val="5"/>
          <w:szCs w:val="24"/>
        </w:rPr>
        <w:t>n</w:t>
      </w:r>
      <w:r>
        <w:rPr>
          <w:color w:val="231F20"/>
          <w:szCs w:val="24"/>
        </w:rPr>
        <w:t>y</w:t>
      </w:r>
      <w:r>
        <w:rPr>
          <w:color w:val="231F20"/>
          <w:spacing w:val="-5"/>
          <w:szCs w:val="24"/>
        </w:rPr>
        <w:t xml:space="preserve"> </w:t>
      </w:r>
      <w:r>
        <w:rPr>
          <w:color w:val="231F20"/>
          <w:szCs w:val="24"/>
        </w:rPr>
        <w:t>oth</w:t>
      </w:r>
      <w:r>
        <w:rPr>
          <w:color w:val="231F20"/>
          <w:spacing w:val="2"/>
          <w:szCs w:val="24"/>
        </w:rPr>
        <w:t>e</w:t>
      </w:r>
      <w:r>
        <w:rPr>
          <w:color w:val="231F20"/>
          <w:szCs w:val="24"/>
        </w:rPr>
        <w:t>r enti</w:t>
      </w:r>
      <w:r>
        <w:rPr>
          <w:color w:val="231F20"/>
          <w:spacing w:val="3"/>
          <w:szCs w:val="24"/>
        </w:rPr>
        <w:t>t</w:t>
      </w:r>
      <w:r>
        <w:rPr>
          <w:color w:val="231F20"/>
          <w:spacing w:val="-7"/>
          <w:szCs w:val="24"/>
        </w:rPr>
        <w:t>y</w:t>
      </w:r>
      <w:r>
        <w:rPr>
          <w:color w:val="231F20"/>
          <w:szCs w:val="24"/>
        </w:rPr>
        <w:t xml:space="preserve">, </w:t>
      </w:r>
      <w:r>
        <w:rPr>
          <w:color w:val="231F20"/>
          <w:spacing w:val="2"/>
          <w:szCs w:val="24"/>
        </w:rPr>
        <w:t>o</w:t>
      </w:r>
      <w:r>
        <w:rPr>
          <w:color w:val="231F20"/>
          <w:szCs w:val="24"/>
        </w:rPr>
        <w:t xml:space="preserve">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sa</w:t>
      </w:r>
      <w:r>
        <w:rPr>
          <w:color w:val="231F20"/>
          <w:spacing w:val="2"/>
          <w:szCs w:val="24"/>
        </w:rPr>
        <w:t>l</w:t>
      </w:r>
      <w:r>
        <w:rPr>
          <w:color w:val="231F20"/>
          <w:spacing w:val="-1"/>
          <w:szCs w:val="24"/>
        </w:rPr>
        <w:t>e</w:t>
      </w:r>
      <w:r>
        <w:rPr>
          <w:color w:val="231F20"/>
          <w:szCs w:val="24"/>
        </w:rPr>
        <w:t>, le</w:t>
      </w:r>
      <w:r>
        <w:rPr>
          <w:color w:val="231F20"/>
          <w:spacing w:val="-1"/>
          <w:szCs w:val="24"/>
        </w:rPr>
        <w:t>a</w:t>
      </w:r>
      <w:r>
        <w:rPr>
          <w:color w:val="231F20"/>
          <w:szCs w:val="24"/>
        </w:rPr>
        <w:t xml:space="preserve">se, </w:t>
      </w:r>
      <w:r>
        <w:rPr>
          <w:color w:val="231F20"/>
          <w:spacing w:val="3"/>
          <w:szCs w:val="24"/>
        </w:rPr>
        <w:t>t</w:t>
      </w:r>
      <w:r>
        <w:rPr>
          <w:color w:val="231F20"/>
          <w:szCs w:val="24"/>
        </w:rPr>
        <w:t>r</w:t>
      </w:r>
      <w:r>
        <w:rPr>
          <w:color w:val="231F20"/>
          <w:spacing w:val="-2"/>
          <w:szCs w:val="24"/>
        </w:rPr>
        <w:t>a</w:t>
      </w:r>
      <w:r>
        <w:rPr>
          <w:color w:val="231F20"/>
          <w:szCs w:val="24"/>
        </w:rPr>
        <w:t>nsfer or other disposition of a</w:t>
      </w:r>
      <w:r>
        <w:rPr>
          <w:color w:val="231F20"/>
          <w:spacing w:val="2"/>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r </w:t>
      </w:r>
      <w:r>
        <w:rPr>
          <w:color w:val="231F20"/>
          <w:spacing w:val="-2"/>
          <w:szCs w:val="24"/>
        </w:rPr>
        <w:t>a</w:t>
      </w:r>
      <w:r>
        <w:rPr>
          <w:color w:val="231F20"/>
          <w:szCs w:val="24"/>
        </w:rPr>
        <w:t>ll of Seller</w:t>
      </w:r>
      <w:r>
        <w:rPr>
          <w:color w:val="231F20"/>
          <w:spacing w:val="1"/>
          <w:szCs w:val="24"/>
        </w:rPr>
        <w:t>’</w:t>
      </w:r>
      <w:r>
        <w:rPr>
          <w:color w:val="231F20"/>
          <w:szCs w:val="24"/>
        </w:rPr>
        <w:t>s assets</w:t>
      </w:r>
      <w:r>
        <w:rPr>
          <w:color w:val="231F20"/>
          <w:spacing w:val="3"/>
          <w:szCs w:val="24"/>
        </w:rPr>
        <w:t xml:space="preserve"> </w:t>
      </w:r>
      <w:r>
        <w:rPr>
          <w:color w:val="231F20"/>
          <w:szCs w:val="24"/>
        </w:rPr>
        <w:t xml:space="preserve">or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sale, t</w:t>
      </w:r>
      <w:r>
        <w:rPr>
          <w:color w:val="231F20"/>
          <w:spacing w:val="2"/>
          <w:szCs w:val="24"/>
        </w:rPr>
        <w:t>r</w:t>
      </w:r>
      <w:r>
        <w:rPr>
          <w:color w:val="231F20"/>
          <w:szCs w:val="24"/>
        </w:rPr>
        <w:t>ansfer or</w:t>
      </w:r>
      <w:r>
        <w:rPr>
          <w:color w:val="231F20"/>
          <w:spacing w:val="-1"/>
          <w:szCs w:val="24"/>
        </w:rPr>
        <w:t xml:space="preserve"> </w:t>
      </w:r>
      <w:r>
        <w:rPr>
          <w:color w:val="231F20"/>
          <w:spacing w:val="2"/>
          <w:szCs w:val="24"/>
        </w:rPr>
        <w:t>o</w:t>
      </w:r>
      <w:r>
        <w:rPr>
          <w:color w:val="231F20"/>
          <w:szCs w:val="24"/>
        </w:rPr>
        <w:t>ther disposition of a</w:t>
      </w:r>
      <w:r>
        <w:rPr>
          <w:color w:val="231F20"/>
          <w:spacing w:val="2"/>
          <w:szCs w:val="24"/>
        </w:rPr>
        <w:t>n</w:t>
      </w:r>
      <w:r>
        <w:rPr>
          <w:color w:val="231F20"/>
          <w:szCs w:val="24"/>
        </w:rPr>
        <w:t>y</w:t>
      </w:r>
      <w:r>
        <w:rPr>
          <w:color w:val="231F20"/>
          <w:spacing w:val="-5"/>
          <w:szCs w:val="24"/>
        </w:rPr>
        <w:t xml:space="preserve"> </w:t>
      </w:r>
      <w:r>
        <w:rPr>
          <w:color w:val="231F20"/>
          <w:szCs w:val="24"/>
        </w:rPr>
        <w:t xml:space="preserve">or </w:t>
      </w:r>
      <w:r>
        <w:rPr>
          <w:color w:val="231F20"/>
          <w:spacing w:val="-2"/>
          <w:szCs w:val="24"/>
        </w:rPr>
        <w:t>a</w:t>
      </w:r>
      <w:r>
        <w:rPr>
          <w:color w:val="231F20"/>
          <w:szCs w:val="24"/>
        </w:rPr>
        <w:t>ll</w:t>
      </w:r>
      <w:r>
        <w:rPr>
          <w:color w:val="231F20"/>
          <w:spacing w:val="2"/>
          <w:szCs w:val="24"/>
        </w:rPr>
        <w:t xml:space="preserve"> </w:t>
      </w:r>
      <w:r>
        <w:rPr>
          <w:color w:val="231F20"/>
          <w:szCs w:val="24"/>
        </w:rPr>
        <w:t>of the shar</w:t>
      </w:r>
      <w:r>
        <w:rPr>
          <w:color w:val="231F20"/>
          <w:spacing w:val="-2"/>
          <w:szCs w:val="24"/>
        </w:rPr>
        <w:t>e</w:t>
      </w:r>
      <w:r>
        <w:rPr>
          <w:color w:val="231F20"/>
          <w:szCs w:val="24"/>
        </w:rPr>
        <w:t xml:space="preserve">s </w:t>
      </w:r>
      <w:r>
        <w:rPr>
          <w:color w:val="231F20"/>
          <w:spacing w:val="2"/>
          <w:szCs w:val="24"/>
        </w:rPr>
        <w:t>o</w:t>
      </w:r>
      <w:r>
        <w:rPr>
          <w:color w:val="231F20"/>
          <w:szCs w:val="24"/>
        </w:rPr>
        <w:t xml:space="preserve">f </w:t>
      </w:r>
      <w:r>
        <w:rPr>
          <w:color w:val="231F20"/>
          <w:spacing w:val="-2"/>
          <w:szCs w:val="24"/>
        </w:rPr>
        <w:t>c</w:t>
      </w:r>
      <w:r>
        <w:rPr>
          <w:color w:val="231F20"/>
          <w:spacing w:val="1"/>
          <w:szCs w:val="24"/>
        </w:rPr>
        <w:t>a</w:t>
      </w:r>
      <w:r>
        <w:rPr>
          <w:color w:val="231F20"/>
          <w:szCs w:val="24"/>
        </w:rPr>
        <w:t xml:space="preserve">pital stock or other </w:t>
      </w:r>
      <w:r>
        <w:rPr>
          <w:color w:val="231F20"/>
          <w:spacing w:val="2"/>
          <w:szCs w:val="24"/>
        </w:rPr>
        <w:t>s</w:t>
      </w:r>
      <w:r>
        <w:rPr>
          <w:color w:val="231F20"/>
          <w:szCs w:val="24"/>
        </w:rPr>
        <w:t>ecurities of</w:t>
      </w:r>
      <w:r>
        <w:rPr>
          <w:color w:val="231F20"/>
          <w:spacing w:val="2"/>
          <w:szCs w:val="24"/>
        </w:rPr>
        <w:t xml:space="preserve"> </w:t>
      </w:r>
      <w:r>
        <w:rPr>
          <w:color w:val="231F20"/>
          <w:szCs w:val="24"/>
        </w:rPr>
        <w:t>Seller</w:t>
      </w:r>
      <w:r>
        <w:rPr>
          <w:color w:val="231F20"/>
          <w:spacing w:val="-5"/>
          <w:szCs w:val="24"/>
        </w:rPr>
        <w:t xml:space="preserve"> </w:t>
      </w:r>
      <w:r>
        <w:rPr>
          <w:color w:val="231F20"/>
          <w:szCs w:val="24"/>
        </w:rPr>
        <w:t>to a</w:t>
      </w:r>
      <w:r>
        <w:rPr>
          <w:color w:val="231F20"/>
          <w:spacing w:val="2"/>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 person or</w:t>
      </w:r>
      <w:r>
        <w:rPr>
          <w:color w:val="231F20"/>
          <w:spacing w:val="-1"/>
          <w:szCs w:val="24"/>
        </w:rPr>
        <w:t xml:space="preserve"> </w:t>
      </w:r>
      <w:r>
        <w:rPr>
          <w:color w:val="231F20"/>
          <w:szCs w:val="24"/>
        </w:rPr>
        <w:t>enti</w:t>
      </w:r>
      <w:r>
        <w:rPr>
          <w:color w:val="231F20"/>
          <w:spacing w:val="3"/>
          <w:szCs w:val="24"/>
        </w:rPr>
        <w:t>t</w:t>
      </w:r>
      <w:r>
        <w:rPr>
          <w:color w:val="231F20"/>
          <w:spacing w:val="-5"/>
          <w:szCs w:val="24"/>
        </w:rPr>
        <w:t>y</w:t>
      </w:r>
      <w:r>
        <w:rPr>
          <w:color w:val="231F20"/>
          <w:szCs w:val="24"/>
        </w:rPr>
        <w:t>;</w:t>
      </w:r>
      <w:r>
        <w:rPr>
          <w:color w:val="231F20"/>
          <w:spacing w:val="3"/>
          <w:szCs w:val="24"/>
        </w:rPr>
        <w:t xml:space="preserve"> </w:t>
      </w:r>
      <w:r>
        <w:rPr>
          <w:color w:val="231F20"/>
          <w:szCs w:val="24"/>
        </w:rPr>
        <w:t xml:space="preserve">or </w:t>
      </w:r>
      <w:r>
        <w:rPr>
          <w:color w:val="231F20"/>
          <w:spacing w:val="-1"/>
          <w:szCs w:val="24"/>
        </w:rPr>
        <w:t>(</w:t>
      </w:r>
      <w:r>
        <w:rPr>
          <w:color w:val="231F20"/>
          <w:szCs w:val="24"/>
        </w:rPr>
        <w:t>viii) a</w:t>
      </w:r>
      <w:r>
        <w:rPr>
          <w:color w:val="231F20"/>
          <w:spacing w:val="5"/>
          <w:szCs w:val="24"/>
        </w:rPr>
        <w:t>n</w:t>
      </w:r>
      <w:r>
        <w:rPr>
          <w:color w:val="231F20"/>
          <w:szCs w:val="24"/>
        </w:rPr>
        <w:t>y</w:t>
      </w:r>
      <w:r>
        <w:rPr>
          <w:color w:val="231F20"/>
          <w:spacing w:val="-3"/>
          <w:szCs w:val="24"/>
        </w:rPr>
        <w:t xml:space="preserve"> </w:t>
      </w:r>
      <w:r>
        <w:rPr>
          <w:color w:val="231F20"/>
          <w:szCs w:val="24"/>
        </w:rPr>
        <w:t>cha</w:t>
      </w:r>
      <w:r>
        <w:rPr>
          <w:color w:val="231F20"/>
          <w:spacing w:val="2"/>
          <w:szCs w:val="24"/>
        </w:rPr>
        <w:t>n</w:t>
      </w:r>
      <w:r>
        <w:rPr>
          <w:color w:val="231F20"/>
          <w:szCs w:val="24"/>
        </w:rPr>
        <w:t>ge in the finan</w:t>
      </w:r>
      <w:r>
        <w:rPr>
          <w:color w:val="231F20"/>
          <w:spacing w:val="-1"/>
          <w:szCs w:val="24"/>
        </w:rPr>
        <w:t>c</w:t>
      </w:r>
      <w:r>
        <w:rPr>
          <w:color w:val="231F20"/>
          <w:szCs w:val="24"/>
        </w:rPr>
        <w:t>ial condition of</w:t>
      </w:r>
      <w:r>
        <w:rPr>
          <w:color w:val="231F20"/>
          <w:spacing w:val="2"/>
          <w:szCs w:val="24"/>
        </w:rPr>
        <w:t xml:space="preserve"> </w:t>
      </w:r>
      <w:r>
        <w:rPr>
          <w:color w:val="231F20"/>
          <w:szCs w:val="24"/>
        </w:rPr>
        <w:t>Seller</w:t>
      </w:r>
      <w:r>
        <w:rPr>
          <w:color w:val="231F20"/>
          <w:spacing w:val="-5"/>
          <w:szCs w:val="24"/>
        </w:rPr>
        <w:t xml:space="preserve"> </w:t>
      </w:r>
      <w:r>
        <w:rPr>
          <w:color w:val="231F20"/>
          <w:szCs w:val="24"/>
        </w:rPr>
        <w:t>or (</w:t>
      </w:r>
      <w:r>
        <w:rPr>
          <w:color w:val="231F20"/>
          <w:spacing w:val="-2"/>
          <w:szCs w:val="24"/>
        </w:rPr>
        <w:t>a</w:t>
      </w:r>
      <w:r>
        <w:rPr>
          <w:color w:val="231F20"/>
          <w:szCs w:val="24"/>
        </w:rPr>
        <w:t>s applicab</w:t>
      </w:r>
      <w:r>
        <w:rPr>
          <w:color w:val="231F20"/>
          <w:spacing w:val="3"/>
          <w:szCs w:val="24"/>
        </w:rPr>
        <w:t>l</w:t>
      </w:r>
      <w:r>
        <w:rPr>
          <w:color w:val="231F20"/>
          <w:spacing w:val="-1"/>
          <w:szCs w:val="24"/>
        </w:rPr>
        <w:t>e</w:t>
      </w:r>
      <w:r>
        <w:rPr>
          <w:color w:val="231F20"/>
          <w:szCs w:val="24"/>
        </w:rPr>
        <w:t>) of</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subsidiar</w:t>
      </w:r>
      <w:r>
        <w:rPr>
          <w:color w:val="231F20"/>
          <w:spacing w:val="-5"/>
          <w:szCs w:val="24"/>
        </w:rPr>
        <w:t>y</w:t>
      </w:r>
      <w:r>
        <w:rPr>
          <w:color w:val="231F20"/>
          <w:szCs w:val="24"/>
        </w:rPr>
        <w:t>,</w:t>
      </w:r>
      <w:r>
        <w:rPr>
          <w:color w:val="231F20"/>
          <w:spacing w:val="2"/>
          <w:szCs w:val="24"/>
        </w:rPr>
        <w:t xml:space="preserve"> </w:t>
      </w:r>
      <w:r>
        <w:rPr>
          <w:color w:val="231F20"/>
          <w:szCs w:val="24"/>
        </w:rPr>
        <w:t>af</w:t>
      </w:r>
      <w:r>
        <w:rPr>
          <w:color w:val="231F20"/>
          <w:spacing w:val="-1"/>
          <w:szCs w:val="24"/>
        </w:rPr>
        <w:t>f</w:t>
      </w:r>
      <w:r>
        <w:rPr>
          <w:color w:val="231F20"/>
          <w:szCs w:val="24"/>
        </w:rPr>
        <w:t xml:space="preserve">iliate, </w:t>
      </w:r>
      <w:r>
        <w:rPr>
          <w:color w:val="231F20"/>
          <w:spacing w:val="2"/>
          <w:szCs w:val="24"/>
        </w:rPr>
        <w:t>p</w:t>
      </w:r>
      <w:r>
        <w:rPr>
          <w:color w:val="231F20"/>
          <w:spacing w:val="-1"/>
          <w:szCs w:val="24"/>
        </w:rPr>
        <w:t>a</w:t>
      </w:r>
      <w:r>
        <w:rPr>
          <w:color w:val="231F20"/>
          <w:szCs w:val="24"/>
        </w:rPr>
        <w:t>rtner</w:t>
      </w:r>
      <w:r>
        <w:rPr>
          <w:color w:val="231F20"/>
          <w:spacing w:val="1"/>
          <w:szCs w:val="24"/>
        </w:rPr>
        <w:t xml:space="preserve"> </w:t>
      </w:r>
      <w:r>
        <w:rPr>
          <w:color w:val="231F20"/>
          <w:szCs w:val="24"/>
        </w:rPr>
        <w:t xml:space="preserve">or </w:t>
      </w:r>
      <w:r>
        <w:rPr>
          <w:color w:val="231F20"/>
          <w:spacing w:val="-2"/>
          <w:szCs w:val="24"/>
        </w:rPr>
        <w:t>c</w:t>
      </w:r>
      <w:r>
        <w:rPr>
          <w:color w:val="231F20"/>
          <w:szCs w:val="24"/>
        </w:rPr>
        <w:t>ontrolling</w:t>
      </w:r>
      <w:r>
        <w:rPr>
          <w:color w:val="231F20"/>
          <w:spacing w:val="-2"/>
          <w:szCs w:val="24"/>
        </w:rPr>
        <w:t xml:space="preserve"> </w:t>
      </w:r>
      <w:r>
        <w:rPr>
          <w:color w:val="231F20"/>
          <w:szCs w:val="24"/>
        </w:rPr>
        <w:t>sh</w:t>
      </w:r>
      <w:r>
        <w:rPr>
          <w:color w:val="231F20"/>
          <w:spacing w:val="1"/>
          <w:szCs w:val="24"/>
        </w:rPr>
        <w:t>a</w:t>
      </w:r>
      <w:r>
        <w:rPr>
          <w:color w:val="231F20"/>
          <w:szCs w:val="24"/>
        </w:rPr>
        <w:t>r</w:t>
      </w:r>
      <w:r>
        <w:rPr>
          <w:color w:val="231F20"/>
          <w:spacing w:val="-2"/>
          <w:szCs w:val="24"/>
        </w:rPr>
        <w:t>e</w:t>
      </w:r>
      <w:r>
        <w:rPr>
          <w:color w:val="231F20"/>
          <w:spacing w:val="4"/>
          <w:szCs w:val="24"/>
        </w:rPr>
        <w:t>h</w:t>
      </w:r>
      <w:r>
        <w:rPr>
          <w:color w:val="231F20"/>
          <w:szCs w:val="24"/>
        </w:rPr>
        <w:t>ol</w:t>
      </w:r>
      <w:r>
        <w:rPr>
          <w:color w:val="231F20"/>
          <w:spacing w:val="3"/>
          <w:szCs w:val="24"/>
        </w:rPr>
        <w:t>d</w:t>
      </w:r>
      <w:r>
        <w:rPr>
          <w:color w:val="231F20"/>
          <w:spacing w:val="-1"/>
          <w:szCs w:val="24"/>
        </w:rPr>
        <w:t>e</w:t>
      </w:r>
      <w:r>
        <w:rPr>
          <w:color w:val="231F20"/>
          <w:szCs w:val="24"/>
        </w:rPr>
        <w:t>r the</w:t>
      </w:r>
      <w:r>
        <w:rPr>
          <w:color w:val="231F20"/>
          <w:spacing w:val="1"/>
          <w:szCs w:val="24"/>
        </w:rPr>
        <w:t>r</w:t>
      </w:r>
      <w:r>
        <w:rPr>
          <w:color w:val="231F20"/>
          <w:szCs w:val="24"/>
        </w:rPr>
        <w:t>eof, or Seller’s</w:t>
      </w:r>
      <w:r>
        <w:rPr>
          <w:color w:val="231F20"/>
          <w:spacing w:val="2"/>
          <w:szCs w:val="24"/>
        </w:rPr>
        <w:t xml:space="preserve"> </w:t>
      </w:r>
      <w:r>
        <w:rPr>
          <w:color w:val="231F20"/>
          <w:szCs w:val="24"/>
        </w:rPr>
        <w:t>ent</w:t>
      </w:r>
      <w:r>
        <w:rPr>
          <w:color w:val="231F20"/>
          <w:spacing w:val="4"/>
          <w:szCs w:val="24"/>
        </w:rPr>
        <w:t>r</w:t>
      </w:r>
      <w:r>
        <w:rPr>
          <w:color w:val="231F20"/>
          <w:szCs w:val="24"/>
        </w:rPr>
        <w:t>y</w:t>
      </w:r>
      <w:r>
        <w:rPr>
          <w:color w:val="231F20"/>
          <w:spacing w:val="-5"/>
          <w:szCs w:val="24"/>
        </w:rPr>
        <w:t xml:space="preserve"> </w:t>
      </w:r>
      <w:r>
        <w:rPr>
          <w:color w:val="231F20"/>
          <w:szCs w:val="24"/>
        </w:rPr>
        <w:t>into an</w:t>
      </w:r>
      <w:r>
        <w:rPr>
          <w:color w:val="231F20"/>
          <w:spacing w:val="2"/>
          <w:szCs w:val="24"/>
        </w:rPr>
        <w:t xml:space="preserve"> </w:t>
      </w:r>
      <w:r>
        <w:rPr>
          <w:color w:val="231F20"/>
          <w:szCs w:val="24"/>
        </w:rPr>
        <w:t>assi</w:t>
      </w:r>
      <w:r>
        <w:rPr>
          <w:color w:val="231F20"/>
          <w:spacing w:val="-2"/>
          <w:szCs w:val="24"/>
        </w:rPr>
        <w:t>g</w:t>
      </w:r>
      <w:r>
        <w:rPr>
          <w:color w:val="231F20"/>
          <w:szCs w:val="24"/>
        </w:rPr>
        <w:t>nment f</w:t>
      </w:r>
      <w:r>
        <w:rPr>
          <w:color w:val="231F20"/>
          <w:spacing w:val="2"/>
          <w:szCs w:val="24"/>
        </w:rPr>
        <w:t>o</w:t>
      </w:r>
      <w:r>
        <w:rPr>
          <w:color w:val="231F20"/>
          <w:szCs w:val="24"/>
        </w:rPr>
        <w:t>r the</w:t>
      </w:r>
      <w:r>
        <w:rPr>
          <w:color w:val="231F20"/>
          <w:spacing w:val="-1"/>
          <w:szCs w:val="24"/>
        </w:rPr>
        <w:t xml:space="preserve"> </w:t>
      </w:r>
      <w:r>
        <w:rPr>
          <w:color w:val="231F20"/>
          <w:szCs w:val="24"/>
        </w:rPr>
        <w:t>be</w:t>
      </w:r>
      <w:r>
        <w:rPr>
          <w:color w:val="231F20"/>
          <w:spacing w:val="2"/>
          <w:szCs w:val="24"/>
        </w:rPr>
        <w:t>n</w:t>
      </w:r>
      <w:r>
        <w:rPr>
          <w:color w:val="231F20"/>
          <w:spacing w:val="-1"/>
          <w:szCs w:val="24"/>
        </w:rPr>
        <w:t>e</w:t>
      </w:r>
      <w:r>
        <w:rPr>
          <w:color w:val="231F20"/>
          <w:szCs w:val="24"/>
        </w:rPr>
        <w:t>f</w:t>
      </w:r>
      <w:r>
        <w:rPr>
          <w:color w:val="231F20"/>
          <w:spacing w:val="2"/>
          <w:szCs w:val="24"/>
        </w:rPr>
        <w:t>i</w:t>
      </w:r>
      <w:r>
        <w:rPr>
          <w:color w:val="231F20"/>
          <w:szCs w:val="24"/>
        </w:rPr>
        <w:t xml:space="preserve">t of </w:t>
      </w:r>
      <w:r>
        <w:rPr>
          <w:color w:val="231F20"/>
          <w:spacing w:val="-1"/>
          <w:szCs w:val="24"/>
        </w:rPr>
        <w:t>c</w:t>
      </w:r>
      <w:r>
        <w:rPr>
          <w:color w:val="231F20"/>
          <w:szCs w:val="24"/>
        </w:rPr>
        <w:t>r</w:t>
      </w:r>
      <w:r>
        <w:rPr>
          <w:color w:val="231F20"/>
          <w:spacing w:val="-2"/>
          <w:szCs w:val="24"/>
        </w:rPr>
        <w:t>e</w:t>
      </w:r>
      <w:r>
        <w:rPr>
          <w:color w:val="231F20"/>
          <w:szCs w:val="24"/>
        </w:rPr>
        <w:t>ditors, an</w:t>
      </w:r>
      <w:r>
        <w:rPr>
          <w:color w:val="231F20"/>
          <w:spacing w:val="1"/>
          <w:szCs w:val="24"/>
        </w:rPr>
        <w:t xml:space="preserve"> </w:t>
      </w:r>
      <w:r>
        <w:rPr>
          <w:color w:val="231F20"/>
          <w:szCs w:val="24"/>
        </w:rPr>
        <w:t>arra</w:t>
      </w:r>
      <w:r>
        <w:rPr>
          <w:color w:val="231F20"/>
          <w:spacing w:val="2"/>
          <w:szCs w:val="24"/>
        </w:rPr>
        <w:t>n</w:t>
      </w:r>
      <w:r>
        <w:rPr>
          <w:color w:val="231F20"/>
          <w:spacing w:val="-2"/>
          <w:szCs w:val="24"/>
        </w:rPr>
        <w:t>g</w:t>
      </w:r>
      <w:r>
        <w:rPr>
          <w:color w:val="231F20"/>
          <w:szCs w:val="24"/>
        </w:rPr>
        <w:t>ement or a</w:t>
      </w:r>
      <w:r>
        <w:rPr>
          <w:color w:val="231F20"/>
          <w:spacing w:val="5"/>
          <w:szCs w:val="24"/>
        </w:rPr>
        <w:t>n</w:t>
      </w:r>
      <w:r>
        <w:rPr>
          <w:color w:val="231F20"/>
          <w:szCs w:val="24"/>
        </w:rPr>
        <w:t xml:space="preserve">y other </w:t>
      </w:r>
      <w:r>
        <w:rPr>
          <w:color w:val="231F20"/>
          <w:spacing w:val="2"/>
          <w:szCs w:val="24"/>
        </w:rPr>
        <w:t>A</w:t>
      </w:r>
      <w:r>
        <w:rPr>
          <w:color w:val="231F20"/>
          <w:spacing w:val="-2"/>
          <w:szCs w:val="24"/>
        </w:rPr>
        <w:t>g</w:t>
      </w:r>
      <w:r>
        <w:rPr>
          <w:color w:val="231F20"/>
          <w:szCs w:val="24"/>
        </w:rPr>
        <w:t>reement or pr</w:t>
      </w:r>
      <w:r>
        <w:rPr>
          <w:color w:val="231F20"/>
          <w:spacing w:val="1"/>
          <w:szCs w:val="24"/>
        </w:rPr>
        <w:t>oc</w:t>
      </w:r>
      <w:r>
        <w:rPr>
          <w:color w:val="231F20"/>
          <w:spacing w:val="-1"/>
          <w:szCs w:val="24"/>
        </w:rPr>
        <w:t>e</w:t>
      </w:r>
      <w:r>
        <w:rPr>
          <w:color w:val="231F20"/>
          <w:szCs w:val="24"/>
        </w:rPr>
        <w:t>dure</w:t>
      </w:r>
      <w:r>
        <w:rPr>
          <w:color w:val="231F20"/>
          <w:spacing w:val="-2"/>
          <w:szCs w:val="24"/>
        </w:rPr>
        <w:t xml:space="preserve"> </w:t>
      </w:r>
      <w:r>
        <w:rPr>
          <w:color w:val="231F20"/>
          <w:szCs w:val="24"/>
        </w:rPr>
        <w:t>f</w:t>
      </w:r>
      <w:r>
        <w:rPr>
          <w:color w:val="231F20"/>
          <w:spacing w:val="2"/>
          <w:szCs w:val="24"/>
        </w:rPr>
        <w:t>o</w:t>
      </w:r>
      <w:r>
        <w:rPr>
          <w:color w:val="231F20"/>
          <w:szCs w:val="24"/>
        </w:rPr>
        <w:t xml:space="preserve">r the </w:t>
      </w:r>
      <w:r>
        <w:rPr>
          <w:color w:val="231F20"/>
          <w:spacing w:val="1"/>
          <w:szCs w:val="24"/>
        </w:rPr>
        <w:t>r</w:t>
      </w:r>
      <w:r>
        <w:rPr>
          <w:color w:val="231F20"/>
          <w:spacing w:val="-1"/>
          <w:szCs w:val="24"/>
        </w:rPr>
        <w:t>e</w:t>
      </w:r>
      <w:r>
        <w:rPr>
          <w:color w:val="231F20"/>
          <w:szCs w:val="24"/>
        </w:rPr>
        <w:t>structuri</w:t>
      </w:r>
      <w:r>
        <w:rPr>
          <w:color w:val="231F20"/>
          <w:spacing w:val="3"/>
          <w:szCs w:val="24"/>
        </w:rPr>
        <w:t>n</w:t>
      </w:r>
      <w:r>
        <w:rPr>
          <w:color w:val="231F20"/>
          <w:szCs w:val="24"/>
        </w:rPr>
        <w:t>g</w:t>
      </w:r>
      <w:r>
        <w:rPr>
          <w:color w:val="231F20"/>
          <w:spacing w:val="-2"/>
          <w:szCs w:val="24"/>
        </w:rPr>
        <w:t xml:space="preserve"> </w:t>
      </w:r>
      <w:r>
        <w:rPr>
          <w:color w:val="231F20"/>
          <w:szCs w:val="24"/>
        </w:rPr>
        <w:t>of its liabilities, or Seller’s insolven</w:t>
      </w:r>
      <w:r>
        <w:rPr>
          <w:color w:val="231F20"/>
          <w:spacing w:val="1"/>
          <w:szCs w:val="24"/>
        </w:rPr>
        <w:t>c</w:t>
      </w:r>
      <w:r>
        <w:rPr>
          <w:color w:val="231F20"/>
          <w:spacing w:val="-5"/>
          <w:szCs w:val="24"/>
        </w:rPr>
        <w:t>y</w:t>
      </w:r>
      <w:r>
        <w:rPr>
          <w:color w:val="231F20"/>
          <w:szCs w:val="24"/>
        </w:rPr>
        <w:t xml:space="preserve">, </w:t>
      </w:r>
      <w:r>
        <w:rPr>
          <w:color w:val="231F20"/>
          <w:spacing w:val="2"/>
          <w:szCs w:val="24"/>
        </w:rPr>
        <w:t>b</w:t>
      </w:r>
      <w:r>
        <w:rPr>
          <w:color w:val="231F20"/>
          <w:spacing w:val="-1"/>
          <w:szCs w:val="24"/>
        </w:rPr>
        <w:t>a</w:t>
      </w:r>
      <w:r>
        <w:rPr>
          <w:color w:val="231F20"/>
          <w:szCs w:val="24"/>
        </w:rPr>
        <w:t>nkrupt</w:t>
      </w:r>
      <w:r>
        <w:rPr>
          <w:color w:val="231F20"/>
          <w:spacing w:val="4"/>
          <w:szCs w:val="24"/>
        </w:rPr>
        <w:t>c</w:t>
      </w:r>
      <w:r>
        <w:rPr>
          <w:color w:val="231F20"/>
          <w:spacing w:val="-5"/>
          <w:szCs w:val="24"/>
        </w:rPr>
        <w:t>y</w:t>
      </w:r>
      <w:r>
        <w:rPr>
          <w:color w:val="231F20"/>
          <w:szCs w:val="24"/>
        </w:rPr>
        <w:t xml:space="preserve">, </w:t>
      </w:r>
      <w:r>
        <w:rPr>
          <w:color w:val="231F20"/>
          <w:spacing w:val="1"/>
          <w:szCs w:val="24"/>
        </w:rPr>
        <w:t>r</w:t>
      </w:r>
      <w:r>
        <w:rPr>
          <w:color w:val="231F20"/>
          <w:spacing w:val="-1"/>
          <w:szCs w:val="24"/>
        </w:rPr>
        <w:t>e</w:t>
      </w:r>
      <w:r>
        <w:rPr>
          <w:color w:val="231F20"/>
          <w:szCs w:val="24"/>
        </w:rPr>
        <w:t>o</w:t>
      </w:r>
      <w:r>
        <w:rPr>
          <w:color w:val="231F20"/>
          <w:spacing w:val="1"/>
          <w:szCs w:val="24"/>
        </w:rPr>
        <w:t>r</w:t>
      </w:r>
      <w:r>
        <w:rPr>
          <w:color w:val="231F20"/>
          <w:spacing w:val="-2"/>
          <w:szCs w:val="24"/>
        </w:rPr>
        <w:t>g</w:t>
      </w:r>
      <w:r>
        <w:rPr>
          <w:color w:val="231F20"/>
          <w:spacing w:val="-1"/>
          <w:szCs w:val="24"/>
        </w:rPr>
        <w:t>a</w:t>
      </w:r>
      <w:r>
        <w:rPr>
          <w:color w:val="231F20"/>
          <w:szCs w:val="24"/>
        </w:rPr>
        <w:t>ni</w:t>
      </w:r>
      <w:r>
        <w:rPr>
          <w:color w:val="231F20"/>
          <w:spacing w:val="2"/>
          <w:szCs w:val="24"/>
        </w:rPr>
        <w:t>z</w:t>
      </w:r>
      <w:r>
        <w:rPr>
          <w:color w:val="231F20"/>
          <w:spacing w:val="-1"/>
          <w:szCs w:val="24"/>
        </w:rPr>
        <w:t>a</w:t>
      </w:r>
      <w:r>
        <w:rPr>
          <w:color w:val="231F20"/>
          <w:szCs w:val="24"/>
        </w:rPr>
        <w:t>tion, dissoluti</w:t>
      </w:r>
      <w:r>
        <w:rPr>
          <w:color w:val="231F20"/>
          <w:spacing w:val="-2"/>
          <w:szCs w:val="24"/>
        </w:rPr>
        <w:t>o</w:t>
      </w:r>
      <w:r>
        <w:rPr>
          <w:color w:val="231F20"/>
          <w:szCs w:val="24"/>
        </w:rPr>
        <w:t>n, liquidation or</w:t>
      </w:r>
      <w:r>
        <w:rPr>
          <w:color w:val="231F20"/>
          <w:spacing w:val="3"/>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zCs w:val="24"/>
        </w:rPr>
        <w:t xml:space="preserve">similar </w:t>
      </w:r>
      <w:r>
        <w:rPr>
          <w:color w:val="231F20"/>
          <w:spacing w:val="-2"/>
          <w:szCs w:val="24"/>
        </w:rPr>
        <w:t>a</w:t>
      </w:r>
      <w:r>
        <w:rPr>
          <w:color w:val="231F20"/>
          <w:spacing w:val="-1"/>
          <w:szCs w:val="24"/>
        </w:rPr>
        <w:t>c</w:t>
      </w:r>
      <w:r>
        <w:rPr>
          <w:color w:val="231F20"/>
          <w:szCs w:val="24"/>
        </w:rPr>
        <w:t xml:space="preserve">tion </w:t>
      </w:r>
      <w:r>
        <w:rPr>
          <w:color w:val="231F20"/>
          <w:spacing w:val="5"/>
          <w:szCs w:val="24"/>
        </w:rPr>
        <w:t>b</w:t>
      </w:r>
      <w:r>
        <w:rPr>
          <w:color w:val="231F20"/>
          <w:szCs w:val="24"/>
        </w:rPr>
        <w:t>y or occu</w:t>
      </w:r>
      <w:r>
        <w:rPr>
          <w:color w:val="231F20"/>
          <w:spacing w:val="1"/>
          <w:szCs w:val="24"/>
        </w:rPr>
        <w:t>r</w:t>
      </w:r>
      <w:r>
        <w:rPr>
          <w:color w:val="231F20"/>
          <w:szCs w:val="24"/>
        </w:rPr>
        <w:t>r</w:t>
      </w:r>
      <w:r>
        <w:rPr>
          <w:color w:val="231F20"/>
          <w:spacing w:val="-2"/>
          <w:szCs w:val="24"/>
        </w:rPr>
        <w:t>e</w:t>
      </w:r>
      <w:r>
        <w:rPr>
          <w:color w:val="231F20"/>
          <w:szCs w:val="24"/>
        </w:rPr>
        <w:t>n</w:t>
      </w:r>
      <w:r>
        <w:rPr>
          <w:color w:val="231F20"/>
          <w:spacing w:val="1"/>
          <w:szCs w:val="24"/>
        </w:rPr>
        <w:t>c</w:t>
      </w:r>
      <w:r>
        <w:rPr>
          <w:color w:val="231F20"/>
          <w:szCs w:val="24"/>
        </w:rPr>
        <w:t>e</w:t>
      </w:r>
      <w:r>
        <w:rPr>
          <w:color w:val="231F20"/>
          <w:spacing w:val="-1"/>
          <w:szCs w:val="24"/>
        </w:rPr>
        <w:t xml:space="preserve"> </w:t>
      </w:r>
      <w:r>
        <w:rPr>
          <w:color w:val="231F20"/>
          <w:szCs w:val="24"/>
        </w:rPr>
        <w:t>with res</w:t>
      </w:r>
      <w:r>
        <w:rPr>
          <w:color w:val="231F20"/>
          <w:spacing w:val="2"/>
          <w:szCs w:val="24"/>
        </w:rPr>
        <w:t>p</w:t>
      </w:r>
      <w:r>
        <w:rPr>
          <w:color w:val="231F20"/>
          <w:spacing w:val="1"/>
          <w:szCs w:val="24"/>
        </w:rPr>
        <w:t>e</w:t>
      </w:r>
      <w:r>
        <w:rPr>
          <w:color w:val="231F20"/>
          <w:spacing w:val="-1"/>
          <w:szCs w:val="24"/>
        </w:rPr>
        <w:t>c</w:t>
      </w:r>
      <w:r>
        <w:rPr>
          <w:color w:val="231F20"/>
          <w:szCs w:val="24"/>
        </w:rPr>
        <w:t>t to Seller.</w:t>
      </w:r>
    </w:p>
    <w:p w14:paraId="338B5488"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lastRenderedPageBreak/>
        <w:t>Gu</w:t>
      </w:r>
      <w:r>
        <w:rPr>
          <w:color w:val="231F20"/>
          <w:spacing w:val="-1"/>
          <w:szCs w:val="24"/>
        </w:rPr>
        <w:t>a</w:t>
      </w:r>
      <w:r>
        <w:rPr>
          <w:color w:val="231F20"/>
          <w:szCs w:val="24"/>
        </w:rPr>
        <w:t>r</w:t>
      </w:r>
      <w:r>
        <w:rPr>
          <w:color w:val="231F20"/>
          <w:spacing w:val="-2"/>
          <w:szCs w:val="24"/>
        </w:rPr>
        <w:t>a</w:t>
      </w:r>
      <w:r>
        <w:rPr>
          <w:color w:val="231F20"/>
          <w:szCs w:val="24"/>
        </w:rPr>
        <w:t>ntor u</w:t>
      </w:r>
      <w:r>
        <w:rPr>
          <w:color w:val="231F20"/>
          <w:spacing w:val="2"/>
          <w:szCs w:val="24"/>
        </w:rPr>
        <w:t>n</w:t>
      </w:r>
      <w:r>
        <w:rPr>
          <w:color w:val="231F20"/>
          <w:szCs w:val="24"/>
        </w:rPr>
        <w:t>conditionally</w:t>
      </w:r>
      <w:r>
        <w:rPr>
          <w:color w:val="231F20"/>
          <w:spacing w:val="-2"/>
          <w:szCs w:val="24"/>
        </w:rPr>
        <w:t xml:space="preserve"> </w:t>
      </w:r>
      <w:r>
        <w:rPr>
          <w:color w:val="231F20"/>
          <w:spacing w:val="2"/>
          <w:szCs w:val="24"/>
        </w:rPr>
        <w:t>w</w:t>
      </w:r>
      <w:r>
        <w:rPr>
          <w:color w:val="231F20"/>
          <w:spacing w:val="-1"/>
          <w:szCs w:val="24"/>
        </w:rPr>
        <w:t>a</w:t>
      </w:r>
      <w:r>
        <w:rPr>
          <w:color w:val="231F20"/>
          <w:szCs w:val="24"/>
        </w:rPr>
        <w:t>ives, to the fullest e</w:t>
      </w:r>
      <w:r>
        <w:rPr>
          <w:color w:val="231F20"/>
          <w:spacing w:val="2"/>
          <w:szCs w:val="24"/>
        </w:rPr>
        <w:t>x</w:t>
      </w:r>
      <w:r>
        <w:rPr>
          <w:color w:val="231F20"/>
          <w:szCs w:val="24"/>
        </w:rPr>
        <w:t xml:space="preserve">tent permitted </w:t>
      </w:r>
      <w:r>
        <w:rPr>
          <w:color w:val="231F20"/>
          <w:spacing w:val="2"/>
          <w:szCs w:val="24"/>
        </w:rPr>
        <w:t>b</w:t>
      </w:r>
      <w:r>
        <w:rPr>
          <w:color w:val="231F20"/>
          <w:szCs w:val="24"/>
        </w:rPr>
        <w:t>y</w:t>
      </w:r>
      <w:r>
        <w:rPr>
          <w:color w:val="231F20"/>
          <w:spacing w:val="-5"/>
          <w:szCs w:val="24"/>
        </w:rPr>
        <w:t xml:space="preserve"> </w:t>
      </w:r>
      <w:r>
        <w:rPr>
          <w:color w:val="231F20"/>
          <w:szCs w:val="24"/>
        </w:rPr>
        <w:t>l</w:t>
      </w:r>
      <w:r>
        <w:rPr>
          <w:color w:val="231F20"/>
          <w:spacing w:val="2"/>
          <w:szCs w:val="24"/>
        </w:rPr>
        <w:t>a</w:t>
      </w:r>
      <w:r>
        <w:rPr>
          <w:color w:val="231F20"/>
          <w:szCs w:val="24"/>
        </w:rPr>
        <w:t xml:space="preserve">w: (i) notice of </w:t>
      </w:r>
      <w:r>
        <w:rPr>
          <w:color w:val="231F20"/>
          <w:spacing w:val="-2"/>
          <w:szCs w:val="24"/>
        </w:rPr>
        <w:t>a</w:t>
      </w:r>
      <w:r>
        <w:rPr>
          <w:color w:val="231F20"/>
          <w:spacing w:val="5"/>
          <w:szCs w:val="24"/>
        </w:rPr>
        <w:t>n</w:t>
      </w:r>
      <w:r>
        <w:rPr>
          <w:color w:val="231F20"/>
          <w:szCs w:val="24"/>
        </w:rPr>
        <w:t>y of the matters refer</w:t>
      </w:r>
      <w:r>
        <w:rPr>
          <w:color w:val="231F20"/>
          <w:spacing w:val="-1"/>
          <w:szCs w:val="24"/>
        </w:rPr>
        <w:t>r</w:t>
      </w:r>
      <w:r>
        <w:rPr>
          <w:color w:val="231F20"/>
          <w:szCs w:val="24"/>
        </w:rPr>
        <w:t>ed to</w:t>
      </w:r>
      <w:r>
        <w:rPr>
          <w:color w:val="231F20"/>
          <w:spacing w:val="3"/>
          <w:szCs w:val="24"/>
        </w:rPr>
        <w:t xml:space="preserve"> </w:t>
      </w:r>
      <w:r>
        <w:rPr>
          <w:color w:val="231F20"/>
          <w:szCs w:val="24"/>
        </w:rPr>
        <w:t>in §4 he</w:t>
      </w:r>
      <w:r>
        <w:rPr>
          <w:color w:val="231F20"/>
          <w:spacing w:val="-1"/>
          <w:szCs w:val="24"/>
        </w:rPr>
        <w:t>re</w:t>
      </w:r>
      <w:r>
        <w:rPr>
          <w:color w:val="231F20"/>
          <w:szCs w:val="24"/>
        </w:rPr>
        <w:t>of; (ii)</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r</w:t>
      </w:r>
      <w:r>
        <w:rPr>
          <w:color w:val="231F20"/>
          <w:spacing w:val="3"/>
          <w:szCs w:val="24"/>
        </w:rPr>
        <w:t>i</w:t>
      </w:r>
      <w:r>
        <w:rPr>
          <w:color w:val="231F20"/>
          <w:spacing w:val="-2"/>
          <w:szCs w:val="24"/>
        </w:rPr>
        <w:t>g</w:t>
      </w:r>
      <w:r>
        <w:rPr>
          <w:color w:val="231F20"/>
          <w:spacing w:val="2"/>
          <w:szCs w:val="24"/>
        </w:rPr>
        <w:t>h</w:t>
      </w:r>
      <w:r>
        <w:rPr>
          <w:color w:val="231F20"/>
          <w:szCs w:val="24"/>
        </w:rPr>
        <w:t xml:space="preserve">t to the </w:t>
      </w:r>
      <w:r>
        <w:rPr>
          <w:color w:val="231F20"/>
          <w:spacing w:val="-1"/>
          <w:szCs w:val="24"/>
        </w:rPr>
        <w:t>e</w:t>
      </w:r>
      <w:r>
        <w:rPr>
          <w:color w:val="231F20"/>
          <w:szCs w:val="24"/>
        </w:rPr>
        <w:t>nforcement, ass</w:t>
      </w:r>
      <w:r>
        <w:rPr>
          <w:color w:val="231F20"/>
          <w:spacing w:val="2"/>
          <w:szCs w:val="24"/>
        </w:rPr>
        <w:t>e</w:t>
      </w:r>
      <w:r>
        <w:rPr>
          <w:color w:val="231F20"/>
          <w:szCs w:val="24"/>
        </w:rPr>
        <w:t>rtion or e</w:t>
      </w:r>
      <w:r>
        <w:rPr>
          <w:color w:val="231F20"/>
          <w:spacing w:val="2"/>
          <w:szCs w:val="24"/>
        </w:rPr>
        <w:t>x</w:t>
      </w:r>
      <w:r>
        <w:rPr>
          <w:color w:val="231F20"/>
          <w:szCs w:val="24"/>
        </w:rPr>
        <w:t>er</w:t>
      </w:r>
      <w:r>
        <w:rPr>
          <w:color w:val="231F20"/>
          <w:spacing w:val="-2"/>
          <w:szCs w:val="24"/>
        </w:rPr>
        <w:t>c</w:t>
      </w:r>
      <w:r>
        <w:rPr>
          <w:color w:val="231F20"/>
          <w:szCs w:val="24"/>
        </w:rPr>
        <w:t xml:space="preserve">ise </w:t>
      </w:r>
      <w:r>
        <w:rPr>
          <w:color w:val="231F20"/>
          <w:spacing w:val="5"/>
          <w:szCs w:val="24"/>
        </w:rPr>
        <w:t>b</w:t>
      </w:r>
      <w:r>
        <w:rPr>
          <w:color w:val="231F20"/>
          <w:szCs w:val="24"/>
        </w:rPr>
        <w:t>y</w:t>
      </w:r>
      <w:r>
        <w:rPr>
          <w:color w:val="231F20"/>
          <w:spacing w:val="-5"/>
          <w:szCs w:val="24"/>
        </w:rPr>
        <w:t xml:space="preserve"> </w:t>
      </w:r>
      <w:r>
        <w:rPr>
          <w:color w:val="231F20"/>
          <w:szCs w:val="24"/>
        </w:rPr>
        <w:t xml:space="preserve">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5"/>
          <w:szCs w:val="24"/>
        </w:rPr>
        <w:t xml:space="preserve"> </w:t>
      </w:r>
      <w:r>
        <w:rPr>
          <w:color w:val="231F20"/>
          <w:szCs w:val="24"/>
        </w:rPr>
        <w:t>o</w:t>
      </w:r>
      <w:r>
        <w:rPr>
          <w:color w:val="231F20"/>
          <w:spacing w:val="1"/>
          <w:szCs w:val="24"/>
        </w:rPr>
        <w:t>t</w:t>
      </w:r>
      <w:r>
        <w:rPr>
          <w:color w:val="231F20"/>
          <w:spacing w:val="3"/>
          <w:szCs w:val="24"/>
        </w:rPr>
        <w:t>h</w:t>
      </w:r>
      <w:r>
        <w:rPr>
          <w:color w:val="231F20"/>
          <w:spacing w:val="-1"/>
          <w:szCs w:val="24"/>
        </w:rPr>
        <w:t>e</w:t>
      </w:r>
      <w:r>
        <w:rPr>
          <w:color w:val="231F20"/>
          <w:szCs w:val="24"/>
        </w:rPr>
        <w:t xml:space="preserve">r </w:t>
      </w:r>
      <w:r>
        <w:rPr>
          <w:color w:val="231F20"/>
          <w:spacing w:val="1"/>
          <w:szCs w:val="24"/>
        </w:rPr>
        <w:t>p</w:t>
      </w:r>
      <w:r>
        <w:rPr>
          <w:color w:val="231F20"/>
          <w:spacing w:val="-1"/>
          <w:szCs w:val="24"/>
        </w:rPr>
        <w:t>e</w:t>
      </w:r>
      <w:r>
        <w:rPr>
          <w:color w:val="231F20"/>
          <w:szCs w:val="24"/>
        </w:rPr>
        <w:t>rson) of</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 its ri</w:t>
      </w:r>
      <w:r>
        <w:rPr>
          <w:color w:val="231F20"/>
          <w:spacing w:val="-2"/>
          <w:szCs w:val="24"/>
        </w:rPr>
        <w:t>g</w:t>
      </w:r>
      <w:r>
        <w:rPr>
          <w:color w:val="231F20"/>
          <w:szCs w:val="24"/>
        </w:rPr>
        <w:t>hts, pow</w:t>
      </w:r>
      <w:r>
        <w:rPr>
          <w:color w:val="231F20"/>
          <w:spacing w:val="-1"/>
          <w:szCs w:val="24"/>
        </w:rPr>
        <w:t>e</w:t>
      </w:r>
      <w:r>
        <w:rPr>
          <w:color w:val="231F20"/>
          <w:szCs w:val="24"/>
        </w:rPr>
        <w:t xml:space="preserve">rs or </w:t>
      </w:r>
      <w:r>
        <w:rPr>
          <w:color w:val="231F20"/>
          <w:spacing w:val="1"/>
          <w:szCs w:val="24"/>
        </w:rPr>
        <w:t>r</w:t>
      </w:r>
      <w:r>
        <w:rPr>
          <w:color w:val="231F20"/>
          <w:spacing w:val="-1"/>
          <w:szCs w:val="24"/>
        </w:rPr>
        <w:t>e</w:t>
      </w:r>
      <w:r>
        <w:rPr>
          <w:color w:val="231F20"/>
          <w:szCs w:val="24"/>
        </w:rPr>
        <w:t>medies un</w:t>
      </w:r>
      <w:r>
        <w:rPr>
          <w:color w:val="231F20"/>
          <w:spacing w:val="2"/>
          <w:szCs w:val="24"/>
        </w:rPr>
        <w:t>d</w:t>
      </w:r>
      <w:r>
        <w:rPr>
          <w:color w:val="231F20"/>
          <w:spacing w:val="1"/>
          <w:szCs w:val="24"/>
        </w:rPr>
        <w:t>e</w:t>
      </w:r>
      <w:r>
        <w:rPr>
          <w:color w:val="231F20"/>
          <w:szCs w:val="24"/>
        </w:rPr>
        <w:t>r, a</w:t>
      </w:r>
      <w:r>
        <w:rPr>
          <w:color w:val="231F20"/>
          <w:spacing w:val="-2"/>
          <w:szCs w:val="24"/>
        </w:rPr>
        <w:t>g</w:t>
      </w:r>
      <w:r>
        <w:rPr>
          <w:color w:val="231F20"/>
          <w:szCs w:val="24"/>
        </w:rPr>
        <w:t xml:space="preserve">ainst or </w:t>
      </w:r>
      <w:r>
        <w:rPr>
          <w:color w:val="231F20"/>
          <w:spacing w:val="-1"/>
          <w:szCs w:val="24"/>
        </w:rPr>
        <w:t>w</w:t>
      </w:r>
      <w:r>
        <w:rPr>
          <w:color w:val="231F20"/>
          <w:szCs w:val="24"/>
        </w:rPr>
        <w:t>ith r</w:t>
      </w:r>
      <w:r>
        <w:rPr>
          <w:color w:val="231F20"/>
          <w:spacing w:val="-2"/>
          <w:szCs w:val="24"/>
        </w:rPr>
        <w:t>e</w:t>
      </w:r>
      <w:r>
        <w:rPr>
          <w:color w:val="231F20"/>
          <w:szCs w:val="24"/>
        </w:rPr>
        <w:t>s</w:t>
      </w:r>
      <w:r>
        <w:rPr>
          <w:color w:val="231F20"/>
          <w:spacing w:val="2"/>
          <w:szCs w:val="24"/>
        </w:rPr>
        <w:t>p</w:t>
      </w:r>
      <w:r>
        <w:rPr>
          <w:color w:val="231F20"/>
          <w:szCs w:val="24"/>
        </w:rPr>
        <w:t>ect</w:t>
      </w:r>
      <w:r>
        <w:rPr>
          <w:color w:val="231F20"/>
          <w:spacing w:val="2"/>
          <w:szCs w:val="24"/>
        </w:rPr>
        <w:t xml:space="preserve"> </w:t>
      </w:r>
      <w:r>
        <w:rPr>
          <w:color w:val="231F20"/>
          <w:szCs w:val="24"/>
        </w:rPr>
        <w:t xml:space="preserve">to (a)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 t</w:t>
      </w:r>
      <w:r>
        <w:rPr>
          <w:color w:val="231F20"/>
          <w:spacing w:val="2"/>
          <w:szCs w:val="24"/>
        </w:rPr>
        <w:t>h</w:t>
      </w:r>
      <w:r>
        <w:rPr>
          <w:color w:val="231F20"/>
          <w:szCs w:val="24"/>
        </w:rPr>
        <w:t xml:space="preserve">e </w:t>
      </w:r>
      <w:r>
        <w:rPr>
          <w:color w:val="231F20"/>
          <w:spacing w:val="2"/>
          <w:szCs w:val="24"/>
        </w:rPr>
        <w:t>A</w:t>
      </w:r>
      <w:r>
        <w:rPr>
          <w:color w:val="231F20"/>
          <w:spacing w:val="-2"/>
          <w:szCs w:val="24"/>
        </w:rPr>
        <w:t>g</w:t>
      </w:r>
      <w:r>
        <w:rPr>
          <w:color w:val="231F20"/>
          <w:spacing w:val="1"/>
          <w:szCs w:val="24"/>
        </w:rPr>
        <w:t>r</w:t>
      </w:r>
      <w:r>
        <w:rPr>
          <w:color w:val="231F20"/>
          <w:szCs w:val="24"/>
        </w:rPr>
        <w:t>ee</w:t>
      </w:r>
      <w:r>
        <w:rPr>
          <w:color w:val="231F20"/>
          <w:spacing w:val="3"/>
          <w:szCs w:val="24"/>
        </w:rPr>
        <w:t>m</w:t>
      </w:r>
      <w:r>
        <w:rPr>
          <w:color w:val="231F20"/>
          <w:szCs w:val="24"/>
        </w:rPr>
        <w:t>ents, (b) a</w:t>
      </w:r>
      <w:r>
        <w:rPr>
          <w:color w:val="231F20"/>
          <w:spacing w:val="5"/>
          <w:szCs w:val="24"/>
        </w:rPr>
        <w:t>n</w:t>
      </w:r>
      <w:r>
        <w:rPr>
          <w:color w:val="231F20"/>
          <w:szCs w:val="24"/>
        </w:rPr>
        <w:t xml:space="preserve">y other </w:t>
      </w:r>
      <w:r>
        <w:rPr>
          <w:color w:val="231F20"/>
          <w:spacing w:val="-2"/>
          <w:szCs w:val="24"/>
        </w:rPr>
        <w:t>g</w:t>
      </w:r>
      <w:r>
        <w:rPr>
          <w:color w:val="231F20"/>
          <w:spacing w:val="2"/>
          <w:szCs w:val="24"/>
        </w:rPr>
        <w:t>u</w:t>
      </w:r>
      <w:r>
        <w:rPr>
          <w:color w:val="231F20"/>
          <w:szCs w:val="24"/>
        </w:rPr>
        <w:t>a</w:t>
      </w:r>
      <w:r>
        <w:rPr>
          <w:color w:val="231F20"/>
          <w:spacing w:val="1"/>
          <w:szCs w:val="24"/>
        </w:rPr>
        <w:t>r</w:t>
      </w:r>
      <w:r>
        <w:rPr>
          <w:color w:val="231F20"/>
          <w:szCs w:val="24"/>
        </w:rPr>
        <w:t>antor or su</w:t>
      </w:r>
      <w:r>
        <w:rPr>
          <w:color w:val="231F20"/>
          <w:spacing w:val="2"/>
          <w:szCs w:val="24"/>
        </w:rPr>
        <w:t>r</w:t>
      </w:r>
      <w:r>
        <w:rPr>
          <w:color w:val="231F20"/>
          <w:spacing w:val="-1"/>
          <w:szCs w:val="24"/>
        </w:rPr>
        <w:t>e</w:t>
      </w:r>
      <w:r>
        <w:rPr>
          <w:color w:val="231F20"/>
          <w:spacing w:val="3"/>
          <w:szCs w:val="24"/>
        </w:rPr>
        <w:t>t</w:t>
      </w:r>
      <w:r>
        <w:rPr>
          <w:color w:val="231F20"/>
          <w:spacing w:val="-5"/>
          <w:szCs w:val="24"/>
        </w:rPr>
        <w:t>y</w:t>
      </w:r>
      <w:r>
        <w:rPr>
          <w:color w:val="231F20"/>
          <w:szCs w:val="24"/>
        </w:rPr>
        <w:t>,</w:t>
      </w:r>
      <w:r>
        <w:rPr>
          <w:color w:val="231F20"/>
          <w:spacing w:val="2"/>
          <w:szCs w:val="24"/>
        </w:rPr>
        <w:t xml:space="preserve"> </w:t>
      </w:r>
      <w:r>
        <w:rPr>
          <w:color w:val="231F20"/>
          <w:szCs w:val="24"/>
        </w:rPr>
        <w:t xml:space="preserve">or </w:t>
      </w:r>
      <w:r>
        <w:rPr>
          <w:color w:val="231F20"/>
          <w:spacing w:val="-1"/>
          <w:szCs w:val="24"/>
        </w:rPr>
        <w:t>(c</w:t>
      </w:r>
      <w:r>
        <w:rPr>
          <w:color w:val="231F20"/>
          <w:szCs w:val="24"/>
        </w:rPr>
        <w:t>)</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se</w:t>
      </w:r>
      <w:r>
        <w:rPr>
          <w:color w:val="231F20"/>
          <w:spacing w:val="-2"/>
          <w:szCs w:val="24"/>
        </w:rPr>
        <w:t>c</w:t>
      </w:r>
      <w:r>
        <w:rPr>
          <w:color w:val="231F20"/>
          <w:spacing w:val="2"/>
          <w:szCs w:val="24"/>
        </w:rPr>
        <w:t>u</w:t>
      </w:r>
      <w:r>
        <w:rPr>
          <w:color w:val="231F20"/>
          <w:szCs w:val="24"/>
        </w:rPr>
        <w:t>r</w:t>
      </w:r>
      <w:r>
        <w:rPr>
          <w:color w:val="231F20"/>
          <w:spacing w:val="1"/>
          <w:szCs w:val="24"/>
        </w:rPr>
        <w:t>i</w:t>
      </w:r>
      <w:r>
        <w:rPr>
          <w:color w:val="231F20"/>
          <w:spacing w:val="2"/>
          <w:szCs w:val="24"/>
        </w:rPr>
        <w:t>t</w:t>
      </w:r>
      <w:r>
        <w:rPr>
          <w:color w:val="231F20"/>
          <w:szCs w:val="24"/>
        </w:rPr>
        <w:t>y</w:t>
      </w:r>
      <w:r>
        <w:rPr>
          <w:color w:val="231F20"/>
          <w:spacing w:val="-3"/>
          <w:szCs w:val="24"/>
        </w:rPr>
        <w:t xml:space="preserve"> </w:t>
      </w:r>
      <w:r>
        <w:rPr>
          <w:color w:val="231F20"/>
          <w:szCs w:val="24"/>
        </w:rPr>
        <w:t>for</w:t>
      </w:r>
      <w:r>
        <w:rPr>
          <w:color w:val="231F20"/>
          <w:spacing w:val="-1"/>
          <w:szCs w:val="24"/>
        </w:rPr>
        <w:t xml:space="preserve"> </w:t>
      </w:r>
      <w:r>
        <w:rPr>
          <w:color w:val="231F20"/>
          <w:szCs w:val="24"/>
        </w:rPr>
        <w:t>all</w:t>
      </w:r>
      <w:r>
        <w:rPr>
          <w:color w:val="231F20"/>
          <w:spacing w:val="3"/>
          <w:szCs w:val="24"/>
        </w:rPr>
        <w:t xml:space="preserve"> </w:t>
      </w:r>
      <w:r>
        <w:rPr>
          <w:color w:val="231F20"/>
          <w:szCs w:val="24"/>
        </w:rPr>
        <w:t xml:space="preserve">or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part of the</w:t>
      </w:r>
      <w:r>
        <w:rPr>
          <w:color w:val="231F20"/>
          <w:spacing w:val="2"/>
          <w:szCs w:val="24"/>
        </w:rPr>
        <w:t xml:space="preserve"> </w:t>
      </w:r>
      <w:r>
        <w:rPr>
          <w:color w:val="231F20"/>
          <w:spacing w:val="-3"/>
          <w:szCs w:val="24"/>
        </w:rPr>
        <w:t>L</w:t>
      </w:r>
      <w:r>
        <w:rPr>
          <w:color w:val="231F20"/>
          <w:szCs w:val="24"/>
        </w:rPr>
        <w:t>iabilities, including</w:t>
      </w:r>
      <w:r>
        <w:rPr>
          <w:color w:val="231F20"/>
          <w:spacing w:val="-2"/>
          <w:szCs w:val="24"/>
        </w:rPr>
        <w:t xml:space="preserve"> </w:t>
      </w:r>
      <w:r>
        <w:rPr>
          <w:color w:val="231F20"/>
          <w:szCs w:val="24"/>
        </w:rPr>
        <w:t>the obl</w:t>
      </w:r>
      <w:r>
        <w:rPr>
          <w:color w:val="231F20"/>
          <w:spacing w:val="3"/>
          <w:szCs w:val="24"/>
        </w:rPr>
        <w:t>i</w:t>
      </w:r>
      <w:r>
        <w:rPr>
          <w:color w:val="231F20"/>
          <w:spacing w:val="-2"/>
          <w:szCs w:val="24"/>
        </w:rPr>
        <w:t>g</w:t>
      </w:r>
      <w:r>
        <w:rPr>
          <w:color w:val="231F20"/>
          <w:szCs w:val="24"/>
        </w:rPr>
        <w:t>ations of Seller</w:t>
      </w:r>
      <w:r>
        <w:rPr>
          <w:color w:val="231F20"/>
          <w:spacing w:val="-5"/>
          <w:szCs w:val="24"/>
        </w:rPr>
        <w:t xml:space="preserve"> </w:t>
      </w:r>
      <w:r>
        <w:rPr>
          <w:color w:val="231F20"/>
          <w:szCs w:val="24"/>
        </w:rPr>
        <w:t>un</w:t>
      </w:r>
      <w:r>
        <w:rPr>
          <w:color w:val="231F20"/>
          <w:spacing w:val="2"/>
          <w:szCs w:val="24"/>
        </w:rPr>
        <w:t>d</w:t>
      </w:r>
      <w:r>
        <w:rPr>
          <w:color w:val="231F20"/>
          <w:szCs w:val="24"/>
        </w:rPr>
        <w:t xml:space="preserve">er </w:t>
      </w:r>
      <w:r>
        <w:rPr>
          <w:color w:val="231F20"/>
          <w:spacing w:val="-2"/>
          <w:szCs w:val="24"/>
        </w:rPr>
        <w:t>a</w:t>
      </w:r>
      <w:r>
        <w:rPr>
          <w:color w:val="231F20"/>
          <w:szCs w:val="24"/>
        </w:rPr>
        <w:t>ll or</w:t>
      </w:r>
      <w:r>
        <w:rPr>
          <w:color w:val="231F20"/>
          <w:spacing w:val="1"/>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f the </w:t>
      </w:r>
      <w:r>
        <w:rPr>
          <w:color w:val="231F20"/>
          <w:spacing w:val="2"/>
          <w:szCs w:val="24"/>
        </w:rPr>
        <w:t>A</w:t>
      </w:r>
      <w:r>
        <w:rPr>
          <w:color w:val="231F20"/>
          <w:spacing w:val="-2"/>
          <w:szCs w:val="24"/>
        </w:rPr>
        <w:t>g</w:t>
      </w:r>
      <w:r>
        <w:rPr>
          <w:color w:val="231F20"/>
          <w:spacing w:val="1"/>
          <w:szCs w:val="24"/>
        </w:rPr>
        <w:t>r</w:t>
      </w:r>
      <w:r>
        <w:rPr>
          <w:color w:val="231F20"/>
          <w:szCs w:val="24"/>
        </w:rPr>
        <w:t>eements or</w:t>
      </w:r>
      <w:r>
        <w:rPr>
          <w:color w:val="231F20"/>
          <w:spacing w:val="2"/>
          <w:szCs w:val="24"/>
        </w:rPr>
        <w:t xml:space="preserve"> </w:t>
      </w:r>
      <w:r>
        <w:rPr>
          <w:color w:val="231F20"/>
          <w:szCs w:val="24"/>
        </w:rPr>
        <w:t>obli</w:t>
      </w:r>
      <w:r>
        <w:rPr>
          <w:color w:val="231F20"/>
          <w:spacing w:val="-2"/>
          <w:szCs w:val="24"/>
        </w:rPr>
        <w:t>g</w:t>
      </w:r>
      <w:r>
        <w:rPr>
          <w:color w:val="231F20"/>
          <w:szCs w:val="24"/>
        </w:rPr>
        <w:t>ations of Gu</w:t>
      </w:r>
      <w:r>
        <w:rPr>
          <w:color w:val="231F20"/>
          <w:spacing w:val="-1"/>
          <w:szCs w:val="24"/>
        </w:rPr>
        <w:t>a</w:t>
      </w:r>
      <w:r>
        <w:rPr>
          <w:color w:val="231F20"/>
          <w:spacing w:val="1"/>
          <w:szCs w:val="24"/>
        </w:rPr>
        <w:t>r</w:t>
      </w:r>
      <w:r>
        <w:rPr>
          <w:color w:val="231F20"/>
          <w:szCs w:val="24"/>
        </w:rPr>
        <w:t>antor he</w:t>
      </w:r>
      <w:r>
        <w:rPr>
          <w:color w:val="231F20"/>
          <w:spacing w:val="1"/>
          <w:szCs w:val="24"/>
        </w:rPr>
        <w:t>r</w:t>
      </w:r>
      <w:r>
        <w:rPr>
          <w:color w:val="231F20"/>
          <w:spacing w:val="-1"/>
          <w:szCs w:val="24"/>
        </w:rPr>
        <w:t>e</w:t>
      </w:r>
      <w:r>
        <w:rPr>
          <w:color w:val="231F20"/>
          <w:szCs w:val="24"/>
        </w:rPr>
        <w:t>und</w:t>
      </w:r>
      <w:r>
        <w:rPr>
          <w:color w:val="231F20"/>
          <w:spacing w:val="1"/>
          <w:szCs w:val="24"/>
        </w:rPr>
        <w:t>e</w:t>
      </w:r>
      <w:r>
        <w:rPr>
          <w:color w:val="231F20"/>
          <w:szCs w:val="24"/>
        </w:rPr>
        <w:t>r; (iii) a</w:t>
      </w:r>
      <w:r>
        <w:rPr>
          <w:color w:val="231F20"/>
          <w:spacing w:val="2"/>
          <w:szCs w:val="24"/>
        </w:rPr>
        <w:t>n</w:t>
      </w:r>
      <w:r>
        <w:rPr>
          <w:color w:val="231F20"/>
          <w:szCs w:val="24"/>
        </w:rPr>
        <w:t>y</w:t>
      </w:r>
      <w:r>
        <w:rPr>
          <w:color w:val="231F20"/>
          <w:spacing w:val="-3"/>
          <w:szCs w:val="24"/>
        </w:rPr>
        <w:t xml:space="preserve"> </w:t>
      </w:r>
      <w:r>
        <w:rPr>
          <w:color w:val="231F20"/>
          <w:szCs w:val="24"/>
        </w:rPr>
        <w:t>r</w:t>
      </w:r>
      <w:r>
        <w:rPr>
          <w:color w:val="231F20"/>
          <w:spacing w:val="-2"/>
          <w:szCs w:val="24"/>
        </w:rPr>
        <w:t>e</w:t>
      </w:r>
      <w:r>
        <w:rPr>
          <w:color w:val="231F20"/>
          <w:szCs w:val="24"/>
        </w:rPr>
        <w:t>qui</w:t>
      </w:r>
      <w:r>
        <w:rPr>
          <w:color w:val="231F20"/>
          <w:spacing w:val="2"/>
          <w:szCs w:val="24"/>
        </w:rPr>
        <w:t>r</w:t>
      </w:r>
      <w:r>
        <w:rPr>
          <w:color w:val="231F20"/>
          <w:spacing w:val="-1"/>
          <w:szCs w:val="24"/>
        </w:rPr>
        <w:t>e</w:t>
      </w:r>
      <w:r>
        <w:rPr>
          <w:color w:val="231F20"/>
          <w:szCs w:val="24"/>
        </w:rPr>
        <w:t xml:space="preserve">ment of </w:t>
      </w:r>
      <w:r>
        <w:rPr>
          <w:color w:val="231F20"/>
          <w:spacing w:val="2"/>
          <w:szCs w:val="24"/>
        </w:rPr>
        <w:t>d</w:t>
      </w:r>
      <w:r>
        <w:rPr>
          <w:color w:val="231F20"/>
          <w:szCs w:val="24"/>
        </w:rPr>
        <w:t>ili</w:t>
      </w:r>
      <w:r>
        <w:rPr>
          <w:color w:val="231F20"/>
          <w:spacing w:val="-2"/>
          <w:szCs w:val="24"/>
        </w:rPr>
        <w:t>g</w:t>
      </w:r>
      <w:r>
        <w:rPr>
          <w:color w:val="231F20"/>
          <w:spacing w:val="-1"/>
          <w:szCs w:val="24"/>
        </w:rPr>
        <w:t>e</w:t>
      </w:r>
      <w:r>
        <w:rPr>
          <w:color w:val="231F20"/>
          <w:szCs w:val="24"/>
        </w:rPr>
        <w:t>n</w:t>
      </w:r>
      <w:r>
        <w:rPr>
          <w:color w:val="231F20"/>
          <w:spacing w:val="1"/>
          <w:szCs w:val="24"/>
        </w:rPr>
        <w:t>c</w:t>
      </w:r>
      <w:r>
        <w:rPr>
          <w:color w:val="231F20"/>
          <w:szCs w:val="24"/>
        </w:rPr>
        <w:t>e and a</w:t>
      </w:r>
      <w:r>
        <w:rPr>
          <w:color w:val="231F20"/>
          <w:spacing w:val="5"/>
          <w:szCs w:val="24"/>
        </w:rPr>
        <w:t>n</w:t>
      </w:r>
      <w:r>
        <w:rPr>
          <w:color w:val="231F20"/>
          <w:szCs w:val="24"/>
        </w:rPr>
        <w:t>y</w:t>
      </w:r>
      <w:r>
        <w:rPr>
          <w:color w:val="231F20"/>
          <w:spacing w:val="-5"/>
          <w:szCs w:val="24"/>
        </w:rPr>
        <w:t xml:space="preserve"> </w:t>
      </w:r>
      <w:r>
        <w:rPr>
          <w:color w:val="231F20"/>
          <w:spacing w:val="2"/>
          <w:szCs w:val="24"/>
        </w:rPr>
        <w:t>d</w:t>
      </w:r>
      <w:r>
        <w:rPr>
          <w:color w:val="231F20"/>
          <w:spacing w:val="-1"/>
          <w:szCs w:val="24"/>
        </w:rPr>
        <w:t>e</w:t>
      </w:r>
      <w:r>
        <w:rPr>
          <w:color w:val="231F20"/>
          <w:szCs w:val="24"/>
        </w:rPr>
        <w:t>f</w:t>
      </w:r>
      <w:r>
        <w:rPr>
          <w:color w:val="231F20"/>
          <w:spacing w:val="-2"/>
          <w:szCs w:val="24"/>
        </w:rPr>
        <w:t>e</w:t>
      </w:r>
      <w:r>
        <w:rPr>
          <w:color w:val="231F20"/>
          <w:szCs w:val="24"/>
        </w:rPr>
        <w:t>n</w:t>
      </w:r>
      <w:r>
        <w:rPr>
          <w:color w:val="231F20"/>
          <w:spacing w:val="2"/>
          <w:szCs w:val="24"/>
        </w:rPr>
        <w:t>s</w:t>
      </w:r>
      <w:r>
        <w:rPr>
          <w:color w:val="231F20"/>
          <w:szCs w:val="24"/>
        </w:rPr>
        <w:t>e</w:t>
      </w:r>
      <w:r>
        <w:rPr>
          <w:color w:val="231F20"/>
          <w:spacing w:val="2"/>
          <w:szCs w:val="24"/>
        </w:rPr>
        <w:t xml:space="preserve"> </w:t>
      </w:r>
      <w:r>
        <w:rPr>
          <w:color w:val="231F20"/>
          <w:szCs w:val="24"/>
        </w:rPr>
        <w:t>based on a claim of laches; (i</w:t>
      </w:r>
      <w:r>
        <w:rPr>
          <w:color w:val="231F20"/>
          <w:spacing w:val="3"/>
          <w:szCs w:val="24"/>
        </w:rPr>
        <w:t>v</w:t>
      </w:r>
      <w:r>
        <w:rPr>
          <w:color w:val="231F20"/>
          <w:szCs w:val="24"/>
        </w:rPr>
        <w:t xml:space="preserve">) </w:t>
      </w:r>
      <w:r>
        <w:rPr>
          <w:color w:val="231F20"/>
          <w:spacing w:val="-2"/>
          <w:szCs w:val="24"/>
        </w:rPr>
        <w:t>a</w:t>
      </w:r>
      <w:r>
        <w:rPr>
          <w:color w:val="231F20"/>
          <w:szCs w:val="24"/>
        </w:rPr>
        <w:t>ll def</w:t>
      </w:r>
      <w:r>
        <w:rPr>
          <w:color w:val="231F20"/>
          <w:spacing w:val="-2"/>
          <w:szCs w:val="24"/>
        </w:rPr>
        <w:t>e</w:t>
      </w:r>
      <w:r>
        <w:rPr>
          <w:color w:val="231F20"/>
          <w:szCs w:val="24"/>
        </w:rPr>
        <w:t>nses</w:t>
      </w:r>
      <w:r>
        <w:rPr>
          <w:color w:val="231F20"/>
          <w:spacing w:val="2"/>
          <w:szCs w:val="24"/>
        </w:rPr>
        <w:t xml:space="preserve"> </w:t>
      </w:r>
      <w:r>
        <w:rPr>
          <w:color w:val="231F20"/>
          <w:szCs w:val="24"/>
        </w:rPr>
        <w:t>which m</w:t>
      </w:r>
      <w:r>
        <w:rPr>
          <w:color w:val="231F20"/>
          <w:spacing w:val="4"/>
          <w:szCs w:val="24"/>
        </w:rPr>
        <w:t>a</w:t>
      </w:r>
      <w:r>
        <w:rPr>
          <w:color w:val="231F20"/>
          <w:szCs w:val="24"/>
        </w:rPr>
        <w:t>y</w:t>
      </w:r>
      <w:r>
        <w:rPr>
          <w:color w:val="231F20"/>
          <w:spacing w:val="-7"/>
          <w:szCs w:val="24"/>
        </w:rPr>
        <w:t xml:space="preserve"> </w:t>
      </w:r>
      <w:r>
        <w:rPr>
          <w:color w:val="231F20"/>
          <w:szCs w:val="24"/>
        </w:rPr>
        <w:t>now</w:t>
      </w:r>
      <w:r>
        <w:rPr>
          <w:color w:val="231F20"/>
          <w:spacing w:val="2"/>
          <w:szCs w:val="24"/>
        </w:rPr>
        <w:t xml:space="preserve"> </w:t>
      </w:r>
      <w:r>
        <w:rPr>
          <w:color w:val="231F20"/>
          <w:szCs w:val="24"/>
        </w:rPr>
        <w:t xml:space="preserve">or hereafter </w:t>
      </w:r>
      <w:r>
        <w:rPr>
          <w:color w:val="231F20"/>
          <w:spacing w:val="-2"/>
          <w:szCs w:val="24"/>
        </w:rPr>
        <w:t>e</w:t>
      </w:r>
      <w:r>
        <w:rPr>
          <w:color w:val="231F20"/>
          <w:spacing w:val="2"/>
          <w:szCs w:val="24"/>
        </w:rPr>
        <w:t>x</w:t>
      </w:r>
      <w:r>
        <w:rPr>
          <w:color w:val="231F20"/>
          <w:szCs w:val="24"/>
        </w:rPr>
        <w:t xml:space="preserve">ist </w:t>
      </w:r>
      <w:r>
        <w:rPr>
          <w:color w:val="231F20"/>
          <w:spacing w:val="2"/>
          <w:szCs w:val="24"/>
        </w:rPr>
        <w:t>b</w:t>
      </w:r>
      <w:r>
        <w:rPr>
          <w:color w:val="231F20"/>
          <w:szCs w:val="24"/>
        </w:rPr>
        <w:t>y</w:t>
      </w:r>
      <w:r>
        <w:rPr>
          <w:color w:val="231F20"/>
          <w:spacing w:val="-7"/>
          <w:szCs w:val="24"/>
        </w:rPr>
        <w:t xml:space="preserve"> </w:t>
      </w:r>
      <w:r>
        <w:rPr>
          <w:color w:val="231F20"/>
          <w:szCs w:val="24"/>
        </w:rPr>
        <w:t>v</w:t>
      </w:r>
      <w:r>
        <w:rPr>
          <w:color w:val="231F20"/>
          <w:spacing w:val="3"/>
          <w:szCs w:val="24"/>
        </w:rPr>
        <w:t>i</w:t>
      </w:r>
      <w:r>
        <w:rPr>
          <w:color w:val="231F20"/>
          <w:szCs w:val="24"/>
        </w:rPr>
        <w:t xml:space="preserve">rtue of </w:t>
      </w:r>
      <w:r>
        <w:rPr>
          <w:color w:val="231F20"/>
          <w:spacing w:val="-2"/>
          <w:szCs w:val="24"/>
        </w:rPr>
        <w:t>a</w:t>
      </w:r>
      <w:r>
        <w:rPr>
          <w:color w:val="231F20"/>
          <w:spacing w:val="9"/>
          <w:szCs w:val="24"/>
        </w:rPr>
        <w:t>n</w:t>
      </w:r>
      <w:r>
        <w:rPr>
          <w:color w:val="231F20"/>
          <w:szCs w:val="24"/>
        </w:rPr>
        <w:t>y statute of limitations, or</w:t>
      </w:r>
      <w:r>
        <w:rPr>
          <w:color w:val="231F20"/>
          <w:spacing w:val="-3"/>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st</w:t>
      </w:r>
      <w:r>
        <w:rPr>
          <w:color w:val="231F20"/>
          <w:spacing w:val="4"/>
          <w:szCs w:val="24"/>
        </w:rPr>
        <w:t>a</w:t>
      </w:r>
      <w:r>
        <w:rPr>
          <w:color w:val="231F20"/>
          <w:spacing w:val="-5"/>
          <w:szCs w:val="24"/>
        </w:rPr>
        <w:t>y</w:t>
      </w:r>
      <w:r>
        <w:rPr>
          <w:color w:val="231F20"/>
          <w:szCs w:val="24"/>
        </w:rPr>
        <w:t>, val</w:t>
      </w:r>
      <w:r>
        <w:rPr>
          <w:color w:val="231F20"/>
          <w:spacing w:val="-1"/>
          <w:szCs w:val="24"/>
        </w:rPr>
        <w:t>u</w:t>
      </w:r>
      <w:r>
        <w:rPr>
          <w:color w:val="231F20"/>
          <w:szCs w:val="24"/>
        </w:rPr>
        <w:t>ation, e</w:t>
      </w:r>
      <w:r>
        <w:rPr>
          <w:color w:val="231F20"/>
          <w:spacing w:val="2"/>
          <w:szCs w:val="24"/>
        </w:rPr>
        <w:t>x</w:t>
      </w:r>
      <w:r>
        <w:rPr>
          <w:color w:val="231F20"/>
          <w:szCs w:val="24"/>
        </w:rPr>
        <w:t>emption, moratorium or similar</w:t>
      </w:r>
      <w:r>
        <w:rPr>
          <w:color w:val="231F20"/>
          <w:spacing w:val="-1"/>
          <w:szCs w:val="24"/>
        </w:rPr>
        <w:t xml:space="preserve"> </w:t>
      </w:r>
      <w:r>
        <w:rPr>
          <w:color w:val="231F20"/>
          <w:szCs w:val="24"/>
        </w:rPr>
        <w:t>law, e</w:t>
      </w:r>
      <w:r>
        <w:rPr>
          <w:color w:val="231F20"/>
          <w:spacing w:val="2"/>
          <w:szCs w:val="24"/>
        </w:rPr>
        <w:t>x</w:t>
      </w:r>
      <w:r>
        <w:rPr>
          <w:color w:val="231F20"/>
          <w:szCs w:val="24"/>
        </w:rPr>
        <w:t>cept the sole def</w:t>
      </w:r>
      <w:r>
        <w:rPr>
          <w:color w:val="231F20"/>
          <w:spacing w:val="-2"/>
          <w:szCs w:val="24"/>
        </w:rPr>
        <w:t>e</w:t>
      </w:r>
      <w:r>
        <w:rPr>
          <w:color w:val="231F20"/>
          <w:szCs w:val="24"/>
        </w:rPr>
        <w:t>n</w:t>
      </w:r>
      <w:r>
        <w:rPr>
          <w:color w:val="231F20"/>
          <w:spacing w:val="2"/>
          <w:szCs w:val="24"/>
        </w:rPr>
        <w:t>s</w:t>
      </w:r>
      <w:r>
        <w:rPr>
          <w:color w:val="231F20"/>
          <w:szCs w:val="24"/>
        </w:rPr>
        <w:t xml:space="preserve">e </w:t>
      </w:r>
      <w:r>
        <w:rPr>
          <w:color w:val="231F20"/>
          <w:spacing w:val="2"/>
          <w:szCs w:val="24"/>
        </w:rPr>
        <w:t>o</w:t>
      </w:r>
      <w:r>
        <w:rPr>
          <w:color w:val="231F20"/>
          <w:szCs w:val="24"/>
        </w:rPr>
        <w:t xml:space="preserve">f </w:t>
      </w:r>
      <w:r>
        <w:rPr>
          <w:color w:val="231F20"/>
          <w:spacing w:val="-1"/>
          <w:szCs w:val="24"/>
        </w:rPr>
        <w:t>f</w:t>
      </w:r>
      <w:r>
        <w:rPr>
          <w:color w:val="231F20"/>
          <w:szCs w:val="24"/>
        </w:rPr>
        <w:t>ull and indef</w:t>
      </w:r>
      <w:r>
        <w:rPr>
          <w:color w:val="231F20"/>
          <w:spacing w:val="1"/>
          <w:szCs w:val="24"/>
        </w:rPr>
        <w:t>e</w:t>
      </w:r>
      <w:r>
        <w:rPr>
          <w:color w:val="231F20"/>
          <w:szCs w:val="24"/>
        </w:rPr>
        <w:t>asible p</w:t>
      </w:r>
      <w:r>
        <w:rPr>
          <w:color w:val="231F20"/>
          <w:spacing w:val="1"/>
          <w:szCs w:val="24"/>
        </w:rPr>
        <w:t>a</w:t>
      </w:r>
      <w:r>
        <w:rPr>
          <w:color w:val="231F20"/>
          <w:spacing w:val="-5"/>
          <w:szCs w:val="24"/>
        </w:rPr>
        <w:t>y</w:t>
      </w:r>
      <w:r>
        <w:rPr>
          <w:color w:val="231F20"/>
          <w:spacing w:val="3"/>
          <w:szCs w:val="24"/>
        </w:rPr>
        <w:t>m</w:t>
      </w:r>
      <w:r>
        <w:rPr>
          <w:color w:val="231F20"/>
          <w:szCs w:val="24"/>
        </w:rPr>
        <w:t>ent; (v)</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requ</w:t>
      </w:r>
      <w:r>
        <w:rPr>
          <w:color w:val="231F20"/>
          <w:spacing w:val="3"/>
          <w:szCs w:val="24"/>
        </w:rPr>
        <w:t>i</w:t>
      </w:r>
      <w:r>
        <w:rPr>
          <w:color w:val="231F20"/>
          <w:szCs w:val="24"/>
        </w:rPr>
        <w:t>r</w:t>
      </w:r>
      <w:r>
        <w:rPr>
          <w:color w:val="231F20"/>
          <w:spacing w:val="-2"/>
          <w:szCs w:val="24"/>
        </w:rPr>
        <w:t>e</w:t>
      </w:r>
      <w:r>
        <w:rPr>
          <w:color w:val="231F20"/>
          <w:szCs w:val="24"/>
        </w:rPr>
        <w:t>m</w:t>
      </w:r>
      <w:r>
        <w:rPr>
          <w:color w:val="231F20"/>
          <w:spacing w:val="2"/>
          <w:szCs w:val="24"/>
        </w:rPr>
        <w:t>e</w:t>
      </w:r>
      <w:r>
        <w:rPr>
          <w:color w:val="231F20"/>
          <w:szCs w:val="24"/>
        </w:rPr>
        <w:t xml:space="preserve">nt that Guarantor </w:t>
      </w:r>
      <w:r>
        <w:rPr>
          <w:color w:val="231F20"/>
          <w:spacing w:val="2"/>
          <w:szCs w:val="24"/>
        </w:rPr>
        <w:t>b</w:t>
      </w:r>
      <w:r>
        <w:rPr>
          <w:color w:val="231F20"/>
          <w:szCs w:val="24"/>
        </w:rPr>
        <w:t>e</w:t>
      </w:r>
      <w:r>
        <w:rPr>
          <w:color w:val="231F20"/>
          <w:spacing w:val="-1"/>
          <w:szCs w:val="24"/>
        </w:rPr>
        <w:t xml:space="preserve"> </w:t>
      </w:r>
      <w:r>
        <w:rPr>
          <w:color w:val="231F20"/>
          <w:szCs w:val="24"/>
        </w:rPr>
        <w:t>jo</w:t>
      </w:r>
      <w:r>
        <w:rPr>
          <w:color w:val="231F20"/>
          <w:spacing w:val="1"/>
          <w:szCs w:val="24"/>
        </w:rPr>
        <w:t>i</w:t>
      </w:r>
      <w:r>
        <w:rPr>
          <w:color w:val="231F20"/>
          <w:szCs w:val="24"/>
        </w:rPr>
        <w:t>ned as a</w:t>
      </w:r>
      <w:r>
        <w:rPr>
          <w:color w:val="231F20"/>
          <w:spacing w:val="1"/>
          <w:szCs w:val="24"/>
        </w:rPr>
        <w:t xml:space="preserve"> </w:t>
      </w:r>
      <w:r>
        <w:rPr>
          <w:color w:val="231F20"/>
          <w:szCs w:val="24"/>
        </w:rPr>
        <w:t>par</w:t>
      </w:r>
      <w:r>
        <w:rPr>
          <w:color w:val="231F20"/>
          <w:spacing w:val="2"/>
          <w:szCs w:val="24"/>
        </w:rPr>
        <w:t>t</w:t>
      </w:r>
      <w:r>
        <w:rPr>
          <w:color w:val="231F20"/>
          <w:szCs w:val="24"/>
        </w:rPr>
        <w:t>y</w:t>
      </w:r>
      <w:r>
        <w:rPr>
          <w:color w:val="231F20"/>
          <w:spacing w:val="-5"/>
          <w:szCs w:val="24"/>
        </w:rPr>
        <w:t xml:space="preserve"> </w:t>
      </w:r>
      <w:r>
        <w:rPr>
          <w:color w:val="231F20"/>
          <w:szCs w:val="24"/>
        </w:rPr>
        <w:t>in</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act</w:t>
      </w:r>
      <w:r>
        <w:rPr>
          <w:color w:val="231F20"/>
          <w:spacing w:val="1"/>
          <w:szCs w:val="24"/>
        </w:rPr>
        <w:t>i</w:t>
      </w:r>
      <w:r>
        <w:rPr>
          <w:color w:val="231F20"/>
          <w:szCs w:val="24"/>
        </w:rPr>
        <w:t xml:space="preserve">on or </w:t>
      </w:r>
      <w:r>
        <w:rPr>
          <w:color w:val="231F20"/>
          <w:spacing w:val="2"/>
          <w:szCs w:val="24"/>
        </w:rPr>
        <w:t>p</w:t>
      </w:r>
      <w:r>
        <w:rPr>
          <w:color w:val="231F20"/>
          <w:szCs w:val="24"/>
        </w:rPr>
        <w:t>r</w:t>
      </w:r>
      <w:r>
        <w:rPr>
          <w:color w:val="231F20"/>
          <w:spacing w:val="1"/>
          <w:szCs w:val="24"/>
        </w:rPr>
        <w:t>o</w:t>
      </w:r>
      <w:r>
        <w:rPr>
          <w:color w:val="231F20"/>
          <w:szCs w:val="24"/>
        </w:rPr>
        <w:t>ceedi</w:t>
      </w:r>
      <w:r>
        <w:rPr>
          <w:color w:val="231F20"/>
          <w:spacing w:val="3"/>
          <w:szCs w:val="24"/>
        </w:rPr>
        <w:t>n</w:t>
      </w:r>
      <w:r>
        <w:rPr>
          <w:color w:val="231F20"/>
          <w:szCs w:val="24"/>
        </w:rPr>
        <w:t>g</w:t>
      </w:r>
      <w:r>
        <w:rPr>
          <w:color w:val="231F20"/>
          <w:spacing w:val="-2"/>
          <w:szCs w:val="24"/>
        </w:rPr>
        <w:t xml:space="preserve"> </w:t>
      </w:r>
      <w:r>
        <w:rPr>
          <w:color w:val="231F20"/>
          <w:spacing w:val="1"/>
          <w:szCs w:val="24"/>
        </w:rPr>
        <w:t>a</w:t>
      </w:r>
      <w:r>
        <w:rPr>
          <w:color w:val="231F20"/>
          <w:szCs w:val="24"/>
        </w:rPr>
        <w:t>gainst</w:t>
      </w:r>
      <w:r>
        <w:rPr>
          <w:color w:val="231F20"/>
          <w:spacing w:val="1"/>
          <w:szCs w:val="24"/>
        </w:rPr>
        <w:t xml:space="preserve"> </w:t>
      </w:r>
      <w:r>
        <w:rPr>
          <w:color w:val="231F20"/>
          <w:szCs w:val="24"/>
        </w:rPr>
        <w:t>Seller</w:t>
      </w:r>
      <w:r>
        <w:rPr>
          <w:color w:val="231F20"/>
          <w:spacing w:val="-3"/>
          <w:szCs w:val="24"/>
        </w:rPr>
        <w:t xml:space="preserve"> </w:t>
      </w:r>
      <w:r>
        <w:rPr>
          <w:color w:val="231F20"/>
          <w:szCs w:val="24"/>
        </w:rPr>
        <w:t>to enf</w:t>
      </w:r>
      <w:r>
        <w:rPr>
          <w:color w:val="231F20"/>
          <w:spacing w:val="7"/>
          <w:szCs w:val="24"/>
        </w:rPr>
        <w:t>o</w:t>
      </w:r>
      <w:r>
        <w:rPr>
          <w:color w:val="231F20"/>
          <w:szCs w:val="24"/>
        </w:rPr>
        <w:t>r</w:t>
      </w:r>
      <w:r>
        <w:rPr>
          <w:color w:val="231F20"/>
          <w:spacing w:val="1"/>
          <w:szCs w:val="24"/>
        </w:rPr>
        <w:t>c</w:t>
      </w:r>
      <w:r>
        <w:rPr>
          <w:color w:val="231F20"/>
          <w:szCs w:val="24"/>
        </w:rPr>
        <w:t>e a</w:t>
      </w:r>
      <w:r>
        <w:rPr>
          <w:color w:val="231F20"/>
          <w:spacing w:val="2"/>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f the provisions of a</w:t>
      </w:r>
      <w:r>
        <w:rPr>
          <w:color w:val="231F20"/>
          <w:spacing w:val="2"/>
          <w:szCs w:val="24"/>
        </w:rPr>
        <w:t>n</w:t>
      </w:r>
      <w:r>
        <w:rPr>
          <w:color w:val="231F20"/>
          <w:szCs w:val="24"/>
        </w:rPr>
        <w:t>y</w:t>
      </w:r>
      <w:r>
        <w:rPr>
          <w:color w:val="231F20"/>
          <w:spacing w:val="-5"/>
          <w:szCs w:val="24"/>
        </w:rPr>
        <w:t xml:space="preserve"> </w:t>
      </w:r>
      <w:r>
        <w:rPr>
          <w:color w:val="231F20"/>
          <w:szCs w:val="24"/>
        </w:rPr>
        <w:t>of the</w:t>
      </w:r>
      <w:r>
        <w:rPr>
          <w:color w:val="231F20"/>
          <w:spacing w:val="2"/>
          <w:szCs w:val="24"/>
        </w:rPr>
        <w:t xml:space="preserve"> A</w:t>
      </w:r>
      <w:r>
        <w:rPr>
          <w:color w:val="231F20"/>
          <w:spacing w:val="-2"/>
          <w:szCs w:val="24"/>
        </w:rPr>
        <w:t>g</w:t>
      </w:r>
      <w:r>
        <w:rPr>
          <w:color w:val="231F20"/>
          <w:szCs w:val="24"/>
        </w:rPr>
        <w:t>reements; (</w:t>
      </w:r>
      <w:r>
        <w:rPr>
          <w:color w:val="231F20"/>
          <w:spacing w:val="2"/>
          <w:szCs w:val="24"/>
        </w:rPr>
        <w:t>v</w:t>
      </w:r>
      <w:r>
        <w:rPr>
          <w:color w:val="231F20"/>
          <w:szCs w:val="24"/>
        </w:rPr>
        <w:t>i) a</w:t>
      </w:r>
      <w:r>
        <w:rPr>
          <w:color w:val="231F20"/>
          <w:spacing w:val="2"/>
          <w:szCs w:val="24"/>
        </w:rPr>
        <w:t>n</w:t>
      </w:r>
      <w:r>
        <w:rPr>
          <w:color w:val="231F20"/>
          <w:szCs w:val="24"/>
        </w:rPr>
        <w:t>y</w:t>
      </w:r>
      <w:r>
        <w:rPr>
          <w:color w:val="231F20"/>
          <w:spacing w:val="-3"/>
          <w:szCs w:val="24"/>
        </w:rPr>
        <w:t xml:space="preserve"> </w:t>
      </w:r>
      <w:r>
        <w:rPr>
          <w:color w:val="231F20"/>
          <w:szCs w:val="24"/>
        </w:rPr>
        <w:t>r</w:t>
      </w:r>
      <w:r>
        <w:rPr>
          <w:color w:val="231F20"/>
          <w:spacing w:val="-2"/>
          <w:szCs w:val="24"/>
        </w:rPr>
        <w:t>e</w:t>
      </w:r>
      <w:r>
        <w:rPr>
          <w:color w:val="231F20"/>
          <w:szCs w:val="24"/>
        </w:rPr>
        <w:t>qui</w:t>
      </w:r>
      <w:r>
        <w:rPr>
          <w:color w:val="231F20"/>
          <w:spacing w:val="2"/>
          <w:szCs w:val="24"/>
        </w:rPr>
        <w:t>r</w:t>
      </w:r>
      <w:r>
        <w:rPr>
          <w:color w:val="231F20"/>
          <w:spacing w:val="-1"/>
          <w:szCs w:val="24"/>
        </w:rPr>
        <w:t>e</w:t>
      </w:r>
      <w:r>
        <w:rPr>
          <w:color w:val="231F20"/>
          <w:szCs w:val="24"/>
        </w:rPr>
        <w:t xml:space="preserve">ment that </w:t>
      </w:r>
      <w:r>
        <w:rPr>
          <w:color w:val="231F20"/>
          <w:spacing w:val="2"/>
          <w:szCs w:val="24"/>
        </w:rPr>
        <w:t>G</w:t>
      </w:r>
      <w:r>
        <w:rPr>
          <w:color w:val="231F20"/>
          <w:szCs w:val="24"/>
        </w:rPr>
        <w:t>uar</w:t>
      </w:r>
      <w:r>
        <w:rPr>
          <w:color w:val="231F20"/>
          <w:spacing w:val="-2"/>
          <w:szCs w:val="24"/>
        </w:rPr>
        <w:t>a</w:t>
      </w:r>
      <w:r>
        <w:rPr>
          <w:color w:val="231F20"/>
          <w:szCs w:val="24"/>
        </w:rPr>
        <w:t xml:space="preserve">ntor </w:t>
      </w:r>
      <w:r>
        <w:rPr>
          <w:color w:val="231F20"/>
          <w:spacing w:val="2"/>
          <w:szCs w:val="24"/>
        </w:rPr>
        <w:t>b</w:t>
      </w:r>
      <w:r>
        <w:rPr>
          <w:color w:val="231F20"/>
          <w:szCs w:val="24"/>
        </w:rPr>
        <w:t>e involved in a</w:t>
      </w:r>
      <w:r>
        <w:rPr>
          <w:color w:val="231F20"/>
          <w:spacing w:val="2"/>
          <w:szCs w:val="24"/>
        </w:rPr>
        <w:t>n</w:t>
      </w:r>
      <w:r>
        <w:rPr>
          <w:color w:val="231F20"/>
          <w:szCs w:val="24"/>
        </w:rPr>
        <w:t>y</w:t>
      </w:r>
      <w:r>
        <w:rPr>
          <w:color w:val="231F20"/>
          <w:spacing w:val="-5"/>
          <w:szCs w:val="24"/>
        </w:rPr>
        <w:t xml:space="preserve"> </w:t>
      </w:r>
      <w:r>
        <w:rPr>
          <w:color w:val="231F20"/>
          <w:szCs w:val="24"/>
        </w:rPr>
        <w:t>dispute resolution procedur</w:t>
      </w:r>
      <w:r>
        <w:rPr>
          <w:color w:val="231F20"/>
          <w:spacing w:val="-2"/>
          <w:szCs w:val="24"/>
        </w:rPr>
        <w:t>e</w:t>
      </w:r>
      <w:r>
        <w:rPr>
          <w:color w:val="231F20"/>
          <w:szCs w:val="24"/>
        </w:rPr>
        <w:t>s</w:t>
      </w:r>
      <w:r>
        <w:rPr>
          <w:color w:val="231F20"/>
          <w:spacing w:val="-1"/>
          <w:szCs w:val="24"/>
        </w:rPr>
        <w:t xml:space="preserve"> </w:t>
      </w:r>
      <w:r>
        <w:rPr>
          <w:color w:val="231F20"/>
          <w:szCs w:val="24"/>
        </w:rPr>
        <w:t>in</w:t>
      </w:r>
      <w:r>
        <w:rPr>
          <w:color w:val="231F20"/>
          <w:spacing w:val="3"/>
          <w:szCs w:val="24"/>
        </w:rPr>
        <w:t>v</w:t>
      </w:r>
      <w:r>
        <w:rPr>
          <w:color w:val="231F20"/>
          <w:szCs w:val="24"/>
        </w:rPr>
        <w:t>olving</w:t>
      </w:r>
      <w:r>
        <w:rPr>
          <w:color w:val="231F20"/>
          <w:spacing w:val="-2"/>
          <w:szCs w:val="24"/>
        </w:rPr>
        <w:t xml:space="preserve"> </w:t>
      </w:r>
      <w:r>
        <w:rPr>
          <w:color w:val="231F20"/>
          <w:szCs w:val="24"/>
        </w:rPr>
        <w:t>Seller</w:t>
      </w:r>
      <w:r>
        <w:rPr>
          <w:color w:val="231F20"/>
          <w:spacing w:val="-5"/>
          <w:szCs w:val="24"/>
        </w:rPr>
        <w:t xml:space="preserve"> </w:t>
      </w:r>
      <w:r>
        <w:rPr>
          <w:color w:val="231F20"/>
          <w:szCs w:val="24"/>
        </w:rPr>
        <w:t xml:space="preserve">to </w:t>
      </w:r>
      <w:r>
        <w:rPr>
          <w:color w:val="231F20"/>
          <w:spacing w:val="2"/>
          <w:szCs w:val="24"/>
        </w:rPr>
        <w:t>e</w:t>
      </w:r>
      <w:r>
        <w:rPr>
          <w:color w:val="231F20"/>
          <w:szCs w:val="24"/>
        </w:rPr>
        <w:t>nforce</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 its obli</w:t>
      </w:r>
      <w:r>
        <w:rPr>
          <w:color w:val="231F20"/>
          <w:spacing w:val="-2"/>
          <w:szCs w:val="24"/>
        </w:rPr>
        <w:t>g</w:t>
      </w:r>
      <w:r>
        <w:rPr>
          <w:color w:val="231F20"/>
          <w:szCs w:val="24"/>
        </w:rPr>
        <w:t xml:space="preserve">ations under </w:t>
      </w:r>
      <w:r>
        <w:rPr>
          <w:color w:val="231F20"/>
          <w:spacing w:val="-2"/>
          <w:szCs w:val="24"/>
        </w:rPr>
        <w:t>a</w:t>
      </w:r>
      <w:r>
        <w:rPr>
          <w:color w:val="231F20"/>
          <w:spacing w:val="5"/>
          <w:szCs w:val="24"/>
        </w:rPr>
        <w:t>n</w:t>
      </w:r>
      <w:r>
        <w:rPr>
          <w:color w:val="231F20"/>
          <w:szCs w:val="24"/>
        </w:rPr>
        <w:t>y</w:t>
      </w:r>
      <w:r>
        <w:rPr>
          <w:color w:val="231F20"/>
          <w:spacing w:val="-3"/>
          <w:szCs w:val="24"/>
        </w:rPr>
        <w:t xml:space="preserve"> </w:t>
      </w:r>
      <w:r>
        <w:rPr>
          <w:color w:val="231F20"/>
          <w:szCs w:val="24"/>
        </w:rPr>
        <w:t>of the A</w:t>
      </w:r>
      <w:r>
        <w:rPr>
          <w:color w:val="231F20"/>
          <w:spacing w:val="-2"/>
          <w:szCs w:val="24"/>
        </w:rPr>
        <w:t>g</w:t>
      </w:r>
      <w:r>
        <w:rPr>
          <w:color w:val="231F20"/>
          <w:szCs w:val="24"/>
        </w:rPr>
        <w:t>reements (incl</w:t>
      </w:r>
      <w:r>
        <w:rPr>
          <w:color w:val="231F20"/>
          <w:spacing w:val="3"/>
          <w:szCs w:val="24"/>
        </w:rPr>
        <w:t>u</w:t>
      </w:r>
      <w:r>
        <w:rPr>
          <w:color w:val="231F20"/>
          <w:szCs w:val="24"/>
        </w:rPr>
        <w:t>ding</w:t>
      </w:r>
      <w:r>
        <w:rPr>
          <w:color w:val="231F20"/>
          <w:spacing w:val="-2"/>
          <w:szCs w:val="24"/>
        </w:rPr>
        <w:t xml:space="preserve"> </w:t>
      </w:r>
      <w:r>
        <w:rPr>
          <w:color w:val="231F20"/>
          <w:szCs w:val="24"/>
        </w:rPr>
        <w:t xml:space="preserve">the dispute </w:t>
      </w:r>
      <w:r>
        <w:rPr>
          <w:color w:val="231F20"/>
          <w:spacing w:val="1"/>
          <w:szCs w:val="24"/>
        </w:rPr>
        <w:t>r</w:t>
      </w:r>
      <w:r>
        <w:rPr>
          <w:color w:val="231F20"/>
          <w:spacing w:val="-1"/>
          <w:szCs w:val="24"/>
        </w:rPr>
        <w:t>e</w:t>
      </w:r>
      <w:r>
        <w:rPr>
          <w:color w:val="231F20"/>
          <w:szCs w:val="24"/>
        </w:rPr>
        <w:t xml:space="preserve">solution </w:t>
      </w:r>
      <w:r>
        <w:rPr>
          <w:color w:val="231F20"/>
          <w:spacing w:val="5"/>
          <w:szCs w:val="24"/>
        </w:rPr>
        <w:t>p</w:t>
      </w:r>
      <w:r>
        <w:rPr>
          <w:color w:val="231F20"/>
          <w:szCs w:val="24"/>
        </w:rPr>
        <w:t>ro</w:t>
      </w:r>
      <w:r>
        <w:rPr>
          <w:color w:val="231F20"/>
          <w:spacing w:val="-2"/>
          <w:szCs w:val="24"/>
        </w:rPr>
        <w:t>c</w:t>
      </w:r>
      <w:r>
        <w:rPr>
          <w:color w:val="231F20"/>
          <w:szCs w:val="24"/>
        </w:rPr>
        <w:t>edu</w:t>
      </w:r>
      <w:r>
        <w:rPr>
          <w:color w:val="231F20"/>
          <w:spacing w:val="1"/>
          <w:szCs w:val="24"/>
        </w:rPr>
        <w:t>r</w:t>
      </w:r>
      <w:r>
        <w:rPr>
          <w:color w:val="231F20"/>
          <w:szCs w:val="24"/>
        </w:rPr>
        <w:t>es set forth in the PPA</w:t>
      </w:r>
      <w:r>
        <w:rPr>
          <w:color w:val="231F20"/>
          <w:spacing w:val="-1"/>
          <w:szCs w:val="24"/>
        </w:rPr>
        <w:t>)</w:t>
      </w:r>
      <w:r>
        <w:rPr>
          <w:color w:val="231F20"/>
          <w:szCs w:val="24"/>
        </w:rPr>
        <w:t>; (</w:t>
      </w:r>
      <w:r>
        <w:rPr>
          <w:color w:val="231F20"/>
          <w:spacing w:val="2"/>
          <w:szCs w:val="24"/>
        </w:rPr>
        <w:t>v</w:t>
      </w:r>
      <w:r>
        <w:rPr>
          <w:color w:val="231F20"/>
          <w:szCs w:val="24"/>
        </w:rPr>
        <w:t xml:space="preserve">ii) </w:t>
      </w:r>
      <w:r>
        <w:rPr>
          <w:color w:val="231F20"/>
          <w:spacing w:val="-2"/>
          <w:szCs w:val="24"/>
        </w:rPr>
        <w:t>a</w:t>
      </w:r>
      <w:r>
        <w:rPr>
          <w:color w:val="231F20"/>
          <w:spacing w:val="2"/>
          <w:szCs w:val="24"/>
        </w:rPr>
        <w:t>n</w:t>
      </w:r>
      <w:r>
        <w:rPr>
          <w:color w:val="231F20"/>
          <w:szCs w:val="24"/>
        </w:rPr>
        <w:t>y</w:t>
      </w:r>
      <w:r>
        <w:rPr>
          <w:color w:val="231F20"/>
          <w:spacing w:val="-3"/>
          <w:szCs w:val="24"/>
        </w:rPr>
        <w:t xml:space="preserve"> </w:t>
      </w:r>
      <w:r>
        <w:rPr>
          <w:color w:val="231F20"/>
          <w:szCs w:val="24"/>
        </w:rPr>
        <w:t>r</w:t>
      </w:r>
      <w:r>
        <w:rPr>
          <w:color w:val="231F20"/>
          <w:spacing w:val="-2"/>
          <w:szCs w:val="24"/>
        </w:rPr>
        <w:t>e</w:t>
      </w:r>
      <w:r>
        <w:rPr>
          <w:color w:val="231F20"/>
          <w:szCs w:val="24"/>
        </w:rPr>
        <w:t>quire</w:t>
      </w:r>
      <w:r>
        <w:rPr>
          <w:color w:val="231F20"/>
          <w:spacing w:val="3"/>
          <w:szCs w:val="24"/>
        </w:rPr>
        <w:t>m</w:t>
      </w:r>
      <w:r>
        <w:rPr>
          <w:color w:val="231F20"/>
          <w:spacing w:val="-1"/>
          <w:szCs w:val="24"/>
        </w:rPr>
        <w:t>e</w:t>
      </w:r>
      <w:r>
        <w:rPr>
          <w:color w:val="231F20"/>
          <w:szCs w:val="24"/>
        </w:rPr>
        <w:t xml:space="preserve">nt that Purchaser </w:t>
      </w:r>
      <w:r>
        <w:rPr>
          <w:color w:val="231F20"/>
          <w:spacing w:val="-1"/>
          <w:szCs w:val="24"/>
        </w:rPr>
        <w:t>(</w:t>
      </w:r>
      <w:r>
        <w:rPr>
          <w:color w:val="231F20"/>
          <w:spacing w:val="2"/>
          <w:szCs w:val="24"/>
        </w:rPr>
        <w:t>o</w:t>
      </w:r>
      <w:r>
        <w:rPr>
          <w:color w:val="231F20"/>
          <w:szCs w:val="24"/>
        </w:rPr>
        <w:t xml:space="preserve">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other person) miti</w:t>
      </w:r>
      <w:r>
        <w:rPr>
          <w:color w:val="231F20"/>
          <w:spacing w:val="-2"/>
          <w:szCs w:val="24"/>
        </w:rPr>
        <w:t>g</w:t>
      </w:r>
      <w:r>
        <w:rPr>
          <w:color w:val="231F20"/>
          <w:spacing w:val="-1"/>
          <w:szCs w:val="24"/>
        </w:rPr>
        <w:t>a</w:t>
      </w:r>
      <w:r>
        <w:rPr>
          <w:color w:val="231F20"/>
          <w:spacing w:val="3"/>
          <w:szCs w:val="24"/>
        </w:rPr>
        <w:t>t</w:t>
      </w:r>
      <w:r>
        <w:rPr>
          <w:color w:val="231F20"/>
          <w:szCs w:val="24"/>
        </w:rPr>
        <w:t>e</w:t>
      </w:r>
      <w:r>
        <w:rPr>
          <w:color w:val="231F20"/>
          <w:spacing w:val="-1"/>
          <w:szCs w:val="24"/>
        </w:rPr>
        <w:t xml:space="preserve"> </w:t>
      </w:r>
      <w:r>
        <w:rPr>
          <w:color w:val="231F20"/>
          <w:szCs w:val="24"/>
        </w:rPr>
        <w:t xml:space="preserve">or </w:t>
      </w:r>
      <w:r>
        <w:rPr>
          <w:color w:val="231F20"/>
          <w:spacing w:val="-2"/>
          <w:szCs w:val="24"/>
        </w:rPr>
        <w:t>a</w:t>
      </w:r>
      <w:r>
        <w:rPr>
          <w:color w:val="231F20"/>
          <w:szCs w:val="24"/>
        </w:rPr>
        <w:t>tte</w:t>
      </w:r>
      <w:r>
        <w:rPr>
          <w:color w:val="231F20"/>
          <w:spacing w:val="3"/>
          <w:szCs w:val="24"/>
        </w:rPr>
        <w:t>m</w:t>
      </w:r>
      <w:r>
        <w:rPr>
          <w:color w:val="231F20"/>
          <w:szCs w:val="24"/>
        </w:rPr>
        <w:t>pt to miti</w:t>
      </w:r>
      <w:r>
        <w:rPr>
          <w:color w:val="231F20"/>
          <w:spacing w:val="-2"/>
          <w:szCs w:val="24"/>
        </w:rPr>
        <w:t>g</w:t>
      </w:r>
      <w:r>
        <w:rPr>
          <w:color w:val="231F20"/>
          <w:spacing w:val="-1"/>
          <w:szCs w:val="24"/>
        </w:rPr>
        <w:t>a</w:t>
      </w:r>
      <w:r>
        <w:rPr>
          <w:color w:val="231F20"/>
          <w:szCs w:val="24"/>
        </w:rPr>
        <w:t>te d</w:t>
      </w:r>
      <w:r>
        <w:rPr>
          <w:color w:val="231F20"/>
          <w:spacing w:val="-1"/>
          <w:szCs w:val="24"/>
        </w:rPr>
        <w:t>a</w:t>
      </w:r>
      <w:r>
        <w:rPr>
          <w:color w:val="231F20"/>
          <w:szCs w:val="24"/>
        </w:rPr>
        <w:t>m</w:t>
      </w:r>
      <w:r>
        <w:rPr>
          <w:color w:val="231F20"/>
          <w:spacing w:val="2"/>
          <w:szCs w:val="24"/>
        </w:rPr>
        <w:t>a</w:t>
      </w:r>
      <w:r>
        <w:rPr>
          <w:color w:val="231F20"/>
          <w:spacing w:val="-2"/>
          <w:szCs w:val="24"/>
        </w:rPr>
        <w:t>g</w:t>
      </w:r>
      <w:r>
        <w:rPr>
          <w:color w:val="231F20"/>
          <w:spacing w:val="-1"/>
          <w:szCs w:val="24"/>
        </w:rPr>
        <w:t>e</w:t>
      </w:r>
      <w:r>
        <w:rPr>
          <w:color w:val="231F20"/>
          <w:szCs w:val="24"/>
        </w:rPr>
        <w:t xml:space="preserve">s </w:t>
      </w:r>
      <w:r>
        <w:rPr>
          <w:color w:val="231F20"/>
          <w:spacing w:val="2"/>
          <w:szCs w:val="24"/>
        </w:rPr>
        <w:t>r</w:t>
      </w:r>
      <w:r>
        <w:rPr>
          <w:color w:val="231F20"/>
          <w:spacing w:val="1"/>
          <w:szCs w:val="24"/>
        </w:rPr>
        <w:t>e</w:t>
      </w:r>
      <w:r>
        <w:rPr>
          <w:color w:val="231F20"/>
          <w:szCs w:val="24"/>
        </w:rPr>
        <w:t>sulting</w:t>
      </w:r>
      <w:r>
        <w:rPr>
          <w:color w:val="231F20"/>
          <w:spacing w:val="-2"/>
          <w:szCs w:val="24"/>
        </w:rPr>
        <w:t xml:space="preserve"> </w:t>
      </w:r>
      <w:r>
        <w:rPr>
          <w:color w:val="231F20"/>
          <w:szCs w:val="24"/>
        </w:rPr>
        <w:t>from a d</w:t>
      </w:r>
      <w:r>
        <w:rPr>
          <w:color w:val="231F20"/>
          <w:spacing w:val="1"/>
          <w:szCs w:val="24"/>
        </w:rPr>
        <w:t>e</w:t>
      </w:r>
      <w:r>
        <w:rPr>
          <w:color w:val="231F20"/>
          <w:szCs w:val="24"/>
        </w:rPr>
        <w:t>f</w:t>
      </w:r>
      <w:r>
        <w:rPr>
          <w:color w:val="231F20"/>
          <w:spacing w:val="-2"/>
          <w:szCs w:val="24"/>
        </w:rPr>
        <w:t>a</w:t>
      </w:r>
      <w:r>
        <w:rPr>
          <w:color w:val="231F20"/>
          <w:szCs w:val="24"/>
        </w:rPr>
        <w:t xml:space="preserve">ult </w:t>
      </w:r>
      <w:r>
        <w:rPr>
          <w:color w:val="231F20"/>
          <w:spacing w:val="5"/>
          <w:szCs w:val="24"/>
        </w:rPr>
        <w:t>b</w:t>
      </w:r>
      <w:r>
        <w:rPr>
          <w:color w:val="231F20"/>
          <w:szCs w:val="24"/>
        </w:rPr>
        <w:t>y</w:t>
      </w:r>
      <w:r>
        <w:rPr>
          <w:color w:val="231F20"/>
          <w:spacing w:val="-3"/>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 her</w:t>
      </w:r>
      <w:r>
        <w:rPr>
          <w:color w:val="231F20"/>
          <w:spacing w:val="-2"/>
          <w:szCs w:val="24"/>
        </w:rPr>
        <w:t>e</w:t>
      </w:r>
      <w:r>
        <w:rPr>
          <w:color w:val="231F20"/>
          <w:szCs w:val="24"/>
        </w:rPr>
        <w:t>und</w:t>
      </w:r>
      <w:r>
        <w:rPr>
          <w:color w:val="231F20"/>
          <w:spacing w:val="1"/>
          <w:szCs w:val="24"/>
        </w:rPr>
        <w:t>e</w:t>
      </w:r>
      <w:r>
        <w:rPr>
          <w:color w:val="231F20"/>
          <w:szCs w:val="24"/>
        </w:rPr>
        <w:t>r or</w:t>
      </w:r>
      <w:r>
        <w:rPr>
          <w:color w:val="231F20"/>
          <w:spacing w:val="-1"/>
          <w:szCs w:val="24"/>
        </w:rPr>
        <w:t xml:space="preserve"> </w:t>
      </w:r>
      <w:r>
        <w:rPr>
          <w:color w:val="231F20"/>
          <w:spacing w:val="1"/>
          <w:szCs w:val="24"/>
        </w:rPr>
        <w:t>f</w:t>
      </w:r>
      <w:r>
        <w:rPr>
          <w:color w:val="231F20"/>
          <w:szCs w:val="24"/>
        </w:rPr>
        <w:t>rom a d</w:t>
      </w:r>
      <w:r>
        <w:rPr>
          <w:color w:val="231F20"/>
          <w:spacing w:val="1"/>
          <w:szCs w:val="24"/>
        </w:rPr>
        <w:t>e</w:t>
      </w:r>
      <w:r>
        <w:rPr>
          <w:color w:val="231F20"/>
          <w:szCs w:val="24"/>
        </w:rPr>
        <w:t xml:space="preserve">fault </w:t>
      </w:r>
      <w:r>
        <w:rPr>
          <w:color w:val="231F20"/>
          <w:spacing w:val="2"/>
          <w:szCs w:val="24"/>
        </w:rPr>
        <w:t>b</w:t>
      </w:r>
      <w:r>
        <w:rPr>
          <w:color w:val="231F20"/>
          <w:szCs w:val="24"/>
        </w:rPr>
        <w:t>y</w:t>
      </w:r>
      <w:r>
        <w:rPr>
          <w:color w:val="231F20"/>
          <w:spacing w:val="-5"/>
          <w:szCs w:val="24"/>
        </w:rPr>
        <w:t xml:space="preserve"> </w:t>
      </w:r>
      <w:r>
        <w:rPr>
          <w:color w:val="231F20"/>
          <w:szCs w:val="24"/>
        </w:rPr>
        <w:t>Seller</w:t>
      </w:r>
      <w:r>
        <w:rPr>
          <w:color w:val="231F20"/>
          <w:spacing w:val="-5"/>
          <w:szCs w:val="24"/>
        </w:rPr>
        <w:t xml:space="preserve"> </w:t>
      </w:r>
      <w:r>
        <w:rPr>
          <w:color w:val="231F20"/>
          <w:szCs w:val="24"/>
        </w:rPr>
        <w:t>un</w:t>
      </w:r>
      <w:r>
        <w:rPr>
          <w:color w:val="231F20"/>
          <w:spacing w:val="2"/>
          <w:szCs w:val="24"/>
        </w:rPr>
        <w:t>d</w:t>
      </w:r>
      <w:r>
        <w:rPr>
          <w:color w:val="231F20"/>
          <w:szCs w:val="24"/>
        </w:rPr>
        <w:t>er</w:t>
      </w:r>
      <w:r>
        <w:rPr>
          <w:color w:val="231F20"/>
          <w:spacing w:val="1"/>
          <w:szCs w:val="24"/>
        </w:rPr>
        <w:t xml:space="preserve"> </w:t>
      </w:r>
      <w:r>
        <w:rPr>
          <w:color w:val="231F20"/>
          <w:szCs w:val="24"/>
        </w:rPr>
        <w:t>a</w:t>
      </w:r>
      <w:r>
        <w:rPr>
          <w:color w:val="231F20"/>
          <w:spacing w:val="2"/>
          <w:szCs w:val="24"/>
        </w:rPr>
        <w:t>n</w:t>
      </w:r>
      <w:r>
        <w:rPr>
          <w:color w:val="231F20"/>
          <w:szCs w:val="24"/>
        </w:rPr>
        <w:t>y</w:t>
      </w:r>
      <w:r>
        <w:rPr>
          <w:color w:val="231F20"/>
          <w:spacing w:val="-3"/>
          <w:szCs w:val="24"/>
        </w:rPr>
        <w:t xml:space="preserve"> </w:t>
      </w:r>
      <w:r>
        <w:rPr>
          <w:color w:val="231F20"/>
          <w:szCs w:val="24"/>
        </w:rPr>
        <w:t>of the</w:t>
      </w:r>
      <w:r>
        <w:rPr>
          <w:color w:val="231F20"/>
          <w:spacing w:val="2"/>
          <w:szCs w:val="24"/>
        </w:rPr>
        <w:t xml:space="preserve"> A</w:t>
      </w:r>
      <w:r>
        <w:rPr>
          <w:color w:val="231F20"/>
          <w:spacing w:val="-2"/>
          <w:szCs w:val="24"/>
        </w:rPr>
        <w:t>g</w:t>
      </w:r>
      <w:r>
        <w:rPr>
          <w:color w:val="231F20"/>
          <w:szCs w:val="24"/>
        </w:rPr>
        <w:t>reements; (v</w:t>
      </w:r>
      <w:r>
        <w:rPr>
          <w:color w:val="231F20"/>
          <w:spacing w:val="6"/>
          <w:szCs w:val="24"/>
        </w:rPr>
        <w:t>i</w:t>
      </w:r>
      <w:r>
        <w:rPr>
          <w:color w:val="231F20"/>
          <w:szCs w:val="24"/>
        </w:rPr>
        <w:t xml:space="preserve">ii) </w:t>
      </w:r>
      <w:r>
        <w:rPr>
          <w:color w:val="231F20"/>
          <w:spacing w:val="-2"/>
          <w:szCs w:val="24"/>
        </w:rPr>
        <w:t>a</w:t>
      </w:r>
      <w:r>
        <w:rPr>
          <w:color w:val="231F20"/>
          <w:spacing w:val="-1"/>
          <w:szCs w:val="24"/>
        </w:rPr>
        <w:t>c</w:t>
      </w:r>
      <w:r>
        <w:rPr>
          <w:color w:val="231F20"/>
          <w:spacing w:val="1"/>
          <w:szCs w:val="24"/>
        </w:rPr>
        <w:t>c</w:t>
      </w:r>
      <w:r>
        <w:rPr>
          <w:color w:val="231F20"/>
          <w:spacing w:val="-1"/>
          <w:szCs w:val="24"/>
        </w:rPr>
        <w:t>e</w:t>
      </w:r>
      <w:r>
        <w:rPr>
          <w:color w:val="231F20"/>
          <w:szCs w:val="24"/>
        </w:rPr>
        <w:t>ptance of this Guar</w:t>
      </w:r>
      <w:r>
        <w:rPr>
          <w:color w:val="231F20"/>
          <w:spacing w:val="-2"/>
          <w:szCs w:val="24"/>
        </w:rPr>
        <w:t>a</w:t>
      </w:r>
      <w:r>
        <w:rPr>
          <w:color w:val="231F20"/>
          <w:szCs w:val="24"/>
        </w:rPr>
        <w:t>n</w:t>
      </w:r>
      <w:r>
        <w:rPr>
          <w:color w:val="231F20"/>
          <w:spacing w:val="5"/>
          <w:szCs w:val="24"/>
        </w:rPr>
        <w:t>t</w:t>
      </w:r>
      <w:r>
        <w:rPr>
          <w:color w:val="231F20"/>
          <w:spacing w:val="-5"/>
          <w:szCs w:val="24"/>
        </w:rPr>
        <w:t>y</w:t>
      </w:r>
      <w:r>
        <w:rPr>
          <w:color w:val="231F20"/>
          <w:szCs w:val="24"/>
        </w:rPr>
        <w:t>; and (i</w:t>
      </w:r>
      <w:r>
        <w:rPr>
          <w:color w:val="231F20"/>
          <w:spacing w:val="3"/>
          <w:szCs w:val="24"/>
        </w:rPr>
        <w:t>x</w:t>
      </w:r>
      <w:r>
        <w:rPr>
          <w:color w:val="231F20"/>
          <w:szCs w:val="24"/>
        </w:rPr>
        <w:t xml:space="preserve">) </w:t>
      </w:r>
      <w:r>
        <w:rPr>
          <w:color w:val="231F20"/>
          <w:spacing w:val="-2"/>
          <w:szCs w:val="24"/>
        </w:rPr>
        <w:t>a</w:t>
      </w:r>
      <w:r>
        <w:rPr>
          <w:color w:val="231F20"/>
          <w:szCs w:val="24"/>
        </w:rPr>
        <w:t>ll pr</w:t>
      </w:r>
      <w:r>
        <w:rPr>
          <w:color w:val="231F20"/>
          <w:spacing w:val="-2"/>
          <w:szCs w:val="24"/>
        </w:rPr>
        <w:t>e</w:t>
      </w:r>
      <w:r>
        <w:rPr>
          <w:color w:val="231F20"/>
          <w:szCs w:val="24"/>
        </w:rPr>
        <w:t>sentments, protes</w:t>
      </w:r>
      <w:r>
        <w:rPr>
          <w:color w:val="231F20"/>
          <w:spacing w:val="3"/>
          <w:szCs w:val="24"/>
        </w:rPr>
        <w:t>t</w:t>
      </w:r>
      <w:r>
        <w:rPr>
          <w:color w:val="231F20"/>
          <w:szCs w:val="24"/>
        </w:rPr>
        <w:t>s, notic</w:t>
      </w:r>
      <w:r>
        <w:rPr>
          <w:color w:val="231F20"/>
          <w:spacing w:val="-1"/>
          <w:szCs w:val="24"/>
        </w:rPr>
        <w:t>e</w:t>
      </w:r>
      <w:r>
        <w:rPr>
          <w:color w:val="231F20"/>
          <w:szCs w:val="24"/>
        </w:rPr>
        <w:t>s of dishonor, demands for per</w:t>
      </w:r>
      <w:r>
        <w:rPr>
          <w:color w:val="231F20"/>
          <w:spacing w:val="-1"/>
          <w:szCs w:val="24"/>
        </w:rPr>
        <w:t>f</w:t>
      </w:r>
      <w:r>
        <w:rPr>
          <w:color w:val="231F20"/>
          <w:szCs w:val="24"/>
        </w:rPr>
        <w:t>orma</w:t>
      </w:r>
      <w:r>
        <w:rPr>
          <w:color w:val="231F20"/>
          <w:spacing w:val="2"/>
          <w:szCs w:val="24"/>
        </w:rPr>
        <w:t>n</w:t>
      </w:r>
      <w:r>
        <w:rPr>
          <w:color w:val="231F20"/>
          <w:szCs w:val="24"/>
        </w:rPr>
        <w:t>ce</w:t>
      </w:r>
      <w:r>
        <w:rPr>
          <w:color w:val="231F20"/>
          <w:spacing w:val="2"/>
          <w:szCs w:val="24"/>
        </w:rPr>
        <w:t xml:space="preserve"> </w:t>
      </w:r>
      <w:r>
        <w:rPr>
          <w:color w:val="231F20"/>
          <w:szCs w:val="24"/>
        </w:rPr>
        <w:t>and a</w:t>
      </w:r>
      <w:r>
        <w:rPr>
          <w:color w:val="231F20"/>
          <w:spacing w:val="5"/>
          <w:szCs w:val="24"/>
        </w:rPr>
        <w:t>n</w:t>
      </w:r>
      <w:r>
        <w:rPr>
          <w:color w:val="231F20"/>
          <w:szCs w:val="24"/>
        </w:rPr>
        <w:t>y</w:t>
      </w:r>
      <w:r>
        <w:rPr>
          <w:color w:val="231F20"/>
          <w:spacing w:val="-5"/>
          <w:szCs w:val="24"/>
        </w:rPr>
        <w:t xml:space="preserve"> </w:t>
      </w:r>
      <w:r>
        <w:rPr>
          <w:color w:val="231F20"/>
          <w:szCs w:val="24"/>
        </w:rPr>
        <w:t>and</w:t>
      </w:r>
      <w:r>
        <w:rPr>
          <w:color w:val="231F20"/>
          <w:spacing w:val="2"/>
          <w:szCs w:val="24"/>
        </w:rPr>
        <w:t xml:space="preserve"> </w:t>
      </w:r>
      <w:r>
        <w:rPr>
          <w:color w:val="231F20"/>
          <w:szCs w:val="24"/>
        </w:rPr>
        <w:t>all other demands</w:t>
      </w:r>
      <w:r>
        <w:rPr>
          <w:color w:val="231F20"/>
          <w:spacing w:val="-1"/>
          <w:szCs w:val="24"/>
        </w:rPr>
        <w:t xml:space="preserve"> </w:t>
      </w:r>
      <w:r>
        <w:rPr>
          <w:color w:val="231F20"/>
          <w:szCs w:val="24"/>
        </w:rPr>
        <w:t>upon</w:t>
      </w:r>
      <w:r>
        <w:rPr>
          <w:color w:val="231F20"/>
          <w:spacing w:val="2"/>
          <w:szCs w:val="24"/>
        </w:rPr>
        <w:t xml:space="preserve"> </w:t>
      </w:r>
      <w:r>
        <w:rPr>
          <w:color w:val="231F20"/>
          <w:szCs w:val="24"/>
        </w:rPr>
        <w:t>and notices to Seller,</w:t>
      </w:r>
      <w:r>
        <w:rPr>
          <w:color w:val="231F20"/>
          <w:spacing w:val="2"/>
          <w:szCs w:val="24"/>
        </w:rPr>
        <w:t xml:space="preserve"> </w:t>
      </w:r>
      <w:r>
        <w:rPr>
          <w:color w:val="231F20"/>
          <w:szCs w:val="24"/>
        </w:rPr>
        <w:t>and a</w:t>
      </w:r>
      <w:r>
        <w:rPr>
          <w:color w:val="231F20"/>
          <w:spacing w:val="5"/>
          <w:szCs w:val="24"/>
        </w:rPr>
        <w:t>n</w:t>
      </w:r>
      <w:r>
        <w:rPr>
          <w:color w:val="231F20"/>
          <w:szCs w:val="24"/>
        </w:rPr>
        <w:t>y</w:t>
      </w:r>
      <w:r>
        <w:rPr>
          <w:color w:val="231F20"/>
          <w:spacing w:val="-5"/>
          <w:szCs w:val="24"/>
        </w:rPr>
        <w:t xml:space="preserve"> </w:t>
      </w:r>
      <w:r>
        <w:rPr>
          <w:color w:val="231F20"/>
          <w:szCs w:val="24"/>
        </w:rPr>
        <w:t>and all other</w:t>
      </w:r>
      <w:r>
        <w:rPr>
          <w:color w:val="231F20"/>
          <w:spacing w:val="-1"/>
          <w:szCs w:val="24"/>
        </w:rPr>
        <w:t xml:space="preserve"> </w:t>
      </w:r>
      <w:r>
        <w:rPr>
          <w:color w:val="231F20"/>
          <w:szCs w:val="24"/>
        </w:rPr>
        <w:t>formalities of a</w:t>
      </w:r>
      <w:r>
        <w:rPr>
          <w:color w:val="231F20"/>
          <w:spacing w:val="2"/>
          <w:szCs w:val="24"/>
        </w:rPr>
        <w:t>n</w:t>
      </w:r>
      <w:r>
        <w:rPr>
          <w:color w:val="231F20"/>
          <w:szCs w:val="24"/>
        </w:rPr>
        <w:t>y</w:t>
      </w:r>
      <w:r>
        <w:rPr>
          <w:color w:val="231F20"/>
          <w:spacing w:val="-3"/>
          <w:szCs w:val="24"/>
        </w:rPr>
        <w:t xml:space="preserve"> </w:t>
      </w:r>
      <w:r>
        <w:rPr>
          <w:color w:val="231F20"/>
          <w:szCs w:val="24"/>
        </w:rPr>
        <w:t xml:space="preserve">kind, the omission of </w:t>
      </w:r>
      <w:r>
        <w:rPr>
          <w:color w:val="231F20"/>
          <w:spacing w:val="2"/>
          <w:szCs w:val="24"/>
        </w:rPr>
        <w:t>o</w:t>
      </w:r>
      <w:r>
        <w:rPr>
          <w:color w:val="231F20"/>
          <w:szCs w:val="24"/>
        </w:rPr>
        <w:t>r d</w:t>
      </w:r>
      <w:r>
        <w:rPr>
          <w:color w:val="231F20"/>
          <w:spacing w:val="-2"/>
          <w:szCs w:val="24"/>
        </w:rPr>
        <w:t>e</w:t>
      </w:r>
      <w:r>
        <w:rPr>
          <w:color w:val="231F20"/>
          <w:szCs w:val="24"/>
        </w:rPr>
        <w:t>l</w:t>
      </w:r>
      <w:r>
        <w:rPr>
          <w:color w:val="231F20"/>
          <w:spacing w:val="4"/>
          <w:szCs w:val="24"/>
        </w:rPr>
        <w:t>a</w:t>
      </w:r>
      <w:r>
        <w:rPr>
          <w:color w:val="231F20"/>
          <w:szCs w:val="24"/>
        </w:rPr>
        <w:t>y</w:t>
      </w:r>
      <w:r>
        <w:rPr>
          <w:color w:val="231F20"/>
          <w:spacing w:val="-5"/>
          <w:szCs w:val="24"/>
        </w:rPr>
        <w:t xml:space="preserve"> </w:t>
      </w:r>
      <w:r>
        <w:rPr>
          <w:color w:val="231F20"/>
          <w:szCs w:val="24"/>
        </w:rPr>
        <w:t>in perfo</w:t>
      </w:r>
      <w:r>
        <w:rPr>
          <w:color w:val="231F20"/>
          <w:spacing w:val="-1"/>
          <w:szCs w:val="24"/>
        </w:rPr>
        <w:t>r</w:t>
      </w:r>
      <w:r>
        <w:rPr>
          <w:color w:val="231F20"/>
          <w:spacing w:val="4"/>
          <w:szCs w:val="24"/>
        </w:rPr>
        <w:t>m</w:t>
      </w:r>
      <w:r>
        <w:rPr>
          <w:color w:val="231F20"/>
          <w:spacing w:val="-1"/>
          <w:szCs w:val="24"/>
        </w:rPr>
        <w:t>a</w:t>
      </w:r>
      <w:r>
        <w:rPr>
          <w:color w:val="231F20"/>
          <w:spacing w:val="2"/>
          <w:szCs w:val="24"/>
        </w:rPr>
        <w:t>n</w:t>
      </w:r>
      <w:r>
        <w:rPr>
          <w:color w:val="231F20"/>
          <w:szCs w:val="24"/>
        </w:rPr>
        <w:t>ce of</w:t>
      </w:r>
      <w:r>
        <w:rPr>
          <w:color w:val="231F20"/>
          <w:spacing w:val="1"/>
          <w:szCs w:val="24"/>
        </w:rPr>
        <w:t xml:space="preserve"> </w:t>
      </w:r>
      <w:r>
        <w:rPr>
          <w:color w:val="231F20"/>
          <w:szCs w:val="24"/>
        </w:rPr>
        <w:t>which mi</w:t>
      </w:r>
      <w:r>
        <w:rPr>
          <w:color w:val="231F20"/>
          <w:spacing w:val="-2"/>
          <w:szCs w:val="24"/>
        </w:rPr>
        <w:t>g</w:t>
      </w:r>
      <w:r>
        <w:rPr>
          <w:color w:val="231F20"/>
          <w:szCs w:val="24"/>
        </w:rPr>
        <w:t xml:space="preserve">ht but for the provisions of this </w:t>
      </w:r>
      <w:r>
        <w:rPr>
          <w:color w:val="231F20"/>
          <w:spacing w:val="1"/>
          <w:szCs w:val="24"/>
        </w:rPr>
        <w:t>S</w:t>
      </w:r>
      <w:r>
        <w:rPr>
          <w:color w:val="231F20"/>
          <w:szCs w:val="24"/>
        </w:rPr>
        <w:t>ection const</w:t>
      </w:r>
      <w:r>
        <w:rPr>
          <w:color w:val="231F20"/>
          <w:spacing w:val="-1"/>
          <w:szCs w:val="24"/>
        </w:rPr>
        <w:t>i</w:t>
      </w:r>
      <w:r>
        <w:rPr>
          <w:color w:val="231F20"/>
          <w:szCs w:val="24"/>
        </w:rPr>
        <w:t>tute legal or equitable</w:t>
      </w:r>
      <w:r>
        <w:rPr>
          <w:color w:val="231F20"/>
          <w:spacing w:val="2"/>
          <w:szCs w:val="24"/>
        </w:rPr>
        <w:t xml:space="preserve"> </w:t>
      </w:r>
      <w:r>
        <w:rPr>
          <w:color w:val="231F20"/>
          <w:spacing w:val="-2"/>
          <w:szCs w:val="24"/>
        </w:rPr>
        <w:t>g</w:t>
      </w:r>
      <w:r>
        <w:rPr>
          <w:color w:val="231F20"/>
          <w:szCs w:val="24"/>
        </w:rPr>
        <w:t>rounds</w:t>
      </w:r>
      <w:r>
        <w:rPr>
          <w:color w:val="231F20"/>
          <w:spacing w:val="2"/>
          <w:szCs w:val="24"/>
        </w:rPr>
        <w:t xml:space="preserve"> </w:t>
      </w:r>
      <w:r>
        <w:rPr>
          <w:color w:val="231F20"/>
          <w:spacing w:val="1"/>
          <w:szCs w:val="24"/>
        </w:rPr>
        <w:t>f</w:t>
      </w:r>
      <w:r>
        <w:rPr>
          <w:color w:val="231F20"/>
          <w:szCs w:val="24"/>
        </w:rPr>
        <w:t>or relievi</w:t>
      </w:r>
      <w:r>
        <w:rPr>
          <w:color w:val="231F20"/>
          <w:spacing w:val="3"/>
          <w:szCs w:val="24"/>
        </w:rPr>
        <w:t>n</w:t>
      </w:r>
      <w:r>
        <w:rPr>
          <w:color w:val="231F20"/>
          <w:szCs w:val="24"/>
        </w:rPr>
        <w:t>g</w:t>
      </w:r>
      <w:r>
        <w:rPr>
          <w:color w:val="231F20"/>
          <w:spacing w:val="-2"/>
          <w:szCs w:val="24"/>
        </w:rPr>
        <w:t xml:space="preserve"> </w:t>
      </w:r>
      <w:r>
        <w:rPr>
          <w:color w:val="231F20"/>
          <w:szCs w:val="24"/>
        </w:rPr>
        <w:t>or discha</w:t>
      </w:r>
      <w:r>
        <w:rPr>
          <w:color w:val="231F20"/>
          <w:spacing w:val="1"/>
          <w:szCs w:val="24"/>
        </w:rPr>
        <w:t>r</w:t>
      </w:r>
      <w:r>
        <w:rPr>
          <w:color w:val="231F20"/>
          <w:spacing w:val="-2"/>
          <w:szCs w:val="24"/>
        </w:rPr>
        <w:t>g</w:t>
      </w:r>
      <w:r>
        <w:rPr>
          <w:color w:val="231F20"/>
          <w:szCs w:val="24"/>
        </w:rPr>
        <w:t>i</w:t>
      </w:r>
      <w:r>
        <w:rPr>
          <w:color w:val="231F20"/>
          <w:spacing w:val="3"/>
          <w:szCs w:val="24"/>
        </w:rPr>
        <w:t>n</w:t>
      </w:r>
      <w:r>
        <w:rPr>
          <w:color w:val="231F20"/>
          <w:szCs w:val="24"/>
        </w:rPr>
        <w:t>g</w:t>
      </w:r>
      <w:r>
        <w:rPr>
          <w:color w:val="231F20"/>
          <w:spacing w:val="-2"/>
          <w:szCs w:val="24"/>
        </w:rPr>
        <w:t xml:space="preserve"> </w:t>
      </w:r>
      <w:r>
        <w:rPr>
          <w:color w:val="231F20"/>
          <w:szCs w:val="24"/>
        </w:rPr>
        <w:t>Guar</w:t>
      </w:r>
      <w:r>
        <w:rPr>
          <w:color w:val="231F20"/>
          <w:spacing w:val="-2"/>
          <w:szCs w:val="24"/>
        </w:rPr>
        <w:t>a</w:t>
      </w:r>
      <w:r>
        <w:rPr>
          <w:color w:val="231F20"/>
          <w:szCs w:val="24"/>
        </w:rPr>
        <w:t>ntor in</w:t>
      </w:r>
      <w:r>
        <w:rPr>
          <w:color w:val="231F20"/>
          <w:spacing w:val="2"/>
          <w:szCs w:val="24"/>
        </w:rPr>
        <w:t xml:space="preserve"> </w:t>
      </w:r>
      <w:r>
        <w:rPr>
          <w:color w:val="231F20"/>
          <w:szCs w:val="24"/>
        </w:rPr>
        <w:t>whole or in part from its irr</w:t>
      </w:r>
      <w:r>
        <w:rPr>
          <w:color w:val="231F20"/>
          <w:spacing w:val="-2"/>
          <w:szCs w:val="24"/>
        </w:rPr>
        <w:t>e</w:t>
      </w:r>
      <w:r>
        <w:rPr>
          <w:color w:val="231F20"/>
          <w:szCs w:val="24"/>
        </w:rPr>
        <w:t>vo</w:t>
      </w:r>
      <w:r>
        <w:rPr>
          <w:color w:val="231F20"/>
          <w:spacing w:val="1"/>
          <w:szCs w:val="24"/>
        </w:rPr>
        <w:t>c</w:t>
      </w:r>
      <w:r>
        <w:rPr>
          <w:color w:val="231F20"/>
          <w:szCs w:val="24"/>
        </w:rPr>
        <w:t xml:space="preserve">able, </w:t>
      </w:r>
      <w:r>
        <w:rPr>
          <w:color w:val="231F20"/>
          <w:spacing w:val="-1"/>
          <w:szCs w:val="24"/>
        </w:rPr>
        <w:t>a</w:t>
      </w:r>
      <w:r>
        <w:rPr>
          <w:color w:val="231F20"/>
          <w:szCs w:val="24"/>
        </w:rPr>
        <w:t xml:space="preserve">bsolute </w:t>
      </w:r>
      <w:r>
        <w:rPr>
          <w:color w:val="231F20"/>
          <w:spacing w:val="-1"/>
          <w:szCs w:val="24"/>
        </w:rPr>
        <w:t>a</w:t>
      </w:r>
      <w:r>
        <w:rPr>
          <w:color w:val="231F20"/>
          <w:spacing w:val="2"/>
          <w:szCs w:val="24"/>
        </w:rPr>
        <w:t>n</w:t>
      </w:r>
      <w:r>
        <w:rPr>
          <w:color w:val="231F20"/>
          <w:szCs w:val="24"/>
        </w:rPr>
        <w:t>d continuing obli</w:t>
      </w:r>
      <w:r>
        <w:rPr>
          <w:color w:val="231F20"/>
          <w:spacing w:val="-2"/>
          <w:szCs w:val="24"/>
        </w:rPr>
        <w:t>g</w:t>
      </w:r>
      <w:r>
        <w:rPr>
          <w:color w:val="231F20"/>
          <w:szCs w:val="24"/>
        </w:rPr>
        <w:t>ations he</w:t>
      </w:r>
      <w:r>
        <w:rPr>
          <w:color w:val="231F20"/>
          <w:spacing w:val="1"/>
          <w:szCs w:val="24"/>
        </w:rPr>
        <w:t>r</w:t>
      </w:r>
      <w:r>
        <w:rPr>
          <w:color w:val="231F20"/>
          <w:spacing w:val="-1"/>
          <w:szCs w:val="24"/>
        </w:rPr>
        <w:t>e</w:t>
      </w:r>
      <w:r>
        <w:rPr>
          <w:color w:val="231F20"/>
          <w:szCs w:val="24"/>
        </w:rPr>
        <w:t>under, it</w:t>
      </w:r>
      <w:r>
        <w:rPr>
          <w:color w:val="231F20"/>
          <w:spacing w:val="2"/>
          <w:szCs w:val="24"/>
        </w:rPr>
        <w:t xml:space="preserve"> </w:t>
      </w:r>
      <w:r>
        <w:rPr>
          <w:color w:val="231F20"/>
          <w:szCs w:val="24"/>
        </w:rPr>
        <w:t>being</w:t>
      </w:r>
      <w:r>
        <w:rPr>
          <w:color w:val="231F20"/>
          <w:spacing w:val="-2"/>
          <w:szCs w:val="24"/>
        </w:rPr>
        <w:t xml:space="preserve"> </w:t>
      </w:r>
      <w:r>
        <w:rPr>
          <w:color w:val="231F20"/>
          <w:szCs w:val="24"/>
        </w:rPr>
        <w:t>the intention of G</w:t>
      </w:r>
      <w:r>
        <w:rPr>
          <w:color w:val="231F20"/>
          <w:spacing w:val="2"/>
          <w:szCs w:val="24"/>
        </w:rPr>
        <w:t>u</w:t>
      </w:r>
      <w:r>
        <w:rPr>
          <w:color w:val="231F20"/>
          <w:szCs w:val="24"/>
        </w:rPr>
        <w:t>arantor that its obligations her</w:t>
      </w:r>
      <w:r>
        <w:rPr>
          <w:color w:val="231F20"/>
          <w:spacing w:val="-2"/>
          <w:szCs w:val="24"/>
        </w:rPr>
        <w:t>e</w:t>
      </w:r>
      <w:r>
        <w:rPr>
          <w:color w:val="231F20"/>
          <w:szCs w:val="24"/>
        </w:rPr>
        <w:t>und</w:t>
      </w:r>
      <w:r>
        <w:rPr>
          <w:color w:val="231F20"/>
          <w:spacing w:val="1"/>
          <w:szCs w:val="24"/>
        </w:rPr>
        <w:t>e</w:t>
      </w:r>
      <w:r>
        <w:rPr>
          <w:color w:val="231F20"/>
          <w:szCs w:val="24"/>
        </w:rPr>
        <w:t>r shall not be discha</w:t>
      </w:r>
      <w:r>
        <w:rPr>
          <w:color w:val="231F20"/>
          <w:spacing w:val="1"/>
          <w:szCs w:val="24"/>
        </w:rPr>
        <w:t>r</w:t>
      </w:r>
      <w:r>
        <w:rPr>
          <w:color w:val="231F20"/>
          <w:spacing w:val="-2"/>
          <w:szCs w:val="24"/>
        </w:rPr>
        <w:t>g</w:t>
      </w:r>
      <w:r>
        <w:rPr>
          <w:color w:val="231F20"/>
          <w:szCs w:val="24"/>
        </w:rPr>
        <w:t>ed</w:t>
      </w:r>
      <w:r>
        <w:rPr>
          <w:color w:val="231F20"/>
          <w:spacing w:val="2"/>
          <w:szCs w:val="24"/>
        </w:rPr>
        <w:t xml:space="preserve"> </w:t>
      </w:r>
      <w:r>
        <w:rPr>
          <w:color w:val="231F20"/>
          <w:szCs w:val="24"/>
        </w:rPr>
        <w:t>e</w:t>
      </w:r>
      <w:r>
        <w:rPr>
          <w:color w:val="231F20"/>
          <w:spacing w:val="2"/>
          <w:szCs w:val="24"/>
        </w:rPr>
        <w:t>x</w:t>
      </w:r>
      <w:r>
        <w:rPr>
          <w:color w:val="231F20"/>
          <w:szCs w:val="24"/>
        </w:rPr>
        <w:t xml:space="preserve">cept </w:t>
      </w:r>
      <w:r>
        <w:rPr>
          <w:color w:val="231F20"/>
          <w:spacing w:val="3"/>
          <w:szCs w:val="24"/>
        </w:rPr>
        <w:t>b</w:t>
      </w:r>
      <w:r>
        <w:rPr>
          <w:color w:val="231F20"/>
          <w:szCs w:val="24"/>
        </w:rPr>
        <w:t>y</w:t>
      </w:r>
      <w:r>
        <w:rPr>
          <w:color w:val="231F20"/>
          <w:spacing w:val="-5"/>
          <w:szCs w:val="24"/>
        </w:rPr>
        <w:t xml:space="preserve"> </w:t>
      </w:r>
      <w:r>
        <w:rPr>
          <w:color w:val="231F20"/>
          <w:szCs w:val="24"/>
        </w:rPr>
        <w:t>p</w:t>
      </w:r>
      <w:r>
        <w:rPr>
          <w:color w:val="231F20"/>
          <w:spacing w:val="4"/>
          <w:szCs w:val="24"/>
        </w:rPr>
        <w:t>a</w:t>
      </w:r>
      <w:r>
        <w:rPr>
          <w:color w:val="231F20"/>
          <w:spacing w:val="-5"/>
          <w:szCs w:val="24"/>
        </w:rPr>
        <w:t>y</w:t>
      </w:r>
      <w:r>
        <w:rPr>
          <w:color w:val="231F20"/>
          <w:szCs w:val="24"/>
        </w:rPr>
        <w:t xml:space="preserve">ment </w:t>
      </w:r>
      <w:r>
        <w:rPr>
          <w:color w:val="231F20"/>
          <w:spacing w:val="-3"/>
          <w:szCs w:val="24"/>
        </w:rPr>
        <w:t>a</w:t>
      </w:r>
      <w:r>
        <w:rPr>
          <w:color w:val="231F20"/>
          <w:szCs w:val="24"/>
        </w:rPr>
        <w:t xml:space="preserve">nd </w:t>
      </w:r>
      <w:r>
        <w:rPr>
          <w:color w:val="231F20"/>
          <w:spacing w:val="2"/>
          <w:szCs w:val="24"/>
        </w:rPr>
        <w:t>p</w:t>
      </w:r>
      <w:r>
        <w:rPr>
          <w:color w:val="231F20"/>
          <w:spacing w:val="1"/>
          <w:szCs w:val="24"/>
        </w:rPr>
        <w:t>e</w:t>
      </w:r>
      <w:r>
        <w:rPr>
          <w:color w:val="231F20"/>
          <w:szCs w:val="24"/>
        </w:rPr>
        <w:t>r</w:t>
      </w:r>
      <w:r>
        <w:rPr>
          <w:color w:val="231F20"/>
          <w:spacing w:val="-1"/>
          <w:szCs w:val="24"/>
        </w:rPr>
        <w:t>f</w:t>
      </w:r>
      <w:r>
        <w:rPr>
          <w:color w:val="231F20"/>
          <w:szCs w:val="24"/>
        </w:rPr>
        <w:t>ormance and then on</w:t>
      </w:r>
      <w:r>
        <w:rPr>
          <w:color w:val="231F20"/>
          <w:spacing w:val="5"/>
          <w:szCs w:val="24"/>
        </w:rPr>
        <w:t>l</w:t>
      </w:r>
      <w:r>
        <w:rPr>
          <w:color w:val="231F20"/>
          <w:szCs w:val="24"/>
        </w:rPr>
        <w:t>y</w:t>
      </w:r>
      <w:r>
        <w:rPr>
          <w:color w:val="231F20"/>
          <w:spacing w:val="-3"/>
          <w:szCs w:val="24"/>
        </w:rPr>
        <w:t xml:space="preserve"> </w:t>
      </w:r>
      <w:r>
        <w:rPr>
          <w:color w:val="231F20"/>
          <w:szCs w:val="24"/>
        </w:rPr>
        <w:t>to the e</w:t>
      </w:r>
      <w:r>
        <w:rPr>
          <w:color w:val="231F20"/>
          <w:spacing w:val="2"/>
          <w:szCs w:val="24"/>
        </w:rPr>
        <w:t>x</w:t>
      </w:r>
      <w:r>
        <w:rPr>
          <w:color w:val="231F20"/>
          <w:szCs w:val="24"/>
        </w:rPr>
        <w:t>tent the</w:t>
      </w:r>
      <w:r>
        <w:rPr>
          <w:color w:val="231F20"/>
          <w:spacing w:val="-1"/>
          <w:szCs w:val="24"/>
        </w:rPr>
        <w:t>r</w:t>
      </w:r>
      <w:r>
        <w:rPr>
          <w:color w:val="231F20"/>
          <w:szCs w:val="24"/>
        </w:rPr>
        <w:t>eof.</w:t>
      </w:r>
    </w:p>
    <w:p w14:paraId="0336C372"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w</w:t>
      </w:r>
      <w:r>
        <w:rPr>
          <w:color w:val="231F20"/>
          <w:spacing w:val="-1"/>
          <w:szCs w:val="24"/>
        </w:rPr>
        <w:t>a</w:t>
      </w:r>
      <w:r>
        <w:rPr>
          <w:color w:val="231F20"/>
          <w:szCs w:val="24"/>
        </w:rPr>
        <w:t>ives</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r</w:t>
      </w:r>
      <w:r>
        <w:rPr>
          <w:color w:val="231F20"/>
          <w:spacing w:val="3"/>
          <w:szCs w:val="24"/>
        </w:rPr>
        <w:t>i</w:t>
      </w:r>
      <w:r>
        <w:rPr>
          <w:color w:val="231F20"/>
          <w:szCs w:val="24"/>
        </w:rPr>
        <w:t>ght to r</w:t>
      </w:r>
      <w:r>
        <w:rPr>
          <w:color w:val="231F20"/>
          <w:spacing w:val="-2"/>
          <w:szCs w:val="24"/>
        </w:rPr>
        <w:t>e</w:t>
      </w:r>
      <w:r>
        <w:rPr>
          <w:color w:val="231F20"/>
          <w:szCs w:val="24"/>
        </w:rPr>
        <w:t xml:space="preserve">quire 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w:t>
      </w:r>
      <w:r>
        <w:rPr>
          <w:color w:val="231F20"/>
          <w:spacing w:val="1"/>
          <w:szCs w:val="24"/>
        </w:rPr>
        <w:t xml:space="preserve"> </w:t>
      </w:r>
      <w:r>
        <w:rPr>
          <w:color w:val="231F20"/>
          <w:szCs w:val="24"/>
        </w:rPr>
        <w:t>person) to (i) proceed</w:t>
      </w:r>
      <w:r>
        <w:rPr>
          <w:color w:val="231F20"/>
          <w:spacing w:val="2"/>
          <w:szCs w:val="24"/>
        </w:rPr>
        <w:t xml:space="preserve"> </w:t>
      </w:r>
      <w:r>
        <w:rPr>
          <w:color w:val="231F20"/>
          <w:spacing w:val="1"/>
          <w:szCs w:val="24"/>
        </w:rPr>
        <w:t>a</w:t>
      </w:r>
      <w:r>
        <w:rPr>
          <w:color w:val="231F20"/>
          <w:spacing w:val="-2"/>
          <w:szCs w:val="24"/>
        </w:rPr>
        <w:t>g</w:t>
      </w:r>
      <w:r>
        <w:rPr>
          <w:color w:val="231F20"/>
          <w:szCs w:val="24"/>
        </w:rPr>
        <w:t>ainst</w:t>
      </w:r>
      <w:r>
        <w:rPr>
          <w:color w:val="231F20"/>
          <w:spacing w:val="1"/>
          <w:szCs w:val="24"/>
        </w:rPr>
        <w:t xml:space="preserve"> </w:t>
      </w:r>
      <w:r>
        <w:rPr>
          <w:color w:val="231F20"/>
          <w:szCs w:val="24"/>
        </w:rPr>
        <w:t>Seller;</w:t>
      </w:r>
      <w:r>
        <w:rPr>
          <w:color w:val="231F20"/>
          <w:spacing w:val="3"/>
          <w:szCs w:val="24"/>
        </w:rPr>
        <w:t xml:space="preserve"> </w:t>
      </w:r>
      <w:r>
        <w:rPr>
          <w:color w:val="231F20"/>
          <w:szCs w:val="24"/>
        </w:rPr>
        <w:t>(i</w:t>
      </w:r>
      <w:r>
        <w:rPr>
          <w:color w:val="231F20"/>
          <w:spacing w:val="1"/>
          <w:szCs w:val="24"/>
        </w:rPr>
        <w:t>i</w:t>
      </w:r>
      <w:r>
        <w:rPr>
          <w:color w:val="231F20"/>
          <w:szCs w:val="24"/>
        </w:rPr>
        <w:t>) pr</w:t>
      </w:r>
      <w:r>
        <w:rPr>
          <w:color w:val="231F20"/>
          <w:spacing w:val="5"/>
          <w:szCs w:val="24"/>
        </w:rPr>
        <w:t>o</w:t>
      </w:r>
      <w:r>
        <w:rPr>
          <w:color w:val="231F20"/>
          <w:szCs w:val="24"/>
        </w:rPr>
        <w:t>ceed</w:t>
      </w:r>
      <w:r>
        <w:rPr>
          <w:color w:val="231F20"/>
          <w:spacing w:val="2"/>
          <w:szCs w:val="24"/>
        </w:rPr>
        <w:t xml:space="preserve"> </w:t>
      </w:r>
      <w:r>
        <w:rPr>
          <w:color w:val="231F20"/>
          <w:spacing w:val="1"/>
          <w:szCs w:val="24"/>
        </w:rPr>
        <w:t>a</w:t>
      </w:r>
      <w:r>
        <w:rPr>
          <w:color w:val="231F20"/>
          <w:spacing w:val="-2"/>
          <w:szCs w:val="24"/>
        </w:rPr>
        <w:t>g</w:t>
      </w:r>
      <w:r>
        <w:rPr>
          <w:color w:val="231F20"/>
          <w:szCs w:val="24"/>
        </w:rPr>
        <w:t>ainst</w:t>
      </w:r>
      <w:r>
        <w:rPr>
          <w:color w:val="231F20"/>
          <w:spacing w:val="1"/>
          <w:szCs w:val="24"/>
        </w:rPr>
        <w:t xml:space="preserve"> </w:t>
      </w:r>
      <w:r>
        <w:rPr>
          <w:color w:val="231F20"/>
          <w:szCs w:val="24"/>
        </w:rPr>
        <w:t>or</w:t>
      </w:r>
      <w:r>
        <w:rPr>
          <w:color w:val="231F20"/>
          <w:spacing w:val="1"/>
          <w:szCs w:val="24"/>
        </w:rPr>
        <w:t xml:space="preserve"> </w:t>
      </w:r>
      <w:r>
        <w:rPr>
          <w:color w:val="231F20"/>
          <w:szCs w:val="24"/>
        </w:rPr>
        <w:t>e</w:t>
      </w:r>
      <w:r>
        <w:rPr>
          <w:color w:val="231F20"/>
          <w:spacing w:val="2"/>
          <w:szCs w:val="24"/>
        </w:rPr>
        <w:t>x</w:t>
      </w:r>
      <w:r>
        <w:rPr>
          <w:color w:val="231F20"/>
          <w:szCs w:val="24"/>
        </w:rPr>
        <w:t>haust a</w:t>
      </w:r>
      <w:r>
        <w:rPr>
          <w:color w:val="231F20"/>
          <w:spacing w:val="2"/>
          <w:szCs w:val="24"/>
        </w:rPr>
        <w:t>n</w:t>
      </w:r>
      <w:r>
        <w:rPr>
          <w:color w:val="231F20"/>
          <w:szCs w:val="24"/>
        </w:rPr>
        <w:t>y</w:t>
      </w:r>
      <w:r>
        <w:rPr>
          <w:color w:val="231F20"/>
          <w:spacing w:val="-5"/>
          <w:szCs w:val="24"/>
        </w:rPr>
        <w:t xml:space="preserve"> </w:t>
      </w:r>
      <w:r>
        <w:rPr>
          <w:color w:val="231F20"/>
          <w:szCs w:val="24"/>
        </w:rPr>
        <w:t>s</w:t>
      </w:r>
      <w:r>
        <w:rPr>
          <w:color w:val="231F20"/>
          <w:spacing w:val="1"/>
          <w:szCs w:val="24"/>
        </w:rPr>
        <w:t>e</w:t>
      </w:r>
      <w:r>
        <w:rPr>
          <w:color w:val="231F20"/>
          <w:szCs w:val="24"/>
        </w:rPr>
        <w:t>curi</w:t>
      </w:r>
      <w:r>
        <w:rPr>
          <w:color w:val="231F20"/>
          <w:spacing w:val="3"/>
          <w:szCs w:val="24"/>
        </w:rPr>
        <w:t>t</w:t>
      </w:r>
      <w:r>
        <w:rPr>
          <w:color w:val="231F20"/>
          <w:szCs w:val="24"/>
        </w:rPr>
        <w:t>y</w:t>
      </w:r>
      <w:r>
        <w:rPr>
          <w:color w:val="231F20"/>
          <w:spacing w:val="-5"/>
          <w:szCs w:val="24"/>
        </w:rPr>
        <w:t xml:space="preserve"> </w:t>
      </w:r>
      <w:r>
        <w:rPr>
          <w:color w:val="231F20"/>
          <w:spacing w:val="2"/>
          <w:szCs w:val="24"/>
        </w:rPr>
        <w:t>h</w:t>
      </w:r>
      <w:r>
        <w:rPr>
          <w:color w:val="231F20"/>
          <w:spacing w:val="-1"/>
          <w:szCs w:val="24"/>
        </w:rPr>
        <w:t>e</w:t>
      </w:r>
      <w:r>
        <w:rPr>
          <w:color w:val="231F20"/>
          <w:szCs w:val="24"/>
        </w:rPr>
        <w:t>ld</w:t>
      </w:r>
      <w:r>
        <w:rPr>
          <w:color w:val="231F20"/>
          <w:spacing w:val="3"/>
          <w:szCs w:val="24"/>
        </w:rPr>
        <w:t xml:space="preserve"> </w:t>
      </w:r>
      <w:r>
        <w:rPr>
          <w:color w:val="231F20"/>
          <w:szCs w:val="24"/>
        </w:rPr>
        <w:t>from Seller; or (iii) purs</w:t>
      </w:r>
      <w:r>
        <w:rPr>
          <w:color w:val="231F20"/>
          <w:spacing w:val="2"/>
          <w:szCs w:val="24"/>
        </w:rPr>
        <w:t>u</w:t>
      </w:r>
      <w:r>
        <w:rPr>
          <w:color w:val="231F20"/>
          <w:szCs w:val="24"/>
        </w:rPr>
        <w:t>e</w:t>
      </w:r>
      <w:r>
        <w:rPr>
          <w:color w:val="231F20"/>
          <w:spacing w:val="2"/>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 reme</w:t>
      </w:r>
      <w:r>
        <w:rPr>
          <w:color w:val="231F20"/>
          <w:spacing w:val="4"/>
          <w:szCs w:val="24"/>
        </w:rPr>
        <w:t>d</w:t>
      </w:r>
      <w:r>
        <w:rPr>
          <w:color w:val="231F20"/>
          <w:szCs w:val="24"/>
        </w:rPr>
        <w:t>y</w:t>
      </w:r>
      <w:r>
        <w:rPr>
          <w:color w:val="231F20"/>
          <w:spacing w:val="-5"/>
          <w:szCs w:val="24"/>
        </w:rPr>
        <w:t xml:space="preserve"> </w:t>
      </w:r>
      <w:r>
        <w:rPr>
          <w:color w:val="231F20"/>
          <w:szCs w:val="24"/>
        </w:rPr>
        <w:t>wh</w:t>
      </w:r>
      <w:r>
        <w:rPr>
          <w:color w:val="231F20"/>
          <w:spacing w:val="-1"/>
          <w:szCs w:val="24"/>
        </w:rPr>
        <w:t>a</w:t>
      </w:r>
      <w:r>
        <w:rPr>
          <w:color w:val="231F20"/>
          <w:szCs w:val="24"/>
        </w:rPr>
        <w:t>ts</w:t>
      </w:r>
      <w:r>
        <w:rPr>
          <w:color w:val="231F20"/>
          <w:spacing w:val="3"/>
          <w:szCs w:val="24"/>
        </w:rPr>
        <w:t>o</w:t>
      </w:r>
      <w:r>
        <w:rPr>
          <w:color w:val="231F20"/>
          <w:szCs w:val="24"/>
        </w:rPr>
        <w:t>ever. So lo</w:t>
      </w:r>
      <w:r>
        <w:rPr>
          <w:color w:val="231F20"/>
          <w:spacing w:val="2"/>
          <w:szCs w:val="24"/>
        </w:rPr>
        <w:t>n</w:t>
      </w:r>
      <w:r>
        <w:rPr>
          <w:color w:val="231F20"/>
          <w:szCs w:val="24"/>
        </w:rPr>
        <w:t>g</w:t>
      </w:r>
      <w:r>
        <w:rPr>
          <w:color w:val="231F20"/>
          <w:spacing w:val="-2"/>
          <w:szCs w:val="24"/>
        </w:rPr>
        <w:t xml:space="preserve"> </w:t>
      </w:r>
      <w:r>
        <w:rPr>
          <w:color w:val="231F20"/>
          <w:szCs w:val="24"/>
        </w:rPr>
        <w:t>as a</w:t>
      </w:r>
      <w:r>
        <w:rPr>
          <w:color w:val="231F20"/>
          <w:spacing w:val="4"/>
          <w:szCs w:val="24"/>
        </w:rPr>
        <w:t>n</w:t>
      </w:r>
      <w:r>
        <w:rPr>
          <w:color w:val="231F20"/>
          <w:szCs w:val="24"/>
        </w:rPr>
        <w:t>y</w:t>
      </w:r>
      <w:r>
        <w:rPr>
          <w:color w:val="231F20"/>
          <w:spacing w:val="-5"/>
          <w:szCs w:val="24"/>
        </w:rPr>
        <w:t xml:space="preserve"> </w:t>
      </w:r>
      <w:r>
        <w:rPr>
          <w:color w:val="231F20"/>
          <w:szCs w:val="24"/>
        </w:rPr>
        <w:t>obl</w:t>
      </w:r>
      <w:r>
        <w:rPr>
          <w:color w:val="231F20"/>
          <w:spacing w:val="3"/>
          <w:szCs w:val="24"/>
        </w:rPr>
        <w:t>i</w:t>
      </w:r>
      <w:r>
        <w:rPr>
          <w:color w:val="231F20"/>
          <w:spacing w:val="-2"/>
          <w:szCs w:val="24"/>
        </w:rPr>
        <w:t>g</w:t>
      </w:r>
      <w:r>
        <w:rPr>
          <w:color w:val="231F20"/>
          <w:szCs w:val="24"/>
        </w:rPr>
        <w:t>ations r</w:t>
      </w:r>
      <w:r>
        <w:rPr>
          <w:color w:val="231F20"/>
          <w:spacing w:val="-2"/>
          <w:szCs w:val="24"/>
        </w:rPr>
        <w:t>e</w:t>
      </w:r>
      <w:r>
        <w:rPr>
          <w:color w:val="231F20"/>
          <w:szCs w:val="24"/>
        </w:rPr>
        <w:t>main outstanding</w:t>
      </w:r>
      <w:r>
        <w:rPr>
          <w:color w:val="231F20"/>
          <w:spacing w:val="-2"/>
          <w:szCs w:val="24"/>
        </w:rPr>
        <w:t xml:space="preserve"> </w:t>
      </w:r>
      <w:r>
        <w:rPr>
          <w:color w:val="231F20"/>
          <w:szCs w:val="24"/>
        </w:rPr>
        <w:t>un</w:t>
      </w:r>
      <w:r>
        <w:rPr>
          <w:color w:val="231F20"/>
          <w:spacing w:val="2"/>
          <w:szCs w:val="24"/>
        </w:rPr>
        <w:t>d</w:t>
      </w:r>
      <w:r>
        <w:rPr>
          <w:color w:val="231F20"/>
          <w:szCs w:val="24"/>
        </w:rPr>
        <w:t>er</w:t>
      </w:r>
      <w:r>
        <w:rPr>
          <w:color w:val="231F20"/>
          <w:spacing w:val="1"/>
          <w:szCs w:val="24"/>
        </w:rPr>
        <w:t xml:space="preserve"> </w:t>
      </w:r>
      <w:r>
        <w:rPr>
          <w:color w:val="231F20"/>
          <w:szCs w:val="24"/>
        </w:rPr>
        <w:t>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 xml:space="preserve">or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f the </w:t>
      </w:r>
      <w:r>
        <w:rPr>
          <w:color w:val="231F20"/>
          <w:spacing w:val="2"/>
          <w:szCs w:val="24"/>
        </w:rPr>
        <w:t>A</w:t>
      </w:r>
      <w:r>
        <w:rPr>
          <w:color w:val="231F20"/>
          <w:spacing w:val="-2"/>
          <w:szCs w:val="24"/>
        </w:rPr>
        <w:t>g</w:t>
      </w:r>
      <w:r>
        <w:rPr>
          <w:color w:val="231F20"/>
          <w:szCs w:val="24"/>
        </w:rPr>
        <w:t>reements, Guar</w:t>
      </w:r>
      <w:r>
        <w:rPr>
          <w:color w:val="231F20"/>
          <w:spacing w:val="-2"/>
          <w:szCs w:val="24"/>
        </w:rPr>
        <w:t>a</w:t>
      </w:r>
      <w:r>
        <w:rPr>
          <w:color w:val="231F20"/>
          <w:szCs w:val="24"/>
        </w:rPr>
        <w:t>n</w:t>
      </w:r>
      <w:r>
        <w:rPr>
          <w:color w:val="231F20"/>
          <w:spacing w:val="3"/>
          <w:szCs w:val="24"/>
        </w:rPr>
        <w:t>t</w:t>
      </w:r>
      <w:r>
        <w:rPr>
          <w:color w:val="231F20"/>
          <w:szCs w:val="24"/>
        </w:rPr>
        <w:t>or shall not e</w:t>
      </w:r>
      <w:r>
        <w:rPr>
          <w:color w:val="231F20"/>
          <w:spacing w:val="2"/>
          <w:szCs w:val="24"/>
        </w:rPr>
        <w:t>x</w:t>
      </w:r>
      <w:r>
        <w:rPr>
          <w:color w:val="231F20"/>
          <w:szCs w:val="24"/>
        </w:rPr>
        <w:t>er</w:t>
      </w:r>
      <w:r>
        <w:rPr>
          <w:color w:val="231F20"/>
          <w:spacing w:val="-2"/>
          <w:szCs w:val="24"/>
        </w:rPr>
        <w:t>c</w:t>
      </w:r>
      <w:r>
        <w:rPr>
          <w:color w:val="231F20"/>
          <w:szCs w:val="24"/>
        </w:rPr>
        <w:t>ise a</w:t>
      </w:r>
      <w:r>
        <w:rPr>
          <w:color w:val="231F20"/>
          <w:spacing w:val="5"/>
          <w:szCs w:val="24"/>
        </w:rPr>
        <w:t>n</w:t>
      </w:r>
      <w:r>
        <w:rPr>
          <w:color w:val="231F20"/>
          <w:szCs w:val="24"/>
        </w:rPr>
        <w:t>y</w:t>
      </w:r>
      <w:r>
        <w:rPr>
          <w:color w:val="231F20"/>
          <w:spacing w:val="-5"/>
          <w:szCs w:val="24"/>
        </w:rPr>
        <w:t xml:space="preserve"> </w:t>
      </w:r>
      <w:r>
        <w:rPr>
          <w:color w:val="231F20"/>
          <w:szCs w:val="24"/>
        </w:rPr>
        <w:t>r</w:t>
      </w:r>
      <w:r>
        <w:rPr>
          <w:color w:val="231F20"/>
          <w:spacing w:val="3"/>
          <w:szCs w:val="24"/>
        </w:rPr>
        <w:t>i</w:t>
      </w:r>
      <w:r>
        <w:rPr>
          <w:color w:val="231F20"/>
          <w:spacing w:val="-2"/>
          <w:szCs w:val="24"/>
        </w:rPr>
        <w:t>g</w:t>
      </w:r>
      <w:r>
        <w:rPr>
          <w:color w:val="231F20"/>
          <w:szCs w:val="24"/>
        </w:rPr>
        <w:t xml:space="preserve">hts </w:t>
      </w:r>
      <w:r>
        <w:rPr>
          <w:color w:val="231F20"/>
          <w:spacing w:val="2"/>
          <w:szCs w:val="24"/>
        </w:rPr>
        <w:t>a</w:t>
      </w:r>
      <w:r>
        <w:rPr>
          <w:color w:val="231F20"/>
          <w:szCs w:val="24"/>
        </w:rPr>
        <w:t>gainst Seller</w:t>
      </w:r>
      <w:r>
        <w:rPr>
          <w:color w:val="231F20"/>
          <w:spacing w:val="-5"/>
          <w:szCs w:val="24"/>
        </w:rPr>
        <w:t xml:space="preserve"> </w:t>
      </w:r>
      <w:r>
        <w:rPr>
          <w:color w:val="231F20"/>
          <w:szCs w:val="24"/>
        </w:rPr>
        <w:t>arisi</w:t>
      </w:r>
      <w:r>
        <w:rPr>
          <w:color w:val="231F20"/>
          <w:spacing w:val="3"/>
          <w:szCs w:val="24"/>
        </w:rPr>
        <w:t>n</w:t>
      </w:r>
      <w:r>
        <w:rPr>
          <w:color w:val="231F20"/>
          <w:szCs w:val="24"/>
        </w:rPr>
        <w:t>g as a</w:t>
      </w:r>
      <w:r>
        <w:rPr>
          <w:color w:val="231F20"/>
          <w:spacing w:val="1"/>
          <w:szCs w:val="24"/>
        </w:rPr>
        <w:t xml:space="preserve"> r</w:t>
      </w:r>
      <w:r>
        <w:rPr>
          <w:color w:val="231F20"/>
          <w:spacing w:val="-1"/>
          <w:szCs w:val="24"/>
        </w:rPr>
        <w:t>e</w:t>
      </w:r>
      <w:r>
        <w:rPr>
          <w:color w:val="231F20"/>
          <w:szCs w:val="24"/>
        </w:rPr>
        <w:t>sult of p</w:t>
      </w:r>
      <w:r>
        <w:rPr>
          <w:color w:val="231F20"/>
          <w:spacing w:val="3"/>
          <w:szCs w:val="24"/>
        </w:rPr>
        <w:t>a</w:t>
      </w:r>
      <w:r>
        <w:rPr>
          <w:color w:val="231F20"/>
          <w:spacing w:val="-7"/>
          <w:szCs w:val="24"/>
        </w:rPr>
        <w:t>y</w:t>
      </w:r>
      <w:r>
        <w:rPr>
          <w:color w:val="231F20"/>
          <w:spacing w:val="3"/>
          <w:szCs w:val="24"/>
        </w:rPr>
        <w:t>m</w:t>
      </w:r>
      <w:r>
        <w:rPr>
          <w:color w:val="231F20"/>
          <w:szCs w:val="24"/>
        </w:rPr>
        <w:t xml:space="preserve">ent </w:t>
      </w:r>
      <w:r>
        <w:rPr>
          <w:color w:val="231F20"/>
          <w:spacing w:val="5"/>
          <w:szCs w:val="24"/>
        </w:rPr>
        <w:t>b</w:t>
      </w:r>
      <w:r>
        <w:rPr>
          <w:color w:val="231F20"/>
          <w:szCs w:val="24"/>
        </w:rPr>
        <w:t>y</w:t>
      </w:r>
      <w:r>
        <w:rPr>
          <w:color w:val="231F20"/>
          <w:spacing w:val="-5"/>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antor her</w:t>
      </w:r>
      <w:r>
        <w:rPr>
          <w:color w:val="231F20"/>
          <w:spacing w:val="-2"/>
          <w:szCs w:val="24"/>
        </w:rPr>
        <w:t>e</w:t>
      </w:r>
      <w:r>
        <w:rPr>
          <w:color w:val="231F20"/>
          <w:szCs w:val="24"/>
        </w:rPr>
        <w:t>und</w:t>
      </w:r>
      <w:r>
        <w:rPr>
          <w:color w:val="231F20"/>
          <w:spacing w:val="1"/>
          <w:szCs w:val="24"/>
        </w:rPr>
        <w:t>e</w:t>
      </w:r>
      <w:r>
        <w:rPr>
          <w:color w:val="231F20"/>
          <w:szCs w:val="24"/>
        </w:rPr>
        <w:t xml:space="preserve">r, </w:t>
      </w:r>
      <w:r>
        <w:rPr>
          <w:color w:val="231F20"/>
          <w:spacing w:val="4"/>
          <w:szCs w:val="24"/>
        </w:rPr>
        <w:t>b</w:t>
      </w:r>
      <w:r>
        <w:rPr>
          <w:color w:val="231F20"/>
          <w:szCs w:val="24"/>
        </w:rPr>
        <w:t>y</w:t>
      </w:r>
      <w:r>
        <w:rPr>
          <w:color w:val="231F20"/>
          <w:spacing w:val="-5"/>
          <w:szCs w:val="24"/>
        </w:rPr>
        <w:t xml:space="preserve"> </w:t>
      </w:r>
      <w:r>
        <w:rPr>
          <w:color w:val="231F20"/>
          <w:szCs w:val="24"/>
        </w:rPr>
        <w:t>w</w:t>
      </w:r>
      <w:r>
        <w:rPr>
          <w:color w:val="231F20"/>
          <w:spacing w:val="3"/>
          <w:szCs w:val="24"/>
        </w:rPr>
        <w:t>a</w:t>
      </w:r>
      <w:r>
        <w:rPr>
          <w:color w:val="231F20"/>
          <w:szCs w:val="24"/>
        </w:rPr>
        <w:t>y</w:t>
      </w:r>
      <w:r>
        <w:rPr>
          <w:color w:val="231F20"/>
          <w:spacing w:val="-5"/>
          <w:szCs w:val="24"/>
        </w:rPr>
        <w:t xml:space="preserve"> </w:t>
      </w:r>
      <w:r>
        <w:rPr>
          <w:color w:val="231F20"/>
          <w:spacing w:val="2"/>
          <w:szCs w:val="24"/>
        </w:rPr>
        <w:t>o</w:t>
      </w:r>
      <w:r>
        <w:rPr>
          <w:color w:val="231F20"/>
          <w:szCs w:val="24"/>
        </w:rPr>
        <w:t>f su</w:t>
      </w:r>
      <w:r>
        <w:rPr>
          <w:color w:val="231F20"/>
          <w:spacing w:val="2"/>
          <w:szCs w:val="24"/>
        </w:rPr>
        <w:t>b</w:t>
      </w:r>
      <w:r>
        <w:rPr>
          <w:color w:val="231F20"/>
          <w:szCs w:val="24"/>
        </w:rPr>
        <w:t>rog</w:t>
      </w:r>
      <w:r>
        <w:rPr>
          <w:color w:val="231F20"/>
          <w:spacing w:val="-2"/>
          <w:szCs w:val="24"/>
        </w:rPr>
        <w:t>a</w:t>
      </w:r>
      <w:r>
        <w:rPr>
          <w:color w:val="231F20"/>
          <w:szCs w:val="24"/>
        </w:rPr>
        <w:t>tion or otherwise,</w:t>
      </w:r>
      <w:r>
        <w:rPr>
          <w:color w:val="231F20"/>
          <w:spacing w:val="2"/>
          <w:szCs w:val="24"/>
        </w:rPr>
        <w:t xml:space="preserve"> </w:t>
      </w:r>
      <w:r>
        <w:rPr>
          <w:color w:val="231F20"/>
          <w:szCs w:val="24"/>
        </w:rPr>
        <w:t>a</w:t>
      </w:r>
      <w:r>
        <w:rPr>
          <w:color w:val="231F20"/>
          <w:spacing w:val="2"/>
          <w:szCs w:val="24"/>
        </w:rPr>
        <w:t>n</w:t>
      </w:r>
      <w:r>
        <w:rPr>
          <w:color w:val="231F20"/>
          <w:szCs w:val="24"/>
        </w:rPr>
        <w:t>d will not prove a</w:t>
      </w:r>
      <w:r>
        <w:rPr>
          <w:color w:val="231F20"/>
          <w:spacing w:val="2"/>
          <w:szCs w:val="24"/>
        </w:rPr>
        <w:t>n</w:t>
      </w:r>
      <w:r>
        <w:rPr>
          <w:color w:val="231F20"/>
          <w:szCs w:val="24"/>
        </w:rPr>
        <w:t>y</w:t>
      </w:r>
      <w:r>
        <w:rPr>
          <w:color w:val="231F20"/>
          <w:spacing w:val="-3"/>
          <w:szCs w:val="24"/>
        </w:rPr>
        <w:t xml:space="preserve"> </w:t>
      </w:r>
      <w:r>
        <w:rPr>
          <w:color w:val="231F20"/>
          <w:szCs w:val="24"/>
        </w:rPr>
        <w:t>cla</w:t>
      </w:r>
      <w:r>
        <w:rPr>
          <w:color w:val="231F20"/>
          <w:spacing w:val="2"/>
          <w:szCs w:val="24"/>
        </w:rPr>
        <w:t>i</w:t>
      </w:r>
      <w:r>
        <w:rPr>
          <w:color w:val="231F20"/>
          <w:szCs w:val="24"/>
        </w:rPr>
        <w:t xml:space="preserve">m in competition with Purchaser </w:t>
      </w:r>
      <w:r>
        <w:rPr>
          <w:color w:val="231F20"/>
          <w:spacing w:val="-1"/>
          <w:szCs w:val="24"/>
        </w:rPr>
        <w:t>(</w:t>
      </w:r>
      <w:r>
        <w:rPr>
          <w:color w:val="231F20"/>
          <w:szCs w:val="24"/>
        </w:rPr>
        <w:t>or a</w:t>
      </w:r>
      <w:r>
        <w:rPr>
          <w:color w:val="231F20"/>
          <w:spacing w:val="5"/>
          <w:szCs w:val="24"/>
        </w:rPr>
        <w:t>n</w:t>
      </w:r>
      <w:r>
        <w:rPr>
          <w:color w:val="231F20"/>
          <w:szCs w:val="24"/>
        </w:rPr>
        <w:t>y</w:t>
      </w:r>
      <w:r>
        <w:rPr>
          <w:color w:val="231F20"/>
          <w:spacing w:val="-3"/>
          <w:szCs w:val="24"/>
        </w:rPr>
        <w:t xml:space="preserve"> </w:t>
      </w:r>
      <w:r>
        <w:rPr>
          <w:color w:val="231F20"/>
          <w:szCs w:val="24"/>
        </w:rPr>
        <w:t>o</w:t>
      </w:r>
      <w:r>
        <w:rPr>
          <w:color w:val="231F20"/>
          <w:spacing w:val="3"/>
          <w:szCs w:val="24"/>
        </w:rPr>
        <w:t>t</w:t>
      </w:r>
      <w:r>
        <w:rPr>
          <w:color w:val="231F20"/>
          <w:szCs w:val="24"/>
        </w:rPr>
        <w:t>her p</w:t>
      </w:r>
      <w:r>
        <w:rPr>
          <w:color w:val="231F20"/>
          <w:spacing w:val="-2"/>
          <w:szCs w:val="24"/>
        </w:rPr>
        <w:t>a</w:t>
      </w:r>
      <w:r>
        <w:rPr>
          <w:color w:val="231F20"/>
          <w:szCs w:val="24"/>
        </w:rPr>
        <w:t>r</w:t>
      </w:r>
      <w:r>
        <w:rPr>
          <w:color w:val="231F20"/>
          <w:spacing w:val="4"/>
          <w:szCs w:val="24"/>
        </w:rPr>
        <w:t>t</w:t>
      </w:r>
      <w:r>
        <w:rPr>
          <w:color w:val="231F20"/>
          <w:szCs w:val="24"/>
        </w:rPr>
        <w:t>y</w:t>
      </w:r>
      <w:r>
        <w:rPr>
          <w:color w:val="231F20"/>
          <w:spacing w:val="-5"/>
          <w:szCs w:val="24"/>
        </w:rPr>
        <w:t xml:space="preserve"> </w:t>
      </w:r>
      <w:r>
        <w:rPr>
          <w:color w:val="231F20"/>
          <w:szCs w:val="24"/>
        </w:rPr>
        <w:t>to a</w:t>
      </w:r>
      <w:r>
        <w:rPr>
          <w:color w:val="231F20"/>
          <w:spacing w:val="4"/>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 xml:space="preserve">f the </w:t>
      </w:r>
      <w:r>
        <w:rPr>
          <w:color w:val="231F20"/>
          <w:spacing w:val="2"/>
          <w:szCs w:val="24"/>
        </w:rPr>
        <w:t>A</w:t>
      </w:r>
      <w:r>
        <w:rPr>
          <w:color w:val="231F20"/>
          <w:spacing w:val="-2"/>
          <w:szCs w:val="24"/>
        </w:rPr>
        <w:t>g</w:t>
      </w:r>
      <w:r>
        <w:rPr>
          <w:color w:val="231F20"/>
          <w:spacing w:val="1"/>
          <w:szCs w:val="24"/>
        </w:rPr>
        <w:t>r</w:t>
      </w:r>
      <w:r>
        <w:rPr>
          <w:color w:val="231F20"/>
          <w:szCs w:val="24"/>
        </w:rPr>
        <w:t>eements) in respect of</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w:t>
      </w:r>
      <w:r>
        <w:rPr>
          <w:color w:val="231F20"/>
          <w:spacing w:val="4"/>
          <w:szCs w:val="24"/>
        </w:rPr>
        <w:t>a</w:t>
      </w:r>
      <w:r>
        <w:rPr>
          <w:color w:val="231F20"/>
          <w:spacing w:val="-5"/>
          <w:szCs w:val="24"/>
        </w:rPr>
        <w:t>y</w:t>
      </w:r>
      <w:r>
        <w:rPr>
          <w:color w:val="231F20"/>
          <w:szCs w:val="24"/>
        </w:rPr>
        <w:t xml:space="preserve">ment </w:t>
      </w:r>
      <w:r>
        <w:rPr>
          <w:color w:val="231F20"/>
          <w:spacing w:val="2"/>
          <w:szCs w:val="24"/>
        </w:rPr>
        <w:t>u</w:t>
      </w:r>
      <w:r>
        <w:rPr>
          <w:color w:val="231F20"/>
          <w:szCs w:val="24"/>
        </w:rPr>
        <w:t xml:space="preserve">nder the </w:t>
      </w:r>
      <w:r>
        <w:rPr>
          <w:color w:val="231F20"/>
          <w:spacing w:val="2"/>
          <w:szCs w:val="24"/>
        </w:rPr>
        <w:t>A</w:t>
      </w:r>
      <w:r>
        <w:rPr>
          <w:color w:val="231F20"/>
          <w:spacing w:val="-2"/>
          <w:szCs w:val="24"/>
        </w:rPr>
        <w:t>g</w:t>
      </w:r>
      <w:r>
        <w:rPr>
          <w:color w:val="231F20"/>
          <w:spacing w:val="1"/>
          <w:szCs w:val="24"/>
        </w:rPr>
        <w:t>r</w:t>
      </w:r>
      <w:r>
        <w:rPr>
          <w:color w:val="231F20"/>
          <w:szCs w:val="24"/>
        </w:rPr>
        <w:t>eements</w:t>
      </w:r>
      <w:r>
        <w:rPr>
          <w:color w:val="231F20"/>
          <w:spacing w:val="-1"/>
          <w:szCs w:val="24"/>
        </w:rPr>
        <w:t xml:space="preserve"> </w:t>
      </w:r>
      <w:r>
        <w:rPr>
          <w:color w:val="231F20"/>
          <w:spacing w:val="1"/>
          <w:szCs w:val="24"/>
        </w:rPr>
        <w:t>i</w:t>
      </w:r>
      <w:r>
        <w:rPr>
          <w:color w:val="231F20"/>
          <w:szCs w:val="24"/>
        </w:rPr>
        <w:t xml:space="preserve">n </w:t>
      </w:r>
      <w:r>
        <w:rPr>
          <w:color w:val="231F20"/>
          <w:spacing w:val="2"/>
          <w:szCs w:val="24"/>
        </w:rPr>
        <w:t>b</w:t>
      </w:r>
      <w:r>
        <w:rPr>
          <w:color w:val="231F20"/>
          <w:spacing w:val="-1"/>
          <w:szCs w:val="24"/>
        </w:rPr>
        <w:t>a</w:t>
      </w:r>
      <w:r>
        <w:rPr>
          <w:color w:val="231F20"/>
          <w:szCs w:val="24"/>
        </w:rPr>
        <w:t>nk</w:t>
      </w:r>
      <w:r>
        <w:rPr>
          <w:color w:val="231F20"/>
          <w:spacing w:val="2"/>
          <w:szCs w:val="24"/>
        </w:rPr>
        <w:t>r</w:t>
      </w:r>
      <w:r>
        <w:rPr>
          <w:color w:val="231F20"/>
          <w:szCs w:val="24"/>
        </w:rPr>
        <w:t>upt</w:t>
      </w:r>
      <w:r>
        <w:rPr>
          <w:color w:val="231F20"/>
          <w:spacing w:val="4"/>
          <w:szCs w:val="24"/>
        </w:rPr>
        <w:t>c</w:t>
      </w:r>
      <w:r>
        <w:rPr>
          <w:color w:val="231F20"/>
          <w:szCs w:val="24"/>
        </w:rPr>
        <w:t>y</w:t>
      </w:r>
      <w:r>
        <w:rPr>
          <w:color w:val="231F20"/>
          <w:spacing w:val="-5"/>
          <w:szCs w:val="24"/>
        </w:rPr>
        <w:t xml:space="preserve"> </w:t>
      </w:r>
      <w:r>
        <w:rPr>
          <w:color w:val="231F20"/>
          <w:szCs w:val="24"/>
        </w:rPr>
        <w:t>or insolven</w:t>
      </w:r>
      <w:r>
        <w:rPr>
          <w:color w:val="231F20"/>
          <w:spacing w:val="3"/>
          <w:szCs w:val="24"/>
        </w:rPr>
        <w:t>c</w:t>
      </w:r>
      <w:r>
        <w:rPr>
          <w:color w:val="231F20"/>
          <w:szCs w:val="24"/>
        </w:rPr>
        <w:t>y</w:t>
      </w:r>
      <w:r>
        <w:rPr>
          <w:color w:val="231F20"/>
          <w:spacing w:val="-3"/>
          <w:szCs w:val="24"/>
        </w:rPr>
        <w:t xml:space="preserve"> </w:t>
      </w:r>
      <w:r>
        <w:rPr>
          <w:color w:val="231F20"/>
          <w:szCs w:val="24"/>
        </w:rPr>
        <w:t>proceedi</w:t>
      </w:r>
      <w:r>
        <w:rPr>
          <w:color w:val="231F20"/>
          <w:spacing w:val="3"/>
          <w:szCs w:val="24"/>
        </w:rPr>
        <w:t>n</w:t>
      </w:r>
      <w:r>
        <w:rPr>
          <w:color w:val="231F20"/>
          <w:spacing w:val="-2"/>
          <w:szCs w:val="24"/>
        </w:rPr>
        <w:t>g</w:t>
      </w:r>
      <w:r>
        <w:rPr>
          <w:color w:val="231F20"/>
          <w:szCs w:val="24"/>
        </w:rPr>
        <w:t xml:space="preserve">s </w:t>
      </w:r>
      <w:r>
        <w:rPr>
          <w:color w:val="231F20"/>
          <w:spacing w:val="2"/>
          <w:szCs w:val="24"/>
        </w:rPr>
        <w:t>o</w:t>
      </w:r>
      <w:r>
        <w:rPr>
          <w:color w:val="231F20"/>
          <w:szCs w:val="24"/>
        </w:rPr>
        <w:t>f a</w:t>
      </w:r>
      <w:r>
        <w:rPr>
          <w:color w:val="231F20"/>
          <w:spacing w:val="2"/>
          <w:szCs w:val="24"/>
        </w:rPr>
        <w:t>n</w:t>
      </w:r>
      <w:r>
        <w:rPr>
          <w:color w:val="231F20"/>
          <w:szCs w:val="24"/>
        </w:rPr>
        <w:t>y</w:t>
      </w:r>
      <w:r>
        <w:rPr>
          <w:color w:val="231F20"/>
          <w:spacing w:val="-5"/>
          <w:szCs w:val="24"/>
        </w:rPr>
        <w:t xml:space="preserve"> </w:t>
      </w:r>
      <w:r>
        <w:rPr>
          <w:color w:val="231F20"/>
          <w:spacing w:val="2"/>
          <w:szCs w:val="24"/>
        </w:rPr>
        <w:t>n</w:t>
      </w:r>
      <w:r>
        <w:rPr>
          <w:color w:val="231F20"/>
          <w:spacing w:val="-1"/>
          <w:szCs w:val="24"/>
        </w:rPr>
        <w:t>a</w:t>
      </w:r>
      <w:r>
        <w:rPr>
          <w:color w:val="231F20"/>
          <w:szCs w:val="24"/>
        </w:rPr>
        <w:t xml:space="preserve">ture. </w:t>
      </w:r>
      <w:r>
        <w:rPr>
          <w:color w:val="231F20"/>
          <w:spacing w:val="2"/>
          <w:szCs w:val="24"/>
        </w:rPr>
        <w:t>G</w:t>
      </w:r>
      <w:r>
        <w:rPr>
          <w:color w:val="231F20"/>
          <w:szCs w:val="24"/>
        </w:rPr>
        <w:t>ua</w:t>
      </w:r>
      <w:r>
        <w:rPr>
          <w:color w:val="231F20"/>
          <w:spacing w:val="1"/>
          <w:szCs w:val="24"/>
        </w:rPr>
        <w:t>r</w:t>
      </w:r>
      <w:r>
        <w:rPr>
          <w:color w:val="231F20"/>
          <w:szCs w:val="24"/>
        </w:rPr>
        <w:t>antor w</w:t>
      </w:r>
      <w:r>
        <w:rPr>
          <w:color w:val="231F20"/>
          <w:spacing w:val="3"/>
          <w:szCs w:val="24"/>
        </w:rPr>
        <w:t>i</w:t>
      </w:r>
      <w:r>
        <w:rPr>
          <w:color w:val="231F20"/>
          <w:szCs w:val="24"/>
        </w:rPr>
        <w:t>ll not claim a</w:t>
      </w:r>
      <w:r>
        <w:rPr>
          <w:color w:val="231F20"/>
          <w:spacing w:val="2"/>
          <w:szCs w:val="24"/>
        </w:rPr>
        <w:t>n</w:t>
      </w:r>
      <w:r>
        <w:rPr>
          <w:color w:val="231F20"/>
          <w:szCs w:val="24"/>
        </w:rPr>
        <w:t>y</w:t>
      </w:r>
      <w:r>
        <w:rPr>
          <w:color w:val="231F20"/>
          <w:spacing w:val="-5"/>
          <w:szCs w:val="24"/>
        </w:rPr>
        <w:t xml:space="preserve"> </w:t>
      </w:r>
      <w:r>
        <w:rPr>
          <w:color w:val="231F20"/>
          <w:szCs w:val="24"/>
        </w:rPr>
        <w:t>se</w:t>
      </w:r>
      <w:r>
        <w:rPr>
          <w:color w:val="231F20"/>
          <w:spacing w:val="2"/>
          <w:szCs w:val="24"/>
        </w:rPr>
        <w:t>t</w:t>
      </w:r>
      <w:r>
        <w:rPr>
          <w:color w:val="231F20"/>
          <w:spacing w:val="-1"/>
          <w:szCs w:val="24"/>
        </w:rPr>
        <w:t>-</w:t>
      </w:r>
      <w:r>
        <w:rPr>
          <w:color w:val="231F20"/>
          <w:spacing w:val="2"/>
          <w:szCs w:val="24"/>
        </w:rPr>
        <w:t>o</w:t>
      </w:r>
      <w:r>
        <w:rPr>
          <w:color w:val="231F20"/>
          <w:szCs w:val="24"/>
        </w:rPr>
        <w:t>ff</w:t>
      </w:r>
      <w:r>
        <w:rPr>
          <w:color w:val="231F20"/>
          <w:spacing w:val="-1"/>
          <w:szCs w:val="24"/>
        </w:rPr>
        <w:t xml:space="preserve"> </w:t>
      </w:r>
      <w:r>
        <w:rPr>
          <w:color w:val="231F20"/>
          <w:szCs w:val="24"/>
        </w:rPr>
        <w:t>or</w:t>
      </w:r>
      <w:r>
        <w:rPr>
          <w:color w:val="231F20"/>
          <w:spacing w:val="1"/>
          <w:szCs w:val="24"/>
        </w:rPr>
        <w:t xml:space="preserve"> </w:t>
      </w:r>
      <w:r>
        <w:rPr>
          <w:color w:val="231F20"/>
          <w:szCs w:val="24"/>
        </w:rPr>
        <w:t>counte</w:t>
      </w:r>
      <w:r>
        <w:rPr>
          <w:color w:val="231F20"/>
          <w:spacing w:val="-1"/>
          <w:szCs w:val="24"/>
        </w:rPr>
        <w:t>r</w:t>
      </w:r>
      <w:r>
        <w:rPr>
          <w:color w:val="231F20"/>
          <w:szCs w:val="24"/>
        </w:rPr>
        <w:t xml:space="preserve">claim </w:t>
      </w:r>
      <w:r>
        <w:rPr>
          <w:color w:val="231F20"/>
          <w:spacing w:val="2"/>
          <w:szCs w:val="24"/>
        </w:rPr>
        <w:t>a</w:t>
      </w:r>
      <w:r>
        <w:rPr>
          <w:color w:val="231F20"/>
          <w:szCs w:val="24"/>
        </w:rPr>
        <w:t>gainst Seller</w:t>
      </w:r>
      <w:r>
        <w:rPr>
          <w:color w:val="231F20"/>
          <w:spacing w:val="-5"/>
          <w:szCs w:val="24"/>
        </w:rPr>
        <w:t xml:space="preserve"> </w:t>
      </w:r>
      <w:r>
        <w:rPr>
          <w:color w:val="231F20"/>
          <w:szCs w:val="24"/>
        </w:rPr>
        <w:t>in r</w:t>
      </w:r>
      <w:r>
        <w:rPr>
          <w:color w:val="231F20"/>
          <w:spacing w:val="-2"/>
          <w:szCs w:val="24"/>
        </w:rPr>
        <w:t>e</w:t>
      </w:r>
      <w:r>
        <w:rPr>
          <w:color w:val="231F20"/>
          <w:szCs w:val="24"/>
        </w:rPr>
        <w:t>spe</w:t>
      </w:r>
      <w:r>
        <w:rPr>
          <w:color w:val="231F20"/>
          <w:spacing w:val="-2"/>
          <w:szCs w:val="24"/>
        </w:rPr>
        <w:t>c</w:t>
      </w:r>
      <w:r>
        <w:rPr>
          <w:color w:val="231F20"/>
          <w:szCs w:val="24"/>
        </w:rPr>
        <w:t>t of</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liabili</w:t>
      </w:r>
      <w:r>
        <w:rPr>
          <w:color w:val="231F20"/>
          <w:spacing w:val="3"/>
          <w:szCs w:val="24"/>
        </w:rPr>
        <w:t>t</w:t>
      </w:r>
      <w:r>
        <w:rPr>
          <w:color w:val="231F20"/>
          <w:szCs w:val="24"/>
        </w:rPr>
        <w:t>y</w:t>
      </w:r>
      <w:r>
        <w:rPr>
          <w:color w:val="231F20"/>
          <w:spacing w:val="-5"/>
          <w:szCs w:val="24"/>
        </w:rPr>
        <w:t xml:space="preserve"> </w:t>
      </w:r>
      <w:r>
        <w:rPr>
          <w:color w:val="231F20"/>
          <w:szCs w:val="24"/>
        </w:rPr>
        <w:t>of</w:t>
      </w:r>
      <w:r>
        <w:rPr>
          <w:color w:val="231F20"/>
          <w:spacing w:val="1"/>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 to Seller</w:t>
      </w:r>
      <w:r>
        <w:rPr>
          <w:color w:val="231F20"/>
          <w:spacing w:val="-5"/>
          <w:szCs w:val="24"/>
        </w:rPr>
        <w:t xml:space="preserve"> </w:t>
      </w:r>
      <w:r>
        <w:rPr>
          <w:color w:val="231F20"/>
          <w:spacing w:val="1"/>
          <w:szCs w:val="24"/>
        </w:rPr>
        <w:t>a</w:t>
      </w:r>
      <w:r>
        <w:rPr>
          <w:color w:val="231F20"/>
          <w:szCs w:val="24"/>
        </w:rPr>
        <w:t>nd 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w</w:t>
      </w:r>
      <w:r>
        <w:rPr>
          <w:color w:val="231F20"/>
          <w:spacing w:val="-1"/>
          <w:szCs w:val="24"/>
        </w:rPr>
        <w:t>a</w:t>
      </w:r>
      <w:r>
        <w:rPr>
          <w:color w:val="231F20"/>
          <w:szCs w:val="24"/>
        </w:rPr>
        <w:t>ives</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2"/>
          <w:szCs w:val="24"/>
        </w:rPr>
        <w:t xml:space="preserve"> </w:t>
      </w:r>
      <w:r>
        <w:rPr>
          <w:color w:val="231F20"/>
          <w:szCs w:val="24"/>
        </w:rPr>
        <w:t>benefit of a</w:t>
      </w:r>
      <w:r>
        <w:rPr>
          <w:color w:val="231F20"/>
          <w:spacing w:val="2"/>
          <w:szCs w:val="24"/>
        </w:rPr>
        <w:t>n</w:t>
      </w:r>
      <w:r>
        <w:rPr>
          <w:color w:val="231F20"/>
          <w:szCs w:val="24"/>
        </w:rPr>
        <w:t>y</w:t>
      </w:r>
      <w:r>
        <w:rPr>
          <w:color w:val="231F20"/>
          <w:spacing w:val="-3"/>
          <w:szCs w:val="24"/>
        </w:rPr>
        <w:t xml:space="preserve"> </w:t>
      </w:r>
      <w:r>
        <w:rPr>
          <w:color w:val="231F20"/>
          <w:szCs w:val="24"/>
        </w:rPr>
        <w:t>ri</w:t>
      </w:r>
      <w:r>
        <w:rPr>
          <w:color w:val="231F20"/>
          <w:spacing w:val="-3"/>
          <w:szCs w:val="24"/>
        </w:rPr>
        <w:t>g</w:t>
      </w:r>
      <w:r>
        <w:rPr>
          <w:color w:val="231F20"/>
          <w:szCs w:val="24"/>
        </w:rPr>
        <w:t>ht to p</w:t>
      </w:r>
      <w:r>
        <w:rPr>
          <w:color w:val="231F20"/>
          <w:spacing w:val="1"/>
          <w:szCs w:val="24"/>
        </w:rPr>
        <w:t>a</w:t>
      </w:r>
      <w:r>
        <w:rPr>
          <w:color w:val="231F20"/>
          <w:szCs w:val="24"/>
        </w:rPr>
        <w:t>rticipate in</w:t>
      </w:r>
      <w:r>
        <w:rPr>
          <w:color w:val="231F20"/>
          <w:spacing w:val="2"/>
          <w:szCs w:val="24"/>
        </w:rPr>
        <w:t xml:space="preserve"> </w:t>
      </w:r>
      <w:r>
        <w:rPr>
          <w:color w:val="231F20"/>
          <w:szCs w:val="24"/>
        </w:rPr>
        <w:t>a</w:t>
      </w:r>
      <w:r>
        <w:rPr>
          <w:color w:val="231F20"/>
          <w:spacing w:val="2"/>
          <w:szCs w:val="24"/>
        </w:rPr>
        <w:t>n</w:t>
      </w:r>
      <w:r>
        <w:rPr>
          <w:color w:val="231F20"/>
          <w:szCs w:val="24"/>
        </w:rPr>
        <w:t>y</w:t>
      </w:r>
      <w:r>
        <w:rPr>
          <w:color w:val="231F20"/>
          <w:spacing w:val="-3"/>
          <w:szCs w:val="24"/>
        </w:rPr>
        <w:t xml:space="preserve"> </w:t>
      </w:r>
      <w:r>
        <w:rPr>
          <w:color w:val="231F20"/>
          <w:szCs w:val="24"/>
        </w:rPr>
        <w:t>collateral which m</w:t>
      </w:r>
      <w:r>
        <w:rPr>
          <w:color w:val="231F20"/>
          <w:spacing w:val="1"/>
          <w:szCs w:val="24"/>
        </w:rPr>
        <w:t>a</w:t>
      </w:r>
      <w:r>
        <w:rPr>
          <w:color w:val="231F20"/>
          <w:szCs w:val="24"/>
        </w:rPr>
        <w:t>y</w:t>
      </w:r>
      <w:r>
        <w:rPr>
          <w:color w:val="231F20"/>
          <w:spacing w:val="1"/>
          <w:szCs w:val="24"/>
        </w:rPr>
        <w:t xml:space="preserve"> </w:t>
      </w:r>
      <w:r>
        <w:rPr>
          <w:color w:val="231F20"/>
          <w:szCs w:val="24"/>
        </w:rPr>
        <w:t xml:space="preserve">be </w:t>
      </w:r>
      <w:r>
        <w:rPr>
          <w:color w:val="231F20"/>
          <w:spacing w:val="2"/>
          <w:szCs w:val="24"/>
        </w:rPr>
        <w:t>h</w:t>
      </w:r>
      <w:r>
        <w:rPr>
          <w:color w:val="231F20"/>
          <w:spacing w:val="-1"/>
          <w:szCs w:val="24"/>
        </w:rPr>
        <w:t>e</w:t>
      </w:r>
      <w:r>
        <w:rPr>
          <w:color w:val="231F20"/>
          <w:szCs w:val="24"/>
        </w:rPr>
        <w:t xml:space="preserve">ld </w:t>
      </w:r>
      <w:r>
        <w:rPr>
          <w:color w:val="231F20"/>
          <w:spacing w:val="5"/>
          <w:szCs w:val="24"/>
        </w:rPr>
        <w:t>b</w:t>
      </w:r>
      <w:r>
        <w:rPr>
          <w:color w:val="231F20"/>
          <w:szCs w:val="24"/>
        </w:rPr>
        <w:t>y</w:t>
      </w:r>
      <w:r>
        <w:rPr>
          <w:color w:val="231F20"/>
          <w:spacing w:val="-5"/>
          <w:szCs w:val="24"/>
        </w:rPr>
        <w:t xml:space="preserve"> </w:t>
      </w:r>
      <w:r>
        <w:rPr>
          <w:color w:val="231F20"/>
          <w:szCs w:val="24"/>
        </w:rPr>
        <w:t xml:space="preserve">Purchaser </w:t>
      </w:r>
      <w:r>
        <w:rPr>
          <w:color w:val="231F20"/>
          <w:spacing w:val="-1"/>
          <w:szCs w:val="24"/>
        </w:rPr>
        <w:t>(</w:t>
      </w:r>
      <w:r>
        <w:rPr>
          <w:color w:val="231F20"/>
          <w:szCs w:val="24"/>
        </w:rPr>
        <w:t>or a</w:t>
      </w:r>
      <w:r>
        <w:rPr>
          <w:color w:val="231F20"/>
          <w:spacing w:val="2"/>
          <w:szCs w:val="24"/>
        </w:rPr>
        <w:t>n</w:t>
      </w:r>
      <w:r>
        <w:rPr>
          <w:color w:val="231F20"/>
          <w:szCs w:val="24"/>
        </w:rPr>
        <w:t>y</w:t>
      </w:r>
      <w:r>
        <w:rPr>
          <w:color w:val="231F20"/>
          <w:spacing w:val="-5"/>
          <w:szCs w:val="24"/>
        </w:rPr>
        <w:t xml:space="preserve"> </w:t>
      </w:r>
      <w:r>
        <w:rPr>
          <w:color w:val="231F20"/>
          <w:szCs w:val="24"/>
        </w:rPr>
        <w:t>ot</w:t>
      </w:r>
      <w:r>
        <w:rPr>
          <w:color w:val="231F20"/>
          <w:spacing w:val="3"/>
          <w:szCs w:val="24"/>
        </w:rPr>
        <w:t>h</w:t>
      </w:r>
      <w:r>
        <w:rPr>
          <w:color w:val="231F20"/>
          <w:spacing w:val="-1"/>
          <w:szCs w:val="24"/>
        </w:rPr>
        <w:t>e</w:t>
      </w:r>
      <w:r>
        <w:rPr>
          <w:color w:val="231F20"/>
          <w:szCs w:val="24"/>
        </w:rPr>
        <w:t>r par</w:t>
      </w:r>
      <w:r>
        <w:rPr>
          <w:color w:val="231F20"/>
          <w:spacing w:val="2"/>
          <w:szCs w:val="24"/>
        </w:rPr>
        <w:t>t</w:t>
      </w:r>
      <w:r>
        <w:rPr>
          <w:color w:val="231F20"/>
          <w:szCs w:val="24"/>
        </w:rPr>
        <w:t>y</w:t>
      </w:r>
      <w:r>
        <w:rPr>
          <w:color w:val="231F20"/>
          <w:spacing w:val="-5"/>
          <w:szCs w:val="24"/>
        </w:rPr>
        <w:t xml:space="preserve"> </w:t>
      </w:r>
      <w:r>
        <w:rPr>
          <w:color w:val="231F20"/>
          <w:szCs w:val="24"/>
        </w:rPr>
        <w:t>to</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w:t>
      </w:r>
      <w:r>
        <w:rPr>
          <w:color w:val="231F20"/>
          <w:spacing w:val="1"/>
          <w:szCs w:val="24"/>
        </w:rPr>
        <w:t xml:space="preserve"> </w:t>
      </w:r>
      <w:r>
        <w:rPr>
          <w:color w:val="231F20"/>
          <w:szCs w:val="24"/>
        </w:rPr>
        <w:t>the Agree</w:t>
      </w:r>
      <w:r>
        <w:rPr>
          <w:color w:val="231F20"/>
          <w:spacing w:val="3"/>
          <w:szCs w:val="24"/>
        </w:rPr>
        <w:t>m</w:t>
      </w:r>
      <w:r>
        <w:rPr>
          <w:color w:val="231F20"/>
          <w:szCs w:val="24"/>
        </w:rPr>
        <w:t>ents or holding</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s</w:t>
      </w:r>
      <w:r>
        <w:rPr>
          <w:color w:val="231F20"/>
          <w:szCs w:val="24"/>
        </w:rPr>
        <w:t>ecuri</w:t>
      </w:r>
      <w:r>
        <w:rPr>
          <w:color w:val="231F20"/>
          <w:spacing w:val="6"/>
          <w:szCs w:val="24"/>
        </w:rPr>
        <w:t>t</w:t>
      </w:r>
      <w:r>
        <w:rPr>
          <w:color w:val="231F20"/>
          <w:szCs w:val="24"/>
        </w:rPr>
        <w:t>y</w:t>
      </w:r>
      <w:r>
        <w:rPr>
          <w:color w:val="231F20"/>
          <w:spacing w:val="-5"/>
          <w:szCs w:val="24"/>
        </w:rPr>
        <w:t xml:space="preserve"> </w:t>
      </w:r>
      <w:r>
        <w:rPr>
          <w:color w:val="231F20"/>
          <w:szCs w:val="24"/>
        </w:rPr>
        <w:t>f</w:t>
      </w:r>
      <w:r>
        <w:rPr>
          <w:color w:val="231F20"/>
          <w:spacing w:val="2"/>
          <w:szCs w:val="24"/>
        </w:rPr>
        <w:t>o</w:t>
      </w:r>
      <w:r>
        <w:rPr>
          <w:color w:val="231F20"/>
          <w:szCs w:val="24"/>
        </w:rPr>
        <w:t xml:space="preserve">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w:t>
      </w:r>
      <w:r>
        <w:rPr>
          <w:color w:val="231F20"/>
          <w:spacing w:val="1"/>
          <w:szCs w:val="24"/>
        </w:rPr>
        <w:t xml:space="preserve"> </w:t>
      </w:r>
      <w:r>
        <w:rPr>
          <w:color w:val="231F20"/>
          <w:szCs w:val="24"/>
        </w:rPr>
        <w:t xml:space="preserve">the </w:t>
      </w:r>
      <w:r>
        <w:rPr>
          <w:color w:val="231F20"/>
          <w:spacing w:val="-3"/>
          <w:szCs w:val="24"/>
        </w:rPr>
        <w:t>L</w:t>
      </w:r>
      <w:r>
        <w:rPr>
          <w:color w:val="231F20"/>
          <w:szCs w:val="24"/>
        </w:rPr>
        <w:t>iabilities).</w:t>
      </w:r>
    </w:p>
    <w:p w14:paraId="66F49E50"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pacing w:val="-3"/>
          <w:szCs w:val="24"/>
        </w:rPr>
        <w:t>I</w:t>
      </w:r>
      <w:r>
        <w:rPr>
          <w:color w:val="231F20"/>
          <w:szCs w:val="24"/>
        </w:rPr>
        <w:t>f</w:t>
      </w:r>
      <w:r>
        <w:rPr>
          <w:color w:val="231F20"/>
          <w:spacing w:val="1"/>
          <w:szCs w:val="24"/>
        </w:rPr>
        <w:t xml:space="preserve"> </w:t>
      </w:r>
      <w:r>
        <w:rPr>
          <w:color w:val="231F20"/>
          <w:szCs w:val="24"/>
        </w:rPr>
        <w:t xml:space="preserve">after </w:t>
      </w:r>
      <w:r>
        <w:rPr>
          <w:color w:val="231F20"/>
          <w:spacing w:val="-1"/>
          <w:szCs w:val="24"/>
        </w:rPr>
        <w:t>r</w:t>
      </w:r>
      <w:r>
        <w:rPr>
          <w:color w:val="231F20"/>
          <w:spacing w:val="1"/>
          <w:szCs w:val="24"/>
        </w:rPr>
        <w:t>e</w:t>
      </w:r>
      <w:r>
        <w:rPr>
          <w:color w:val="231F20"/>
          <w:szCs w:val="24"/>
        </w:rPr>
        <w:t>ceipt of</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w:t>
      </w:r>
      <w:r>
        <w:rPr>
          <w:color w:val="231F20"/>
          <w:spacing w:val="4"/>
          <w:szCs w:val="24"/>
        </w:rPr>
        <w:t>a</w:t>
      </w:r>
      <w:r>
        <w:rPr>
          <w:color w:val="231F20"/>
          <w:spacing w:val="-2"/>
          <w:szCs w:val="24"/>
        </w:rPr>
        <w:t>y</w:t>
      </w:r>
      <w:r>
        <w:rPr>
          <w:color w:val="231F20"/>
          <w:szCs w:val="24"/>
        </w:rPr>
        <w:t>ment of, or the proceeds</w:t>
      </w:r>
      <w:r>
        <w:rPr>
          <w:color w:val="231F20"/>
          <w:spacing w:val="2"/>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collat</w:t>
      </w:r>
      <w:r>
        <w:rPr>
          <w:color w:val="231F20"/>
          <w:spacing w:val="2"/>
          <w:szCs w:val="24"/>
        </w:rPr>
        <w:t>e</w:t>
      </w:r>
      <w:r>
        <w:rPr>
          <w:color w:val="231F20"/>
          <w:szCs w:val="24"/>
        </w:rPr>
        <w:t>r</w:t>
      </w:r>
      <w:r>
        <w:rPr>
          <w:color w:val="231F20"/>
          <w:spacing w:val="-2"/>
          <w:szCs w:val="24"/>
        </w:rPr>
        <w:t>a</w:t>
      </w:r>
      <w:r>
        <w:rPr>
          <w:color w:val="231F20"/>
          <w:szCs w:val="24"/>
        </w:rPr>
        <w:t>l for,</w:t>
      </w:r>
      <w:r>
        <w:rPr>
          <w:color w:val="231F20"/>
          <w:spacing w:val="2"/>
          <w:szCs w:val="24"/>
        </w:rPr>
        <w:t xml:space="preserve"> </w:t>
      </w:r>
      <w:r>
        <w:rPr>
          <w:color w:val="231F20"/>
          <w:szCs w:val="24"/>
        </w:rPr>
        <w:t xml:space="preserve">all or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part of the</w:t>
      </w:r>
      <w:r>
        <w:rPr>
          <w:color w:val="231F20"/>
          <w:spacing w:val="2"/>
          <w:szCs w:val="24"/>
        </w:rPr>
        <w:t xml:space="preserve"> </w:t>
      </w:r>
      <w:r>
        <w:rPr>
          <w:color w:val="231F20"/>
          <w:spacing w:val="-5"/>
          <w:szCs w:val="24"/>
        </w:rPr>
        <w:t>L</w:t>
      </w:r>
      <w:r>
        <w:rPr>
          <w:color w:val="231F20"/>
          <w:szCs w:val="24"/>
        </w:rPr>
        <w:t>iabilities, the sur</w:t>
      </w:r>
      <w:r>
        <w:rPr>
          <w:color w:val="231F20"/>
          <w:spacing w:val="1"/>
          <w:szCs w:val="24"/>
        </w:rPr>
        <w:t>r</w:t>
      </w:r>
      <w:r>
        <w:rPr>
          <w:color w:val="231F20"/>
          <w:szCs w:val="24"/>
        </w:rPr>
        <w:t>e</w:t>
      </w:r>
      <w:r>
        <w:rPr>
          <w:color w:val="231F20"/>
          <w:spacing w:val="4"/>
          <w:szCs w:val="24"/>
        </w:rPr>
        <w:t>n</w:t>
      </w:r>
      <w:r>
        <w:rPr>
          <w:color w:val="231F20"/>
          <w:szCs w:val="24"/>
        </w:rPr>
        <w:t>der of</w:t>
      </w:r>
      <w:r>
        <w:rPr>
          <w:color w:val="231F20"/>
          <w:spacing w:val="-1"/>
          <w:szCs w:val="24"/>
        </w:rPr>
        <w:t xml:space="preserve"> </w:t>
      </w:r>
      <w:r>
        <w:rPr>
          <w:color w:val="231F20"/>
          <w:szCs w:val="24"/>
        </w:rPr>
        <w:t xml:space="preserve">such </w:t>
      </w:r>
      <w:r>
        <w:rPr>
          <w:color w:val="231F20"/>
          <w:spacing w:val="2"/>
          <w:szCs w:val="24"/>
        </w:rPr>
        <w:t>p</w:t>
      </w:r>
      <w:r>
        <w:rPr>
          <w:color w:val="231F20"/>
          <w:spacing w:val="4"/>
          <w:szCs w:val="24"/>
        </w:rPr>
        <w:t>a</w:t>
      </w:r>
      <w:r>
        <w:rPr>
          <w:color w:val="231F20"/>
          <w:spacing w:val="-5"/>
          <w:szCs w:val="24"/>
        </w:rPr>
        <w:t>y</w:t>
      </w:r>
      <w:r>
        <w:rPr>
          <w:color w:val="231F20"/>
          <w:szCs w:val="24"/>
        </w:rPr>
        <w:t xml:space="preserve">ment or </w:t>
      </w:r>
      <w:r>
        <w:rPr>
          <w:color w:val="231F20"/>
          <w:spacing w:val="2"/>
          <w:szCs w:val="24"/>
        </w:rPr>
        <w:t>p</w:t>
      </w:r>
      <w:r>
        <w:rPr>
          <w:color w:val="231F20"/>
          <w:szCs w:val="24"/>
        </w:rPr>
        <w:t>ro</w:t>
      </w:r>
      <w:r>
        <w:rPr>
          <w:color w:val="231F20"/>
          <w:spacing w:val="-2"/>
          <w:szCs w:val="24"/>
        </w:rPr>
        <w:t>c</w:t>
      </w:r>
      <w:r>
        <w:rPr>
          <w:color w:val="231F20"/>
          <w:szCs w:val="24"/>
        </w:rPr>
        <w:t>eeds is com</w:t>
      </w:r>
      <w:r>
        <w:rPr>
          <w:color w:val="231F20"/>
          <w:spacing w:val="2"/>
          <w:szCs w:val="24"/>
        </w:rPr>
        <w:t>p</w:t>
      </w:r>
      <w:r>
        <w:rPr>
          <w:color w:val="231F20"/>
          <w:szCs w:val="24"/>
        </w:rPr>
        <w:t xml:space="preserve">elled or </w:t>
      </w:r>
      <w:r>
        <w:rPr>
          <w:color w:val="231F20"/>
          <w:spacing w:val="1"/>
          <w:szCs w:val="24"/>
        </w:rPr>
        <w:t>v</w:t>
      </w:r>
      <w:r>
        <w:rPr>
          <w:color w:val="231F20"/>
          <w:szCs w:val="24"/>
        </w:rPr>
        <w:t>olunteer</w:t>
      </w:r>
      <w:r>
        <w:rPr>
          <w:color w:val="231F20"/>
          <w:spacing w:val="-2"/>
          <w:szCs w:val="24"/>
        </w:rPr>
        <w:t>e</w:t>
      </w:r>
      <w:r>
        <w:rPr>
          <w:color w:val="231F20"/>
          <w:szCs w:val="24"/>
        </w:rPr>
        <w:t>d to a</w:t>
      </w:r>
      <w:r>
        <w:rPr>
          <w:color w:val="231F20"/>
          <w:spacing w:val="2"/>
          <w:szCs w:val="24"/>
        </w:rPr>
        <w:t>n</w:t>
      </w:r>
      <w:r>
        <w:rPr>
          <w:color w:val="231F20"/>
          <w:szCs w:val="24"/>
        </w:rPr>
        <w:t>y</w:t>
      </w:r>
      <w:r>
        <w:rPr>
          <w:color w:val="231F20"/>
          <w:spacing w:val="-5"/>
          <w:szCs w:val="24"/>
        </w:rPr>
        <w:t xml:space="preserve"> </w:t>
      </w:r>
      <w:r>
        <w:rPr>
          <w:color w:val="231F20"/>
          <w:spacing w:val="2"/>
          <w:szCs w:val="24"/>
        </w:rPr>
        <w:t>p</w:t>
      </w:r>
      <w:r>
        <w:rPr>
          <w:color w:val="231F20"/>
          <w:spacing w:val="-1"/>
          <w:szCs w:val="24"/>
        </w:rPr>
        <w:t>e</w:t>
      </w:r>
      <w:r>
        <w:rPr>
          <w:color w:val="231F20"/>
          <w:szCs w:val="24"/>
        </w:rPr>
        <w:t>rson becau</w:t>
      </w:r>
      <w:r>
        <w:rPr>
          <w:color w:val="231F20"/>
          <w:spacing w:val="2"/>
          <w:szCs w:val="24"/>
        </w:rPr>
        <w:t>s</w:t>
      </w:r>
      <w:r>
        <w:rPr>
          <w:color w:val="231F20"/>
          <w:szCs w:val="24"/>
        </w:rPr>
        <w:t>e</w:t>
      </w:r>
      <w:r>
        <w:rPr>
          <w:color w:val="231F20"/>
          <w:spacing w:val="-1"/>
          <w:szCs w:val="24"/>
        </w:rPr>
        <w:t xml:space="preserve"> </w:t>
      </w:r>
      <w:r>
        <w:rPr>
          <w:color w:val="231F20"/>
          <w:szCs w:val="24"/>
        </w:rPr>
        <w:t>such</w:t>
      </w:r>
      <w:r>
        <w:rPr>
          <w:color w:val="231F20"/>
          <w:spacing w:val="2"/>
          <w:szCs w:val="24"/>
        </w:rPr>
        <w:t xml:space="preserve"> </w:t>
      </w:r>
      <w:r>
        <w:rPr>
          <w:color w:val="231F20"/>
          <w:szCs w:val="24"/>
        </w:rPr>
        <w:t>p</w:t>
      </w:r>
      <w:r>
        <w:rPr>
          <w:color w:val="231F20"/>
          <w:spacing w:val="1"/>
          <w:szCs w:val="24"/>
        </w:rPr>
        <w:t>a</w:t>
      </w:r>
      <w:r>
        <w:rPr>
          <w:color w:val="231F20"/>
          <w:spacing w:val="-5"/>
          <w:szCs w:val="24"/>
        </w:rPr>
        <w:t>y</w:t>
      </w:r>
      <w:r>
        <w:rPr>
          <w:color w:val="231F20"/>
          <w:spacing w:val="3"/>
          <w:szCs w:val="24"/>
        </w:rPr>
        <w:t>m</w:t>
      </w:r>
      <w:r>
        <w:rPr>
          <w:color w:val="231F20"/>
          <w:szCs w:val="24"/>
        </w:rPr>
        <w:t xml:space="preserve">ent or application </w:t>
      </w:r>
      <w:r>
        <w:rPr>
          <w:color w:val="231F20"/>
          <w:spacing w:val="2"/>
          <w:szCs w:val="24"/>
        </w:rPr>
        <w:t>o</w:t>
      </w:r>
      <w:r>
        <w:rPr>
          <w:color w:val="231F20"/>
          <w:szCs w:val="24"/>
        </w:rPr>
        <w:t>f p</w:t>
      </w:r>
      <w:r>
        <w:rPr>
          <w:color w:val="231F20"/>
          <w:spacing w:val="-1"/>
          <w:szCs w:val="24"/>
        </w:rPr>
        <w:t>r</w:t>
      </w:r>
      <w:r>
        <w:rPr>
          <w:color w:val="231F20"/>
          <w:szCs w:val="24"/>
        </w:rPr>
        <w:t>oc</w:t>
      </w:r>
      <w:r>
        <w:rPr>
          <w:color w:val="231F20"/>
          <w:spacing w:val="1"/>
          <w:szCs w:val="24"/>
        </w:rPr>
        <w:t>e</w:t>
      </w:r>
      <w:r>
        <w:rPr>
          <w:color w:val="231F20"/>
          <w:spacing w:val="-1"/>
          <w:szCs w:val="24"/>
        </w:rPr>
        <w:t>e</w:t>
      </w:r>
      <w:r>
        <w:rPr>
          <w:color w:val="231F20"/>
          <w:szCs w:val="24"/>
        </w:rPr>
        <w:t>ds is or m</w:t>
      </w:r>
      <w:r>
        <w:rPr>
          <w:color w:val="231F20"/>
          <w:spacing w:val="4"/>
          <w:szCs w:val="24"/>
        </w:rPr>
        <w:t>a</w:t>
      </w:r>
      <w:r>
        <w:rPr>
          <w:color w:val="231F20"/>
          <w:szCs w:val="24"/>
        </w:rPr>
        <w:t>y</w:t>
      </w:r>
      <w:r>
        <w:rPr>
          <w:color w:val="231F20"/>
          <w:spacing w:val="-5"/>
          <w:szCs w:val="24"/>
        </w:rPr>
        <w:t xml:space="preserve"> </w:t>
      </w:r>
      <w:r>
        <w:rPr>
          <w:color w:val="231F20"/>
          <w:szCs w:val="24"/>
        </w:rPr>
        <w:t>be</w:t>
      </w:r>
      <w:r>
        <w:rPr>
          <w:color w:val="231F20"/>
          <w:spacing w:val="2"/>
          <w:szCs w:val="24"/>
        </w:rPr>
        <w:t xml:space="preserve"> </w:t>
      </w:r>
      <w:r>
        <w:rPr>
          <w:color w:val="231F20"/>
          <w:spacing w:val="1"/>
          <w:szCs w:val="24"/>
        </w:rPr>
        <w:t>a</w:t>
      </w:r>
      <w:r>
        <w:rPr>
          <w:color w:val="231F20"/>
          <w:szCs w:val="24"/>
        </w:rPr>
        <w:t>voided, invalidated, r</w:t>
      </w:r>
      <w:r>
        <w:rPr>
          <w:color w:val="231F20"/>
          <w:spacing w:val="-2"/>
          <w:szCs w:val="24"/>
        </w:rPr>
        <w:t>e</w:t>
      </w:r>
      <w:r>
        <w:rPr>
          <w:color w:val="231F20"/>
          <w:spacing w:val="1"/>
          <w:szCs w:val="24"/>
        </w:rPr>
        <w:t>c</w:t>
      </w:r>
      <w:r>
        <w:rPr>
          <w:color w:val="231F20"/>
          <w:spacing w:val="-1"/>
          <w:szCs w:val="24"/>
        </w:rPr>
        <w:t>a</w:t>
      </w:r>
      <w:r>
        <w:rPr>
          <w:color w:val="231F20"/>
          <w:szCs w:val="24"/>
        </w:rPr>
        <w:t xml:space="preserve">ptured, </w:t>
      </w:r>
      <w:r>
        <w:rPr>
          <w:color w:val="231F20"/>
          <w:spacing w:val="2"/>
          <w:szCs w:val="24"/>
        </w:rPr>
        <w:t>o</w:t>
      </w:r>
      <w:r>
        <w:rPr>
          <w:color w:val="231F20"/>
          <w:szCs w:val="24"/>
        </w:rPr>
        <w:t>r s</w:t>
      </w:r>
      <w:r>
        <w:rPr>
          <w:color w:val="231F20"/>
          <w:spacing w:val="-1"/>
          <w:szCs w:val="24"/>
        </w:rPr>
        <w:t>e</w:t>
      </w:r>
      <w:r>
        <w:rPr>
          <w:color w:val="231F20"/>
          <w:szCs w:val="24"/>
        </w:rPr>
        <w:t>t aside as</w:t>
      </w:r>
      <w:r>
        <w:rPr>
          <w:color w:val="231F20"/>
          <w:spacing w:val="2"/>
          <w:szCs w:val="24"/>
        </w:rPr>
        <w:t xml:space="preserve"> </w:t>
      </w:r>
      <w:r>
        <w:rPr>
          <w:color w:val="231F20"/>
          <w:szCs w:val="24"/>
        </w:rPr>
        <w:t>a pref</w:t>
      </w:r>
      <w:r>
        <w:rPr>
          <w:color w:val="231F20"/>
          <w:spacing w:val="-2"/>
          <w:szCs w:val="24"/>
        </w:rPr>
        <w:t>e</w:t>
      </w:r>
      <w:r>
        <w:rPr>
          <w:color w:val="231F20"/>
          <w:spacing w:val="1"/>
          <w:szCs w:val="24"/>
        </w:rPr>
        <w:t>r</w:t>
      </w:r>
      <w:r>
        <w:rPr>
          <w:color w:val="231F20"/>
          <w:spacing w:val="-1"/>
          <w:szCs w:val="24"/>
        </w:rPr>
        <w:t>e</w:t>
      </w:r>
      <w:r>
        <w:rPr>
          <w:color w:val="231F20"/>
          <w:szCs w:val="24"/>
        </w:rPr>
        <w:t>n</w:t>
      </w:r>
      <w:r>
        <w:rPr>
          <w:color w:val="231F20"/>
          <w:spacing w:val="1"/>
          <w:szCs w:val="24"/>
        </w:rPr>
        <w:t>c</w:t>
      </w:r>
      <w:r>
        <w:rPr>
          <w:color w:val="231F20"/>
          <w:szCs w:val="24"/>
        </w:rPr>
        <w:t>e, fr</w:t>
      </w:r>
      <w:r>
        <w:rPr>
          <w:color w:val="231F20"/>
          <w:spacing w:val="-2"/>
          <w:szCs w:val="24"/>
        </w:rPr>
        <w:t>a</w:t>
      </w:r>
      <w:r>
        <w:rPr>
          <w:color w:val="231F20"/>
          <w:szCs w:val="24"/>
        </w:rPr>
        <w:t>udu</w:t>
      </w:r>
      <w:r>
        <w:rPr>
          <w:color w:val="231F20"/>
          <w:spacing w:val="3"/>
          <w:szCs w:val="24"/>
        </w:rPr>
        <w:t>l</w:t>
      </w:r>
      <w:r>
        <w:rPr>
          <w:color w:val="231F20"/>
          <w:szCs w:val="24"/>
        </w:rPr>
        <w:t>ent conv</w:t>
      </w:r>
      <w:r>
        <w:rPr>
          <w:color w:val="231F20"/>
          <w:spacing w:val="3"/>
          <w:szCs w:val="24"/>
        </w:rPr>
        <w:t>e</w:t>
      </w:r>
      <w:r>
        <w:rPr>
          <w:color w:val="231F20"/>
          <w:spacing w:val="-5"/>
          <w:szCs w:val="24"/>
        </w:rPr>
        <w:t>y</w:t>
      </w:r>
      <w:r>
        <w:rPr>
          <w:color w:val="231F20"/>
          <w:spacing w:val="1"/>
          <w:szCs w:val="24"/>
        </w:rPr>
        <w:t>a</w:t>
      </w:r>
      <w:r>
        <w:rPr>
          <w:color w:val="231F20"/>
          <w:szCs w:val="24"/>
        </w:rPr>
        <w:t>nc</w:t>
      </w:r>
      <w:r>
        <w:rPr>
          <w:color w:val="231F20"/>
          <w:spacing w:val="1"/>
          <w:szCs w:val="24"/>
        </w:rPr>
        <w:t>e</w:t>
      </w:r>
      <w:r>
        <w:rPr>
          <w:color w:val="231F20"/>
          <w:szCs w:val="24"/>
        </w:rPr>
        <w:t>, impermissible set -off or</w:t>
      </w:r>
      <w:r>
        <w:rPr>
          <w:color w:val="231F20"/>
          <w:spacing w:val="1"/>
          <w:szCs w:val="24"/>
        </w:rPr>
        <w:t xml:space="preserve"> </w:t>
      </w:r>
      <w:r>
        <w:rPr>
          <w:color w:val="231F20"/>
          <w:szCs w:val="24"/>
        </w:rPr>
        <w:t>for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other</w:t>
      </w:r>
      <w:r>
        <w:rPr>
          <w:color w:val="231F20"/>
          <w:spacing w:val="2"/>
          <w:szCs w:val="24"/>
        </w:rPr>
        <w:t xml:space="preserve"> </w:t>
      </w:r>
      <w:r>
        <w:rPr>
          <w:color w:val="231F20"/>
          <w:szCs w:val="24"/>
        </w:rPr>
        <w:t>reason,</w:t>
      </w:r>
      <w:r>
        <w:rPr>
          <w:color w:val="231F20"/>
          <w:spacing w:val="1"/>
          <w:szCs w:val="24"/>
        </w:rPr>
        <w:t xml:space="preserve"> </w:t>
      </w:r>
      <w:r>
        <w:rPr>
          <w:color w:val="231F20"/>
          <w:szCs w:val="24"/>
        </w:rPr>
        <w:t>whether or not such sur</w:t>
      </w:r>
      <w:r>
        <w:rPr>
          <w:color w:val="231F20"/>
          <w:spacing w:val="1"/>
          <w:szCs w:val="24"/>
        </w:rPr>
        <w:t>r</w:t>
      </w:r>
      <w:r>
        <w:rPr>
          <w:color w:val="231F20"/>
          <w:szCs w:val="24"/>
        </w:rPr>
        <w:t>end</w:t>
      </w:r>
      <w:r>
        <w:rPr>
          <w:color w:val="231F20"/>
          <w:spacing w:val="1"/>
          <w:szCs w:val="24"/>
        </w:rPr>
        <w:t>e</w:t>
      </w:r>
      <w:r>
        <w:rPr>
          <w:color w:val="231F20"/>
          <w:szCs w:val="24"/>
        </w:rPr>
        <w:t xml:space="preserve">r is the result of: (i) </w:t>
      </w:r>
      <w:r>
        <w:rPr>
          <w:color w:val="231F20"/>
          <w:spacing w:val="-1"/>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ju</w:t>
      </w:r>
      <w:r>
        <w:rPr>
          <w:color w:val="231F20"/>
          <w:spacing w:val="3"/>
          <w:szCs w:val="24"/>
        </w:rPr>
        <w:t>d</w:t>
      </w:r>
      <w:r>
        <w:rPr>
          <w:color w:val="231F20"/>
          <w:spacing w:val="-2"/>
          <w:szCs w:val="24"/>
        </w:rPr>
        <w:t>g</w:t>
      </w:r>
      <w:r>
        <w:rPr>
          <w:color w:val="231F20"/>
          <w:szCs w:val="24"/>
        </w:rPr>
        <w:t>ment, de</w:t>
      </w:r>
      <w:r>
        <w:rPr>
          <w:color w:val="231F20"/>
          <w:spacing w:val="1"/>
          <w:szCs w:val="24"/>
        </w:rPr>
        <w:t>c</w:t>
      </w:r>
      <w:r>
        <w:rPr>
          <w:color w:val="231F20"/>
          <w:szCs w:val="24"/>
        </w:rPr>
        <w:t>r</w:t>
      </w:r>
      <w:r>
        <w:rPr>
          <w:color w:val="231F20"/>
          <w:spacing w:val="-2"/>
          <w:szCs w:val="24"/>
        </w:rPr>
        <w:t>e</w:t>
      </w:r>
      <w:r>
        <w:rPr>
          <w:color w:val="231F20"/>
          <w:szCs w:val="24"/>
        </w:rPr>
        <w:t>e</w:t>
      </w:r>
      <w:r>
        <w:rPr>
          <w:color w:val="231F20"/>
          <w:spacing w:val="-1"/>
          <w:szCs w:val="24"/>
        </w:rPr>
        <w:t xml:space="preserve"> </w:t>
      </w:r>
      <w:r>
        <w:rPr>
          <w:color w:val="231F20"/>
          <w:szCs w:val="24"/>
        </w:rPr>
        <w:t xml:space="preserve">or </w:t>
      </w:r>
      <w:r>
        <w:rPr>
          <w:color w:val="231F20"/>
          <w:spacing w:val="1"/>
          <w:szCs w:val="24"/>
        </w:rPr>
        <w:t>o</w:t>
      </w:r>
      <w:r>
        <w:rPr>
          <w:color w:val="231F20"/>
          <w:szCs w:val="24"/>
        </w:rPr>
        <w:t>rd</w:t>
      </w:r>
      <w:r>
        <w:rPr>
          <w:color w:val="231F20"/>
          <w:spacing w:val="-2"/>
          <w:szCs w:val="24"/>
        </w:rPr>
        <w:t>e</w:t>
      </w:r>
      <w:r>
        <w:rPr>
          <w:color w:val="231F20"/>
          <w:szCs w:val="24"/>
        </w:rPr>
        <w:t xml:space="preserve">r </w:t>
      </w:r>
      <w:r>
        <w:rPr>
          <w:color w:val="231F20"/>
          <w:spacing w:val="1"/>
          <w:szCs w:val="24"/>
        </w:rPr>
        <w:t>o</w:t>
      </w:r>
      <w:r>
        <w:rPr>
          <w:color w:val="231F20"/>
          <w:szCs w:val="24"/>
        </w:rPr>
        <w:t xml:space="preserve">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co</w:t>
      </w:r>
      <w:r>
        <w:rPr>
          <w:color w:val="231F20"/>
          <w:spacing w:val="2"/>
          <w:szCs w:val="24"/>
        </w:rPr>
        <w:t>u</w:t>
      </w:r>
      <w:r>
        <w:rPr>
          <w:color w:val="231F20"/>
          <w:szCs w:val="24"/>
        </w:rPr>
        <w:t>rt</w:t>
      </w:r>
      <w:r>
        <w:rPr>
          <w:color w:val="231F20"/>
          <w:spacing w:val="2"/>
          <w:szCs w:val="24"/>
        </w:rPr>
        <w:t xml:space="preserve"> </w:t>
      </w:r>
      <w:r>
        <w:rPr>
          <w:color w:val="231F20"/>
          <w:szCs w:val="24"/>
        </w:rPr>
        <w:t>or administr</w:t>
      </w:r>
      <w:r>
        <w:rPr>
          <w:color w:val="231F20"/>
          <w:spacing w:val="-2"/>
          <w:szCs w:val="24"/>
        </w:rPr>
        <w:t>a</w:t>
      </w:r>
      <w:r>
        <w:rPr>
          <w:color w:val="231F20"/>
          <w:szCs w:val="24"/>
        </w:rPr>
        <w:t>tive bo</w:t>
      </w:r>
      <w:r>
        <w:rPr>
          <w:color w:val="231F20"/>
          <w:spacing w:val="2"/>
          <w:szCs w:val="24"/>
        </w:rPr>
        <w:t>d</w:t>
      </w:r>
      <w:r>
        <w:rPr>
          <w:color w:val="231F20"/>
          <w:szCs w:val="24"/>
        </w:rPr>
        <w:t>y</w:t>
      </w:r>
      <w:r>
        <w:rPr>
          <w:color w:val="231F20"/>
          <w:spacing w:val="-5"/>
          <w:szCs w:val="24"/>
        </w:rPr>
        <w:t xml:space="preserve"> </w:t>
      </w:r>
      <w:r>
        <w:rPr>
          <w:color w:val="231F20"/>
          <w:spacing w:val="2"/>
          <w:szCs w:val="24"/>
        </w:rPr>
        <w:t>h</w:t>
      </w:r>
      <w:r>
        <w:rPr>
          <w:color w:val="231F20"/>
          <w:spacing w:val="-1"/>
          <w:szCs w:val="24"/>
        </w:rPr>
        <w:t>a</w:t>
      </w:r>
      <w:r>
        <w:rPr>
          <w:color w:val="231F20"/>
          <w:szCs w:val="24"/>
        </w:rPr>
        <w:t xml:space="preserve">ving jurisdiction, or (ii) </w:t>
      </w:r>
      <w:r>
        <w:rPr>
          <w:color w:val="231F20"/>
          <w:spacing w:val="-2"/>
          <w:szCs w:val="24"/>
        </w:rPr>
        <w:t>a</w:t>
      </w:r>
      <w:r>
        <w:rPr>
          <w:color w:val="231F20"/>
          <w:spacing w:val="2"/>
          <w:szCs w:val="24"/>
        </w:rPr>
        <w:t>n</w:t>
      </w:r>
      <w:r>
        <w:rPr>
          <w:color w:val="231F20"/>
          <w:szCs w:val="24"/>
        </w:rPr>
        <w:t>y</w:t>
      </w:r>
      <w:r>
        <w:rPr>
          <w:color w:val="231F20"/>
          <w:spacing w:val="-5"/>
          <w:szCs w:val="24"/>
        </w:rPr>
        <w:t xml:space="preserve"> </w:t>
      </w:r>
      <w:r>
        <w:rPr>
          <w:color w:val="231F20"/>
          <w:spacing w:val="2"/>
          <w:szCs w:val="24"/>
        </w:rPr>
        <w:t>s</w:t>
      </w:r>
      <w:r>
        <w:rPr>
          <w:color w:val="231F20"/>
          <w:spacing w:val="1"/>
          <w:szCs w:val="24"/>
        </w:rPr>
        <w:t>e</w:t>
      </w:r>
      <w:r>
        <w:rPr>
          <w:color w:val="231F20"/>
          <w:szCs w:val="24"/>
        </w:rPr>
        <w:t xml:space="preserve">ttlement or compromise of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claim as to a</w:t>
      </w:r>
      <w:r>
        <w:rPr>
          <w:color w:val="231F20"/>
          <w:spacing w:val="4"/>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f</w:t>
      </w:r>
      <w:r>
        <w:rPr>
          <w:color w:val="231F20"/>
          <w:spacing w:val="1"/>
          <w:szCs w:val="24"/>
        </w:rPr>
        <w:t xml:space="preserve"> </w:t>
      </w:r>
      <w:r>
        <w:rPr>
          <w:color w:val="231F20"/>
          <w:szCs w:val="24"/>
        </w:rPr>
        <w:t xml:space="preserve">the </w:t>
      </w:r>
      <w:r>
        <w:rPr>
          <w:color w:val="231F20"/>
          <w:spacing w:val="-1"/>
          <w:szCs w:val="24"/>
        </w:rPr>
        <w:t>f</w:t>
      </w:r>
      <w:r>
        <w:rPr>
          <w:color w:val="231F20"/>
          <w:szCs w:val="24"/>
        </w:rPr>
        <w:t>or</w:t>
      </w:r>
      <w:r>
        <w:rPr>
          <w:color w:val="231F20"/>
          <w:spacing w:val="1"/>
          <w:szCs w:val="24"/>
        </w:rPr>
        <w:t>e</w:t>
      </w:r>
      <w:r>
        <w:rPr>
          <w:color w:val="231F20"/>
          <w:spacing w:val="-2"/>
          <w:szCs w:val="24"/>
        </w:rPr>
        <w:t>g</w:t>
      </w:r>
      <w:r>
        <w:rPr>
          <w:color w:val="231F20"/>
          <w:szCs w:val="24"/>
        </w:rPr>
        <w:t>oi</w:t>
      </w:r>
      <w:r>
        <w:rPr>
          <w:color w:val="231F20"/>
          <w:spacing w:val="3"/>
          <w:szCs w:val="24"/>
        </w:rPr>
        <w:t>n</w:t>
      </w:r>
      <w:r>
        <w:rPr>
          <w:color w:val="231F20"/>
          <w:szCs w:val="24"/>
        </w:rPr>
        <w:t>g with a</w:t>
      </w:r>
      <w:r>
        <w:rPr>
          <w:color w:val="231F20"/>
          <w:spacing w:val="2"/>
          <w:szCs w:val="24"/>
        </w:rPr>
        <w:t>n</w:t>
      </w:r>
      <w:r>
        <w:rPr>
          <w:color w:val="231F20"/>
          <w:szCs w:val="24"/>
        </w:rPr>
        <w:t>y</w:t>
      </w:r>
      <w:r>
        <w:rPr>
          <w:color w:val="231F20"/>
          <w:spacing w:val="-5"/>
          <w:szCs w:val="24"/>
        </w:rPr>
        <w:t xml:space="preserve"> </w:t>
      </w:r>
      <w:r>
        <w:rPr>
          <w:color w:val="231F20"/>
          <w:spacing w:val="2"/>
          <w:szCs w:val="24"/>
        </w:rPr>
        <w:t>p</w:t>
      </w:r>
      <w:r>
        <w:rPr>
          <w:color w:val="231F20"/>
          <w:spacing w:val="-1"/>
          <w:szCs w:val="24"/>
        </w:rPr>
        <w:t>e</w:t>
      </w:r>
      <w:r>
        <w:rPr>
          <w:color w:val="231F20"/>
          <w:szCs w:val="24"/>
        </w:rPr>
        <w:t xml:space="preserve">rson </w:t>
      </w:r>
      <w:r>
        <w:rPr>
          <w:color w:val="231F20"/>
          <w:spacing w:val="-1"/>
          <w:szCs w:val="24"/>
        </w:rPr>
        <w:t>(</w:t>
      </w:r>
      <w:r>
        <w:rPr>
          <w:color w:val="231F20"/>
          <w:szCs w:val="24"/>
        </w:rPr>
        <w:t>includ</w:t>
      </w:r>
      <w:r>
        <w:rPr>
          <w:color w:val="231F20"/>
          <w:spacing w:val="3"/>
          <w:szCs w:val="24"/>
        </w:rPr>
        <w:t>i</w:t>
      </w:r>
      <w:r>
        <w:rPr>
          <w:color w:val="231F20"/>
          <w:spacing w:val="1"/>
          <w:szCs w:val="24"/>
        </w:rPr>
        <w:t>n</w:t>
      </w:r>
      <w:r>
        <w:rPr>
          <w:color w:val="231F20"/>
          <w:szCs w:val="24"/>
        </w:rPr>
        <w:t>g</w:t>
      </w:r>
      <w:r>
        <w:rPr>
          <w:color w:val="231F20"/>
          <w:spacing w:val="-2"/>
          <w:szCs w:val="24"/>
        </w:rPr>
        <w:t xml:space="preserve"> </w:t>
      </w:r>
      <w:r>
        <w:rPr>
          <w:color w:val="231F20"/>
          <w:szCs w:val="24"/>
        </w:rPr>
        <w:t>Seller), then t</w:t>
      </w:r>
      <w:r>
        <w:rPr>
          <w:color w:val="231F20"/>
          <w:spacing w:val="3"/>
          <w:szCs w:val="24"/>
        </w:rPr>
        <w:t>h</w:t>
      </w:r>
      <w:r>
        <w:rPr>
          <w:color w:val="231F20"/>
          <w:szCs w:val="24"/>
        </w:rPr>
        <w:t>e</w:t>
      </w:r>
      <w:r>
        <w:rPr>
          <w:color w:val="231F20"/>
          <w:spacing w:val="2"/>
          <w:szCs w:val="24"/>
        </w:rPr>
        <w:t xml:space="preserve"> </w:t>
      </w:r>
      <w:r>
        <w:rPr>
          <w:color w:val="231F20"/>
          <w:szCs w:val="24"/>
        </w:rPr>
        <w:t>Liabilities, or p</w:t>
      </w:r>
      <w:r>
        <w:rPr>
          <w:color w:val="231F20"/>
          <w:spacing w:val="-1"/>
          <w:szCs w:val="24"/>
        </w:rPr>
        <w:t>a</w:t>
      </w:r>
      <w:r>
        <w:rPr>
          <w:color w:val="231F20"/>
          <w:szCs w:val="24"/>
        </w:rPr>
        <w:t>rt ther</w:t>
      </w:r>
      <w:r>
        <w:rPr>
          <w:color w:val="231F20"/>
          <w:spacing w:val="-2"/>
          <w:szCs w:val="24"/>
        </w:rPr>
        <w:t>e</w:t>
      </w:r>
      <w:r>
        <w:rPr>
          <w:color w:val="231F20"/>
          <w:szCs w:val="24"/>
        </w:rPr>
        <w:t>of</w:t>
      </w:r>
      <w:r>
        <w:rPr>
          <w:color w:val="231F20"/>
          <w:spacing w:val="2"/>
          <w:szCs w:val="24"/>
        </w:rPr>
        <w:t xml:space="preserve"> </w:t>
      </w:r>
      <w:r>
        <w:rPr>
          <w:color w:val="231F20"/>
          <w:szCs w:val="24"/>
        </w:rPr>
        <w:t>af</w:t>
      </w:r>
      <w:r>
        <w:rPr>
          <w:color w:val="231F20"/>
          <w:spacing w:val="-1"/>
          <w:szCs w:val="24"/>
        </w:rPr>
        <w:t>f</w:t>
      </w:r>
      <w:r>
        <w:rPr>
          <w:color w:val="231F20"/>
          <w:spacing w:val="1"/>
          <w:szCs w:val="24"/>
        </w:rPr>
        <w:t>e</w:t>
      </w:r>
      <w:r>
        <w:rPr>
          <w:color w:val="231F20"/>
          <w:szCs w:val="24"/>
        </w:rPr>
        <w:t>cted, shall be reinstated</w:t>
      </w:r>
      <w:r>
        <w:rPr>
          <w:color w:val="231F20"/>
          <w:spacing w:val="2"/>
          <w:szCs w:val="24"/>
        </w:rPr>
        <w:t xml:space="preserve"> </w:t>
      </w:r>
      <w:r>
        <w:rPr>
          <w:color w:val="231F20"/>
          <w:szCs w:val="24"/>
        </w:rPr>
        <w:t>and contin</w:t>
      </w:r>
      <w:r>
        <w:rPr>
          <w:color w:val="231F20"/>
          <w:spacing w:val="2"/>
          <w:szCs w:val="24"/>
        </w:rPr>
        <w:t>u</w:t>
      </w:r>
      <w:r>
        <w:rPr>
          <w:color w:val="231F20"/>
          <w:szCs w:val="24"/>
        </w:rPr>
        <w:t>e</w:t>
      </w:r>
      <w:r>
        <w:rPr>
          <w:color w:val="231F20"/>
          <w:spacing w:val="-1"/>
          <w:szCs w:val="24"/>
        </w:rPr>
        <w:t xml:space="preserve"> </w:t>
      </w:r>
      <w:r>
        <w:rPr>
          <w:color w:val="231F20"/>
          <w:szCs w:val="24"/>
        </w:rPr>
        <w:t>and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6"/>
          <w:szCs w:val="24"/>
        </w:rPr>
        <w:t xml:space="preserve"> </w:t>
      </w:r>
      <w:r>
        <w:rPr>
          <w:color w:val="231F20"/>
          <w:szCs w:val="24"/>
        </w:rPr>
        <w:t>s</w:t>
      </w:r>
      <w:r>
        <w:rPr>
          <w:color w:val="231F20"/>
          <w:spacing w:val="2"/>
          <w:szCs w:val="24"/>
        </w:rPr>
        <w:t>h</w:t>
      </w:r>
      <w:r>
        <w:rPr>
          <w:color w:val="231F20"/>
          <w:szCs w:val="24"/>
        </w:rPr>
        <w:t>all be reinstated</w:t>
      </w:r>
      <w:r>
        <w:rPr>
          <w:color w:val="231F20"/>
          <w:spacing w:val="2"/>
          <w:szCs w:val="24"/>
        </w:rPr>
        <w:t xml:space="preserve"> </w:t>
      </w:r>
      <w:r>
        <w:rPr>
          <w:color w:val="231F20"/>
          <w:szCs w:val="24"/>
        </w:rPr>
        <w:t>and contin</w:t>
      </w:r>
      <w:r>
        <w:rPr>
          <w:color w:val="231F20"/>
          <w:spacing w:val="2"/>
          <w:szCs w:val="24"/>
        </w:rPr>
        <w:t>u</w:t>
      </w:r>
      <w:r>
        <w:rPr>
          <w:color w:val="231F20"/>
          <w:szCs w:val="24"/>
        </w:rPr>
        <w:t>e</w:t>
      </w:r>
      <w:r>
        <w:rPr>
          <w:color w:val="231F20"/>
          <w:spacing w:val="-1"/>
          <w:szCs w:val="24"/>
        </w:rPr>
        <w:t xml:space="preserve"> </w:t>
      </w:r>
      <w:r>
        <w:rPr>
          <w:color w:val="231F20"/>
          <w:szCs w:val="24"/>
        </w:rPr>
        <w:t>in full force as to such</w:t>
      </w:r>
      <w:r>
        <w:rPr>
          <w:color w:val="231F20"/>
          <w:spacing w:val="2"/>
          <w:szCs w:val="24"/>
        </w:rPr>
        <w:t xml:space="preserve"> </w:t>
      </w:r>
      <w:r>
        <w:rPr>
          <w:color w:val="231F20"/>
          <w:spacing w:val="-5"/>
          <w:szCs w:val="24"/>
        </w:rPr>
        <w:t>L</w:t>
      </w:r>
      <w:r>
        <w:rPr>
          <w:color w:val="231F20"/>
          <w:spacing w:val="3"/>
          <w:szCs w:val="24"/>
        </w:rPr>
        <w:t>i</w:t>
      </w:r>
      <w:r>
        <w:rPr>
          <w:color w:val="231F20"/>
          <w:szCs w:val="24"/>
        </w:rPr>
        <w:t>abilities or part ther</w:t>
      </w:r>
      <w:r>
        <w:rPr>
          <w:color w:val="231F20"/>
          <w:spacing w:val="-2"/>
          <w:szCs w:val="24"/>
        </w:rPr>
        <w:t>e</w:t>
      </w:r>
      <w:r>
        <w:rPr>
          <w:color w:val="231F20"/>
          <w:spacing w:val="2"/>
          <w:szCs w:val="24"/>
        </w:rPr>
        <w:t>o</w:t>
      </w:r>
      <w:r>
        <w:rPr>
          <w:color w:val="231F20"/>
          <w:szCs w:val="24"/>
        </w:rPr>
        <w:t xml:space="preserve">f </w:t>
      </w:r>
      <w:r>
        <w:rPr>
          <w:color w:val="231F20"/>
          <w:spacing w:val="-2"/>
          <w:szCs w:val="24"/>
        </w:rPr>
        <w:t>a</w:t>
      </w:r>
      <w:r>
        <w:rPr>
          <w:color w:val="231F20"/>
          <w:szCs w:val="24"/>
        </w:rPr>
        <w:t xml:space="preserve">s if such </w:t>
      </w:r>
      <w:r>
        <w:rPr>
          <w:color w:val="231F20"/>
          <w:spacing w:val="2"/>
          <w:szCs w:val="24"/>
        </w:rPr>
        <w:t>p</w:t>
      </w:r>
      <w:r>
        <w:rPr>
          <w:color w:val="231F20"/>
          <w:spacing w:val="4"/>
          <w:szCs w:val="24"/>
        </w:rPr>
        <w:t>a</w:t>
      </w:r>
      <w:r>
        <w:rPr>
          <w:color w:val="231F20"/>
          <w:spacing w:val="-2"/>
          <w:szCs w:val="24"/>
        </w:rPr>
        <w:t>y</w:t>
      </w:r>
      <w:r>
        <w:rPr>
          <w:color w:val="231F20"/>
          <w:szCs w:val="24"/>
        </w:rPr>
        <w:t>ment or pro</w:t>
      </w:r>
      <w:r>
        <w:rPr>
          <w:color w:val="231F20"/>
          <w:spacing w:val="-2"/>
          <w:szCs w:val="24"/>
        </w:rPr>
        <w:t>c</w:t>
      </w:r>
      <w:r>
        <w:rPr>
          <w:color w:val="231F20"/>
          <w:spacing w:val="1"/>
          <w:szCs w:val="24"/>
        </w:rPr>
        <w:t>e</w:t>
      </w:r>
      <w:r>
        <w:rPr>
          <w:color w:val="231F20"/>
          <w:spacing w:val="-1"/>
          <w:szCs w:val="24"/>
        </w:rPr>
        <w:t>e</w:t>
      </w:r>
      <w:r>
        <w:rPr>
          <w:color w:val="231F20"/>
          <w:szCs w:val="24"/>
        </w:rPr>
        <w:t>ds had not</w:t>
      </w:r>
      <w:r>
        <w:rPr>
          <w:color w:val="231F20"/>
          <w:spacing w:val="3"/>
          <w:szCs w:val="24"/>
        </w:rPr>
        <w:t xml:space="preserve"> </w:t>
      </w:r>
      <w:r>
        <w:rPr>
          <w:color w:val="231F20"/>
          <w:szCs w:val="24"/>
        </w:rPr>
        <w:t>been r</w:t>
      </w:r>
      <w:r>
        <w:rPr>
          <w:color w:val="231F20"/>
          <w:spacing w:val="-2"/>
          <w:szCs w:val="24"/>
        </w:rPr>
        <w:t>e</w:t>
      </w:r>
      <w:r>
        <w:rPr>
          <w:color w:val="231F20"/>
          <w:szCs w:val="24"/>
        </w:rPr>
        <w:t>cei</w:t>
      </w:r>
      <w:r>
        <w:rPr>
          <w:color w:val="231F20"/>
          <w:spacing w:val="3"/>
          <w:szCs w:val="24"/>
        </w:rPr>
        <w:t>v</w:t>
      </w:r>
      <w:r>
        <w:rPr>
          <w:color w:val="231F20"/>
          <w:spacing w:val="-1"/>
          <w:szCs w:val="24"/>
        </w:rPr>
        <w:t>e</w:t>
      </w:r>
      <w:r>
        <w:rPr>
          <w:color w:val="231F20"/>
          <w:szCs w:val="24"/>
        </w:rPr>
        <w:t>d, notwithstanding</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p</w:t>
      </w:r>
      <w:r>
        <w:rPr>
          <w:color w:val="231F20"/>
          <w:szCs w:val="24"/>
        </w:rPr>
        <w:t>r</w:t>
      </w:r>
      <w:r>
        <w:rPr>
          <w:color w:val="231F20"/>
          <w:spacing w:val="-2"/>
          <w:szCs w:val="24"/>
        </w:rPr>
        <w:t>e</w:t>
      </w:r>
      <w:r>
        <w:rPr>
          <w:color w:val="231F20"/>
          <w:szCs w:val="24"/>
        </w:rPr>
        <w:t xml:space="preserve">vious </w:t>
      </w:r>
      <w:r>
        <w:rPr>
          <w:color w:val="231F20"/>
          <w:spacing w:val="1"/>
          <w:szCs w:val="24"/>
        </w:rPr>
        <w:t>c</w:t>
      </w:r>
      <w:r>
        <w:rPr>
          <w:color w:val="231F20"/>
          <w:spacing w:val="-1"/>
          <w:szCs w:val="24"/>
        </w:rPr>
        <w:t>a</w:t>
      </w:r>
      <w:r>
        <w:rPr>
          <w:color w:val="231F20"/>
          <w:spacing w:val="1"/>
          <w:szCs w:val="24"/>
        </w:rPr>
        <w:t>n</w:t>
      </w:r>
      <w:r>
        <w:rPr>
          <w:color w:val="231F20"/>
          <w:szCs w:val="24"/>
        </w:rPr>
        <w:t>cellat</w:t>
      </w:r>
      <w:r>
        <w:rPr>
          <w:color w:val="231F20"/>
          <w:spacing w:val="3"/>
          <w:szCs w:val="24"/>
        </w:rPr>
        <w:t>i</w:t>
      </w:r>
      <w:r>
        <w:rPr>
          <w:color w:val="231F20"/>
          <w:szCs w:val="24"/>
        </w:rPr>
        <w:t>on of a</w:t>
      </w:r>
      <w:r>
        <w:rPr>
          <w:color w:val="231F20"/>
          <w:spacing w:val="5"/>
          <w:szCs w:val="24"/>
        </w:rPr>
        <w:t>n</w:t>
      </w:r>
      <w:r>
        <w:rPr>
          <w:color w:val="231F20"/>
          <w:szCs w:val="24"/>
        </w:rPr>
        <w:t>y</w:t>
      </w:r>
      <w:r>
        <w:rPr>
          <w:color w:val="231F20"/>
          <w:spacing w:val="-5"/>
          <w:szCs w:val="24"/>
        </w:rPr>
        <w:t xml:space="preserve"> </w:t>
      </w:r>
      <w:r>
        <w:rPr>
          <w:color w:val="231F20"/>
          <w:szCs w:val="24"/>
        </w:rPr>
        <w:t>instrument ev</w:t>
      </w:r>
      <w:r>
        <w:rPr>
          <w:color w:val="231F20"/>
          <w:spacing w:val="2"/>
          <w:szCs w:val="24"/>
        </w:rPr>
        <w:t>i</w:t>
      </w:r>
      <w:r>
        <w:rPr>
          <w:color w:val="231F20"/>
          <w:szCs w:val="24"/>
        </w:rPr>
        <w:t>denci</w:t>
      </w:r>
      <w:r>
        <w:rPr>
          <w:color w:val="231F20"/>
          <w:spacing w:val="3"/>
          <w:szCs w:val="24"/>
        </w:rPr>
        <w:t>n</w:t>
      </w:r>
      <w:r>
        <w:rPr>
          <w:color w:val="231F20"/>
          <w:szCs w:val="24"/>
        </w:rPr>
        <w:t>g</w:t>
      </w:r>
      <w:r>
        <w:rPr>
          <w:color w:val="231F20"/>
          <w:spacing w:val="-2"/>
          <w:szCs w:val="24"/>
        </w:rPr>
        <w:t xml:space="preserve"> </w:t>
      </w:r>
      <w:r>
        <w:rPr>
          <w:color w:val="231F20"/>
          <w:szCs w:val="24"/>
        </w:rPr>
        <w:t>a</w:t>
      </w:r>
      <w:r>
        <w:rPr>
          <w:color w:val="231F20"/>
          <w:spacing w:val="5"/>
          <w:szCs w:val="24"/>
        </w:rPr>
        <w:t>n</w:t>
      </w:r>
      <w:r>
        <w:rPr>
          <w:color w:val="231F20"/>
          <w:szCs w:val="24"/>
        </w:rPr>
        <w:t>y such</w:t>
      </w:r>
      <w:r>
        <w:rPr>
          <w:color w:val="231F20"/>
          <w:spacing w:val="1"/>
          <w:szCs w:val="24"/>
        </w:rPr>
        <w:t xml:space="preserve"> </w:t>
      </w:r>
      <w:r>
        <w:rPr>
          <w:color w:val="231F20"/>
          <w:spacing w:val="-5"/>
          <w:szCs w:val="24"/>
        </w:rPr>
        <w:t>L</w:t>
      </w:r>
      <w:r>
        <w:rPr>
          <w:color w:val="231F20"/>
          <w:spacing w:val="3"/>
          <w:szCs w:val="24"/>
        </w:rPr>
        <w:t>i</w:t>
      </w:r>
      <w:r>
        <w:rPr>
          <w:color w:val="231F20"/>
          <w:szCs w:val="24"/>
        </w:rPr>
        <w:t>abilities or a</w:t>
      </w:r>
      <w:r>
        <w:rPr>
          <w:color w:val="231F20"/>
          <w:spacing w:val="5"/>
          <w:szCs w:val="24"/>
        </w:rPr>
        <w:t>n</w:t>
      </w:r>
      <w:r>
        <w:rPr>
          <w:color w:val="231F20"/>
          <w:szCs w:val="24"/>
        </w:rPr>
        <w:t>y</w:t>
      </w:r>
      <w:r>
        <w:rPr>
          <w:color w:val="231F20"/>
          <w:spacing w:val="-5"/>
          <w:szCs w:val="24"/>
        </w:rPr>
        <w:t xml:space="preserve"> </w:t>
      </w:r>
      <w:r>
        <w:rPr>
          <w:color w:val="231F20"/>
          <w:szCs w:val="24"/>
        </w:rPr>
        <w:t>p</w:t>
      </w:r>
      <w:r>
        <w:rPr>
          <w:color w:val="231F20"/>
          <w:spacing w:val="1"/>
          <w:szCs w:val="24"/>
        </w:rPr>
        <w:t>r</w:t>
      </w:r>
      <w:r>
        <w:rPr>
          <w:color w:val="231F20"/>
          <w:szCs w:val="24"/>
        </w:rPr>
        <w:t>evious instrument delivered to evidence the satisfaction the</w:t>
      </w:r>
      <w:r>
        <w:rPr>
          <w:color w:val="231F20"/>
          <w:spacing w:val="-1"/>
          <w:szCs w:val="24"/>
        </w:rPr>
        <w:t>r</w:t>
      </w:r>
      <w:r>
        <w:rPr>
          <w:color w:val="231F20"/>
          <w:szCs w:val="24"/>
        </w:rPr>
        <w:t xml:space="preserve">eof. The provisions of this </w:t>
      </w:r>
      <w:r>
        <w:rPr>
          <w:color w:val="231F20"/>
          <w:spacing w:val="1"/>
          <w:szCs w:val="24"/>
        </w:rPr>
        <w:t>S</w:t>
      </w:r>
      <w:r>
        <w:rPr>
          <w:color w:val="231F20"/>
          <w:szCs w:val="24"/>
        </w:rPr>
        <w:t>ection shall survive the te</w:t>
      </w:r>
      <w:r>
        <w:rPr>
          <w:color w:val="231F20"/>
          <w:spacing w:val="1"/>
          <w:szCs w:val="24"/>
        </w:rPr>
        <w:t>r</w:t>
      </w:r>
      <w:r>
        <w:rPr>
          <w:color w:val="231F20"/>
          <w:szCs w:val="24"/>
        </w:rPr>
        <w:t>mination of this Guar</w:t>
      </w:r>
      <w:r>
        <w:rPr>
          <w:color w:val="231F20"/>
          <w:spacing w:val="-2"/>
          <w:szCs w:val="24"/>
        </w:rPr>
        <w:t>a</w:t>
      </w:r>
      <w:r>
        <w:rPr>
          <w:color w:val="231F20"/>
          <w:szCs w:val="24"/>
        </w:rPr>
        <w:t>nty</w:t>
      </w:r>
      <w:r>
        <w:rPr>
          <w:color w:val="231F20"/>
          <w:spacing w:val="-2"/>
          <w:szCs w:val="24"/>
        </w:rPr>
        <w:t xml:space="preserve"> </w:t>
      </w:r>
      <w:r>
        <w:rPr>
          <w:color w:val="231F20"/>
          <w:szCs w:val="24"/>
        </w:rPr>
        <w:t>and</w:t>
      </w:r>
      <w:r>
        <w:rPr>
          <w:color w:val="231F20"/>
          <w:spacing w:val="2"/>
          <w:szCs w:val="24"/>
        </w:rPr>
        <w:t xml:space="preserve"> </w:t>
      </w:r>
      <w:r>
        <w:rPr>
          <w:color w:val="231F20"/>
          <w:szCs w:val="24"/>
        </w:rPr>
        <w:t>a</w:t>
      </w:r>
      <w:r>
        <w:rPr>
          <w:color w:val="231F20"/>
          <w:spacing w:val="5"/>
          <w:szCs w:val="24"/>
        </w:rPr>
        <w:t>n</w:t>
      </w:r>
      <w:r>
        <w:rPr>
          <w:color w:val="231F20"/>
          <w:szCs w:val="24"/>
        </w:rPr>
        <w:t>y satisf</w:t>
      </w:r>
      <w:r>
        <w:rPr>
          <w:color w:val="231F20"/>
          <w:spacing w:val="-1"/>
          <w:szCs w:val="24"/>
        </w:rPr>
        <w:t>ac</w:t>
      </w:r>
      <w:r>
        <w:rPr>
          <w:color w:val="231F20"/>
          <w:szCs w:val="24"/>
        </w:rPr>
        <w:t>tion and disch</w:t>
      </w:r>
      <w:r>
        <w:rPr>
          <w:color w:val="231F20"/>
          <w:spacing w:val="1"/>
          <w:szCs w:val="24"/>
        </w:rPr>
        <w:t>ar</w:t>
      </w:r>
      <w:r>
        <w:rPr>
          <w:color w:val="231F20"/>
          <w:szCs w:val="24"/>
        </w:rPr>
        <w:t>ge of Seller</w:t>
      </w:r>
      <w:r>
        <w:rPr>
          <w:color w:val="231F20"/>
          <w:spacing w:val="-5"/>
          <w:szCs w:val="24"/>
        </w:rPr>
        <w:t xml:space="preserve"> </w:t>
      </w:r>
      <w:r>
        <w:rPr>
          <w:color w:val="231F20"/>
          <w:spacing w:val="5"/>
          <w:szCs w:val="24"/>
        </w:rPr>
        <w:t>b</w:t>
      </w:r>
      <w:r>
        <w:rPr>
          <w:color w:val="231F20"/>
          <w:szCs w:val="24"/>
        </w:rPr>
        <w:t>y</w:t>
      </w:r>
      <w:r>
        <w:rPr>
          <w:color w:val="231F20"/>
          <w:spacing w:val="-5"/>
          <w:szCs w:val="24"/>
        </w:rPr>
        <w:t xml:space="preserve"> </w:t>
      </w:r>
      <w:r>
        <w:rPr>
          <w:color w:val="231F20"/>
          <w:szCs w:val="24"/>
        </w:rPr>
        <w:t>virtue</w:t>
      </w:r>
      <w:r>
        <w:rPr>
          <w:color w:val="231F20"/>
          <w:spacing w:val="2"/>
          <w:szCs w:val="24"/>
        </w:rPr>
        <w:t xml:space="preserve"> </w:t>
      </w:r>
      <w:r>
        <w:rPr>
          <w:color w:val="231F20"/>
          <w:szCs w:val="24"/>
        </w:rPr>
        <w:t>of a</w:t>
      </w:r>
      <w:r>
        <w:rPr>
          <w:color w:val="231F20"/>
          <w:spacing w:val="5"/>
          <w:szCs w:val="24"/>
        </w:rPr>
        <w:t>n</w:t>
      </w:r>
      <w:r>
        <w:rPr>
          <w:color w:val="231F20"/>
          <w:szCs w:val="24"/>
        </w:rPr>
        <w:t>y</w:t>
      </w:r>
      <w:r>
        <w:rPr>
          <w:color w:val="231F20"/>
          <w:spacing w:val="-5"/>
          <w:szCs w:val="24"/>
        </w:rPr>
        <w:t xml:space="preserve"> </w:t>
      </w:r>
      <w:r>
        <w:rPr>
          <w:color w:val="231F20"/>
          <w:szCs w:val="24"/>
        </w:rPr>
        <w:t>p</w:t>
      </w:r>
      <w:r>
        <w:rPr>
          <w:color w:val="231F20"/>
          <w:spacing w:val="4"/>
          <w:szCs w:val="24"/>
        </w:rPr>
        <w:t>a</w:t>
      </w:r>
      <w:r>
        <w:rPr>
          <w:color w:val="231F20"/>
          <w:spacing w:val="-5"/>
          <w:szCs w:val="24"/>
        </w:rPr>
        <w:t>y</w:t>
      </w:r>
      <w:r>
        <w:rPr>
          <w:color w:val="231F20"/>
          <w:szCs w:val="24"/>
        </w:rPr>
        <w:t>ment, co</w:t>
      </w:r>
      <w:r>
        <w:rPr>
          <w:color w:val="231F20"/>
          <w:spacing w:val="2"/>
          <w:szCs w:val="24"/>
        </w:rPr>
        <w:t>u</w:t>
      </w:r>
      <w:r>
        <w:rPr>
          <w:color w:val="231F20"/>
          <w:szCs w:val="24"/>
        </w:rPr>
        <w:t>rt order or</w:t>
      </w:r>
      <w:r>
        <w:rPr>
          <w:color w:val="231F20"/>
          <w:spacing w:val="-1"/>
          <w:szCs w:val="24"/>
        </w:rPr>
        <w:t xml:space="preserve"> </w:t>
      </w:r>
      <w:r>
        <w:rPr>
          <w:color w:val="231F20"/>
          <w:szCs w:val="24"/>
        </w:rPr>
        <w:t>a</w:t>
      </w:r>
      <w:r>
        <w:rPr>
          <w:color w:val="231F20"/>
          <w:spacing w:val="5"/>
          <w:szCs w:val="24"/>
        </w:rPr>
        <w:t>n</w:t>
      </w:r>
      <w:r>
        <w:rPr>
          <w:color w:val="231F20"/>
          <w:szCs w:val="24"/>
        </w:rPr>
        <w:t xml:space="preserve">y </w:t>
      </w:r>
      <w:r>
        <w:rPr>
          <w:color w:val="231F20"/>
          <w:spacing w:val="-1"/>
          <w:szCs w:val="24"/>
        </w:rPr>
        <w:t>Fe</w:t>
      </w:r>
      <w:r>
        <w:rPr>
          <w:color w:val="231F20"/>
          <w:szCs w:val="24"/>
        </w:rPr>
        <w:t>d</w:t>
      </w:r>
      <w:r>
        <w:rPr>
          <w:color w:val="231F20"/>
          <w:spacing w:val="1"/>
          <w:szCs w:val="24"/>
        </w:rPr>
        <w:t>e</w:t>
      </w:r>
      <w:r>
        <w:rPr>
          <w:color w:val="231F20"/>
          <w:szCs w:val="24"/>
        </w:rPr>
        <w:t>r</w:t>
      </w:r>
      <w:r>
        <w:rPr>
          <w:color w:val="231F20"/>
          <w:spacing w:val="-2"/>
          <w:szCs w:val="24"/>
        </w:rPr>
        <w:t>a</w:t>
      </w:r>
      <w:r>
        <w:rPr>
          <w:color w:val="231F20"/>
          <w:szCs w:val="24"/>
        </w:rPr>
        <w:t>l, state or l</w:t>
      </w:r>
      <w:r>
        <w:rPr>
          <w:color w:val="231F20"/>
          <w:spacing w:val="3"/>
          <w:szCs w:val="24"/>
        </w:rPr>
        <w:t>o</w:t>
      </w:r>
      <w:r>
        <w:rPr>
          <w:color w:val="231F20"/>
          <w:szCs w:val="24"/>
        </w:rPr>
        <w:t>cal l</w:t>
      </w:r>
      <w:r>
        <w:rPr>
          <w:color w:val="231F20"/>
          <w:spacing w:val="1"/>
          <w:szCs w:val="24"/>
        </w:rPr>
        <w:t>a</w:t>
      </w:r>
      <w:r>
        <w:rPr>
          <w:color w:val="231F20"/>
          <w:szCs w:val="24"/>
        </w:rPr>
        <w:t>w.</w:t>
      </w:r>
    </w:p>
    <w:p w14:paraId="516A6238"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lastRenderedPageBreak/>
        <w:t>A</w:t>
      </w:r>
      <w:r>
        <w:rPr>
          <w:color w:val="231F20"/>
          <w:spacing w:val="2"/>
          <w:szCs w:val="24"/>
        </w:rPr>
        <w:t>n</w:t>
      </w:r>
      <w:r>
        <w:rPr>
          <w:color w:val="231F20"/>
          <w:szCs w:val="24"/>
        </w:rPr>
        <w:t>y</w:t>
      </w:r>
      <w:r>
        <w:rPr>
          <w:color w:val="231F20"/>
          <w:spacing w:val="-5"/>
          <w:szCs w:val="24"/>
        </w:rPr>
        <w:t xml:space="preserve"> </w:t>
      </w:r>
      <w:r>
        <w:rPr>
          <w:color w:val="231F20"/>
          <w:szCs w:val="24"/>
        </w:rPr>
        <w:t>indeb</w:t>
      </w:r>
      <w:r>
        <w:rPr>
          <w:color w:val="231F20"/>
          <w:spacing w:val="2"/>
          <w:szCs w:val="24"/>
        </w:rPr>
        <w:t>t</w:t>
      </w:r>
      <w:r>
        <w:rPr>
          <w:color w:val="231F20"/>
          <w:szCs w:val="24"/>
        </w:rPr>
        <w:t>edness of Seller</w:t>
      </w:r>
      <w:r>
        <w:rPr>
          <w:color w:val="231F20"/>
          <w:spacing w:val="-5"/>
          <w:szCs w:val="24"/>
        </w:rPr>
        <w:t xml:space="preserve"> </w:t>
      </w:r>
      <w:r>
        <w:rPr>
          <w:color w:val="231F20"/>
          <w:szCs w:val="24"/>
        </w:rPr>
        <w:t xml:space="preserve">now </w:t>
      </w:r>
      <w:r>
        <w:rPr>
          <w:color w:val="231F20"/>
          <w:spacing w:val="2"/>
          <w:szCs w:val="24"/>
        </w:rPr>
        <w:t>o</w:t>
      </w:r>
      <w:r>
        <w:rPr>
          <w:color w:val="231F20"/>
          <w:szCs w:val="24"/>
        </w:rPr>
        <w:t>r h</w:t>
      </w:r>
      <w:r>
        <w:rPr>
          <w:color w:val="231F20"/>
          <w:spacing w:val="-2"/>
          <w:szCs w:val="24"/>
        </w:rPr>
        <w:t>e</w:t>
      </w:r>
      <w:r>
        <w:rPr>
          <w:color w:val="231F20"/>
          <w:spacing w:val="1"/>
          <w:szCs w:val="24"/>
        </w:rPr>
        <w:t>r</w:t>
      </w:r>
      <w:r>
        <w:rPr>
          <w:color w:val="231F20"/>
          <w:spacing w:val="-1"/>
          <w:szCs w:val="24"/>
        </w:rPr>
        <w:t>e</w:t>
      </w:r>
      <w:r>
        <w:rPr>
          <w:color w:val="231F20"/>
          <w:spacing w:val="1"/>
          <w:szCs w:val="24"/>
        </w:rPr>
        <w:t>a</w:t>
      </w:r>
      <w:r>
        <w:rPr>
          <w:color w:val="231F20"/>
          <w:szCs w:val="24"/>
        </w:rPr>
        <w:t>fter</w:t>
      </w:r>
      <w:r>
        <w:rPr>
          <w:color w:val="231F20"/>
          <w:spacing w:val="1"/>
          <w:szCs w:val="24"/>
        </w:rPr>
        <w:t xml:space="preserve"> </w:t>
      </w:r>
      <w:r>
        <w:rPr>
          <w:color w:val="231F20"/>
          <w:szCs w:val="24"/>
        </w:rPr>
        <w:t xml:space="preserve">held </w:t>
      </w:r>
      <w:r>
        <w:rPr>
          <w:color w:val="231F20"/>
          <w:spacing w:val="3"/>
          <w:szCs w:val="24"/>
        </w:rPr>
        <w:t>b</w:t>
      </w:r>
      <w:r>
        <w:rPr>
          <w:color w:val="231F20"/>
          <w:szCs w:val="24"/>
        </w:rPr>
        <w:t>y</w:t>
      </w:r>
      <w:r>
        <w:rPr>
          <w:color w:val="231F20"/>
          <w:spacing w:val="-5"/>
          <w:szCs w:val="24"/>
        </w:rPr>
        <w:t xml:space="preserve"> </w:t>
      </w:r>
      <w:r>
        <w:rPr>
          <w:color w:val="231F20"/>
          <w:szCs w:val="24"/>
        </w:rPr>
        <w:t>G</w:t>
      </w:r>
      <w:r>
        <w:rPr>
          <w:color w:val="231F20"/>
          <w:spacing w:val="2"/>
          <w:szCs w:val="24"/>
        </w:rPr>
        <w:t>u</w:t>
      </w:r>
      <w:r>
        <w:rPr>
          <w:color w:val="231F20"/>
          <w:szCs w:val="24"/>
        </w:rPr>
        <w:t>arantor is her</w:t>
      </w:r>
      <w:r>
        <w:rPr>
          <w:color w:val="231F20"/>
          <w:spacing w:val="1"/>
          <w:szCs w:val="24"/>
        </w:rPr>
        <w:t>e</w:t>
      </w:r>
      <w:r>
        <w:rPr>
          <w:color w:val="231F20"/>
          <w:spacing w:val="2"/>
          <w:szCs w:val="24"/>
        </w:rPr>
        <w:t>b</w:t>
      </w:r>
      <w:r>
        <w:rPr>
          <w:color w:val="231F20"/>
          <w:szCs w:val="24"/>
        </w:rPr>
        <w:t>y subordinated to the</w:t>
      </w:r>
      <w:r>
        <w:rPr>
          <w:color w:val="231F20"/>
          <w:spacing w:val="2"/>
          <w:szCs w:val="24"/>
        </w:rPr>
        <w:t xml:space="preserve"> </w:t>
      </w:r>
      <w:r>
        <w:rPr>
          <w:color w:val="231F20"/>
          <w:spacing w:val="-5"/>
          <w:szCs w:val="24"/>
        </w:rPr>
        <w:t>L</w:t>
      </w:r>
      <w:r>
        <w:rPr>
          <w:color w:val="231F20"/>
          <w:spacing w:val="3"/>
          <w:szCs w:val="24"/>
        </w:rPr>
        <w:t>i</w:t>
      </w:r>
      <w:r>
        <w:rPr>
          <w:color w:val="231F20"/>
          <w:szCs w:val="24"/>
        </w:rPr>
        <w:t>ab</w:t>
      </w:r>
      <w:r>
        <w:rPr>
          <w:color w:val="231F20"/>
          <w:spacing w:val="3"/>
          <w:szCs w:val="24"/>
        </w:rPr>
        <w:t>i</w:t>
      </w:r>
      <w:r>
        <w:rPr>
          <w:color w:val="231F20"/>
          <w:szCs w:val="24"/>
        </w:rPr>
        <w:t>lities and a</w:t>
      </w:r>
      <w:r>
        <w:rPr>
          <w:color w:val="231F20"/>
          <w:spacing w:val="2"/>
          <w:szCs w:val="24"/>
        </w:rPr>
        <w:t>n</w:t>
      </w:r>
      <w:r>
        <w:rPr>
          <w:color w:val="231F20"/>
          <w:szCs w:val="24"/>
        </w:rPr>
        <w:t>y</w:t>
      </w:r>
      <w:r>
        <w:rPr>
          <w:color w:val="231F20"/>
          <w:spacing w:val="-5"/>
          <w:szCs w:val="24"/>
        </w:rPr>
        <w:t xml:space="preserve"> </w:t>
      </w:r>
      <w:r>
        <w:rPr>
          <w:color w:val="231F20"/>
          <w:szCs w:val="24"/>
        </w:rPr>
        <w:t>indeb</w:t>
      </w:r>
      <w:r>
        <w:rPr>
          <w:color w:val="231F20"/>
          <w:spacing w:val="2"/>
          <w:szCs w:val="24"/>
        </w:rPr>
        <w:t>t</w:t>
      </w:r>
      <w:r>
        <w:rPr>
          <w:color w:val="231F20"/>
          <w:szCs w:val="24"/>
        </w:rPr>
        <w:t>edn</w:t>
      </w:r>
      <w:r>
        <w:rPr>
          <w:color w:val="231F20"/>
          <w:spacing w:val="1"/>
          <w:szCs w:val="24"/>
        </w:rPr>
        <w:t>e</w:t>
      </w:r>
      <w:r>
        <w:rPr>
          <w:color w:val="231F20"/>
          <w:szCs w:val="24"/>
        </w:rPr>
        <w:t>ss of Seller</w:t>
      </w:r>
      <w:r>
        <w:rPr>
          <w:color w:val="231F20"/>
          <w:spacing w:val="-5"/>
          <w:szCs w:val="24"/>
        </w:rPr>
        <w:t xml:space="preserve"> </w:t>
      </w:r>
      <w:r>
        <w:rPr>
          <w:color w:val="231F20"/>
          <w:szCs w:val="24"/>
        </w:rPr>
        <w:t>und</w:t>
      </w:r>
      <w:r>
        <w:rPr>
          <w:color w:val="231F20"/>
          <w:spacing w:val="1"/>
          <w:szCs w:val="24"/>
        </w:rPr>
        <w:t>e</w:t>
      </w:r>
      <w:r>
        <w:rPr>
          <w:color w:val="231F20"/>
          <w:szCs w:val="24"/>
        </w:rPr>
        <w:t xml:space="preserve">r </w:t>
      </w:r>
      <w:r>
        <w:rPr>
          <w:color w:val="231F20"/>
          <w:spacing w:val="-2"/>
          <w:szCs w:val="24"/>
        </w:rPr>
        <w:t>a</w:t>
      </w:r>
      <w:r>
        <w:rPr>
          <w:color w:val="231F20"/>
          <w:spacing w:val="5"/>
          <w:szCs w:val="24"/>
        </w:rPr>
        <w:t>n</w:t>
      </w:r>
      <w:r>
        <w:rPr>
          <w:color w:val="231F20"/>
          <w:szCs w:val="24"/>
        </w:rPr>
        <w:t>y</w:t>
      </w:r>
      <w:r>
        <w:rPr>
          <w:color w:val="231F20"/>
          <w:spacing w:val="-2"/>
          <w:szCs w:val="24"/>
        </w:rPr>
        <w:t xml:space="preserve"> </w:t>
      </w:r>
      <w:r>
        <w:rPr>
          <w:color w:val="231F20"/>
          <w:szCs w:val="24"/>
        </w:rPr>
        <w:t>of</w:t>
      </w:r>
      <w:r>
        <w:rPr>
          <w:color w:val="231F20"/>
          <w:spacing w:val="4"/>
          <w:szCs w:val="24"/>
        </w:rPr>
        <w:t xml:space="preserve"> </w:t>
      </w:r>
      <w:r>
        <w:rPr>
          <w:color w:val="231F20"/>
          <w:szCs w:val="24"/>
        </w:rPr>
        <w:t>the Agreements; and s</w:t>
      </w:r>
      <w:r>
        <w:rPr>
          <w:color w:val="231F20"/>
          <w:spacing w:val="2"/>
          <w:szCs w:val="24"/>
        </w:rPr>
        <w:t>u</w:t>
      </w:r>
      <w:r>
        <w:rPr>
          <w:color w:val="231F20"/>
          <w:szCs w:val="24"/>
        </w:rPr>
        <w:t>ch indebtedness of Seller</w:t>
      </w:r>
      <w:r>
        <w:rPr>
          <w:color w:val="231F20"/>
          <w:spacing w:val="-5"/>
          <w:szCs w:val="24"/>
        </w:rPr>
        <w:t xml:space="preserve"> </w:t>
      </w:r>
      <w:r>
        <w:rPr>
          <w:color w:val="231F20"/>
          <w:spacing w:val="3"/>
          <w:szCs w:val="24"/>
        </w:rPr>
        <w:t>t</w:t>
      </w:r>
      <w:r>
        <w:rPr>
          <w:color w:val="231F20"/>
          <w:szCs w:val="24"/>
        </w:rPr>
        <w:t>o Gu</w:t>
      </w:r>
      <w:r>
        <w:rPr>
          <w:color w:val="231F20"/>
          <w:spacing w:val="-1"/>
          <w:szCs w:val="24"/>
        </w:rPr>
        <w:t>a</w:t>
      </w:r>
      <w:r>
        <w:rPr>
          <w:color w:val="231F20"/>
          <w:szCs w:val="24"/>
        </w:rPr>
        <w:t>r</w:t>
      </w:r>
      <w:r>
        <w:rPr>
          <w:color w:val="231F20"/>
          <w:spacing w:val="-2"/>
          <w:szCs w:val="24"/>
        </w:rPr>
        <w:t>a</w:t>
      </w:r>
      <w:r>
        <w:rPr>
          <w:color w:val="231F20"/>
          <w:szCs w:val="24"/>
        </w:rPr>
        <w:t>ntor s</w:t>
      </w:r>
      <w:r>
        <w:rPr>
          <w:color w:val="231F20"/>
          <w:spacing w:val="2"/>
          <w:szCs w:val="24"/>
        </w:rPr>
        <w:t>h</w:t>
      </w:r>
      <w:r>
        <w:rPr>
          <w:color w:val="231F20"/>
          <w:szCs w:val="24"/>
        </w:rPr>
        <w:t>all be col</w:t>
      </w:r>
      <w:r>
        <w:rPr>
          <w:color w:val="231F20"/>
          <w:spacing w:val="3"/>
          <w:szCs w:val="24"/>
        </w:rPr>
        <w:t>l</w:t>
      </w:r>
      <w:r>
        <w:rPr>
          <w:color w:val="231F20"/>
          <w:szCs w:val="24"/>
        </w:rPr>
        <w:t>ected, enfor</w:t>
      </w:r>
      <w:r>
        <w:rPr>
          <w:color w:val="231F20"/>
          <w:spacing w:val="1"/>
          <w:szCs w:val="24"/>
        </w:rPr>
        <w:t>c</w:t>
      </w:r>
      <w:r>
        <w:rPr>
          <w:color w:val="231F20"/>
          <w:szCs w:val="24"/>
        </w:rPr>
        <w:t xml:space="preserve">ed and </w:t>
      </w:r>
      <w:r>
        <w:rPr>
          <w:color w:val="231F20"/>
          <w:spacing w:val="1"/>
          <w:szCs w:val="24"/>
        </w:rPr>
        <w:t>r</w:t>
      </w:r>
      <w:r>
        <w:rPr>
          <w:color w:val="231F20"/>
          <w:spacing w:val="-1"/>
          <w:szCs w:val="24"/>
        </w:rPr>
        <w:t>e</w:t>
      </w:r>
      <w:r>
        <w:rPr>
          <w:color w:val="231F20"/>
          <w:spacing w:val="1"/>
          <w:szCs w:val="24"/>
        </w:rPr>
        <w:t>c</w:t>
      </w:r>
      <w:r>
        <w:rPr>
          <w:color w:val="231F20"/>
          <w:spacing w:val="-1"/>
          <w:szCs w:val="24"/>
        </w:rPr>
        <w:t>e</w:t>
      </w:r>
      <w:r>
        <w:rPr>
          <w:color w:val="231F20"/>
          <w:szCs w:val="24"/>
        </w:rPr>
        <w:t xml:space="preserve">ived </w:t>
      </w:r>
      <w:r>
        <w:rPr>
          <w:color w:val="231F20"/>
          <w:spacing w:val="4"/>
          <w:szCs w:val="24"/>
        </w:rPr>
        <w:t>b</w:t>
      </w:r>
      <w:r>
        <w:rPr>
          <w:color w:val="231F20"/>
          <w:szCs w:val="24"/>
        </w:rPr>
        <w:t>y</w:t>
      </w:r>
      <w:r>
        <w:rPr>
          <w:color w:val="231F20"/>
          <w:spacing w:val="-2"/>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 xml:space="preserve">as </w:t>
      </w:r>
      <w:r>
        <w:rPr>
          <w:color w:val="231F20"/>
          <w:spacing w:val="-2"/>
          <w:szCs w:val="24"/>
        </w:rPr>
        <w:t>t</w:t>
      </w:r>
      <w:r>
        <w:rPr>
          <w:color w:val="231F20"/>
          <w:szCs w:val="24"/>
        </w:rPr>
        <w:t>rustee</w:t>
      </w:r>
      <w:r>
        <w:rPr>
          <w:color w:val="231F20"/>
          <w:spacing w:val="2"/>
          <w:szCs w:val="24"/>
        </w:rPr>
        <w:t xml:space="preserve"> </w:t>
      </w:r>
      <w:r>
        <w:rPr>
          <w:color w:val="231F20"/>
          <w:szCs w:val="24"/>
        </w:rPr>
        <w:t>for</w:t>
      </w:r>
      <w:r>
        <w:rPr>
          <w:color w:val="231F20"/>
          <w:spacing w:val="1"/>
          <w:szCs w:val="24"/>
        </w:rPr>
        <w:t xml:space="preserve"> </w:t>
      </w:r>
      <w:r>
        <w:rPr>
          <w:color w:val="231F20"/>
          <w:szCs w:val="24"/>
        </w:rPr>
        <w:t xml:space="preserve">Purchaser and be paid over to Purchaser on </w:t>
      </w:r>
      <w:r>
        <w:rPr>
          <w:color w:val="231F20"/>
          <w:spacing w:val="-2"/>
          <w:szCs w:val="24"/>
        </w:rPr>
        <w:t>a</w:t>
      </w:r>
      <w:r>
        <w:rPr>
          <w:color w:val="231F20"/>
          <w:spacing w:val="1"/>
          <w:szCs w:val="24"/>
        </w:rPr>
        <w:t>c</w:t>
      </w:r>
      <w:r>
        <w:rPr>
          <w:color w:val="231F20"/>
          <w:szCs w:val="24"/>
        </w:rPr>
        <w:t>count of</w:t>
      </w:r>
      <w:r>
        <w:rPr>
          <w:color w:val="231F20"/>
          <w:spacing w:val="-1"/>
          <w:szCs w:val="24"/>
        </w:rPr>
        <w:t xml:space="preserve"> </w:t>
      </w:r>
      <w:r>
        <w:rPr>
          <w:color w:val="231F20"/>
          <w:szCs w:val="24"/>
        </w:rPr>
        <w:t>the</w:t>
      </w:r>
      <w:r>
        <w:rPr>
          <w:color w:val="231F20"/>
          <w:spacing w:val="2"/>
          <w:szCs w:val="24"/>
        </w:rPr>
        <w:t xml:space="preserve"> </w:t>
      </w:r>
      <w:r>
        <w:rPr>
          <w:color w:val="231F20"/>
          <w:szCs w:val="24"/>
        </w:rPr>
        <w:t>Liabilities but without re</w:t>
      </w:r>
      <w:r>
        <w:rPr>
          <w:color w:val="231F20"/>
          <w:spacing w:val="-2"/>
          <w:szCs w:val="24"/>
        </w:rPr>
        <w:t>d</w:t>
      </w:r>
      <w:r>
        <w:rPr>
          <w:color w:val="231F20"/>
          <w:szCs w:val="24"/>
        </w:rPr>
        <w:t>ucing</w:t>
      </w:r>
      <w:r>
        <w:rPr>
          <w:color w:val="231F20"/>
          <w:spacing w:val="-2"/>
          <w:szCs w:val="24"/>
        </w:rPr>
        <w:t xml:space="preserve"> </w:t>
      </w:r>
      <w:r>
        <w:rPr>
          <w:color w:val="231F20"/>
          <w:szCs w:val="24"/>
        </w:rPr>
        <w:t>or af</w:t>
      </w:r>
      <w:r>
        <w:rPr>
          <w:color w:val="231F20"/>
          <w:spacing w:val="-1"/>
          <w:szCs w:val="24"/>
        </w:rPr>
        <w:t>f</w:t>
      </w:r>
      <w:r>
        <w:rPr>
          <w:color w:val="231F20"/>
          <w:spacing w:val="1"/>
          <w:szCs w:val="24"/>
        </w:rPr>
        <w:t>e</w:t>
      </w:r>
      <w:r>
        <w:rPr>
          <w:color w:val="231F20"/>
          <w:szCs w:val="24"/>
        </w:rPr>
        <w:t>cting</w:t>
      </w:r>
      <w:r>
        <w:rPr>
          <w:color w:val="231F20"/>
          <w:spacing w:val="-2"/>
          <w:szCs w:val="24"/>
        </w:rPr>
        <w:t xml:space="preserve"> </w:t>
      </w:r>
      <w:r>
        <w:rPr>
          <w:color w:val="231F20"/>
          <w:szCs w:val="24"/>
        </w:rPr>
        <w:t>in</w:t>
      </w:r>
      <w:r>
        <w:rPr>
          <w:color w:val="231F20"/>
          <w:spacing w:val="3"/>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mann</w:t>
      </w:r>
      <w:r>
        <w:rPr>
          <w:color w:val="231F20"/>
          <w:spacing w:val="-1"/>
          <w:szCs w:val="24"/>
        </w:rPr>
        <w:t>e</w:t>
      </w:r>
      <w:r>
        <w:rPr>
          <w:color w:val="231F20"/>
          <w:szCs w:val="24"/>
        </w:rPr>
        <w:t xml:space="preserve">r </w:t>
      </w:r>
      <w:r>
        <w:rPr>
          <w:color w:val="231F20"/>
          <w:spacing w:val="2"/>
          <w:szCs w:val="24"/>
        </w:rPr>
        <w:t>t</w:t>
      </w:r>
      <w:r>
        <w:rPr>
          <w:color w:val="231F20"/>
          <w:szCs w:val="24"/>
        </w:rPr>
        <w:t>he liabili</w:t>
      </w:r>
      <w:r>
        <w:rPr>
          <w:color w:val="231F20"/>
          <w:spacing w:val="3"/>
          <w:szCs w:val="24"/>
        </w:rPr>
        <w:t>t</w:t>
      </w:r>
      <w:r>
        <w:rPr>
          <w:color w:val="231F20"/>
          <w:szCs w:val="24"/>
        </w:rPr>
        <w:t>y</w:t>
      </w:r>
      <w:r>
        <w:rPr>
          <w:color w:val="231F20"/>
          <w:spacing w:val="-5"/>
          <w:szCs w:val="24"/>
        </w:rPr>
        <w:t xml:space="preserve"> </w:t>
      </w:r>
      <w:r>
        <w:rPr>
          <w:color w:val="231F20"/>
          <w:szCs w:val="24"/>
        </w:rPr>
        <w:t xml:space="preserve">of </w:t>
      </w:r>
      <w:r>
        <w:rPr>
          <w:color w:val="231F20"/>
          <w:spacing w:val="-1"/>
          <w:szCs w:val="24"/>
        </w:rPr>
        <w:t>G</w:t>
      </w:r>
      <w:r>
        <w:rPr>
          <w:color w:val="231F20"/>
          <w:szCs w:val="24"/>
        </w:rPr>
        <w:t>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 xml:space="preserve">under the other </w:t>
      </w:r>
      <w:r>
        <w:rPr>
          <w:color w:val="231F20"/>
          <w:spacing w:val="2"/>
          <w:szCs w:val="24"/>
        </w:rPr>
        <w:t>p</w:t>
      </w:r>
      <w:r>
        <w:rPr>
          <w:color w:val="231F20"/>
          <w:szCs w:val="24"/>
        </w:rPr>
        <w:t>rovisions of this 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5"/>
          <w:szCs w:val="24"/>
        </w:rPr>
        <w:t>t</w:t>
      </w:r>
      <w:r>
        <w:rPr>
          <w:color w:val="231F20"/>
          <w:spacing w:val="-5"/>
          <w:szCs w:val="24"/>
        </w:rPr>
        <w:t>y</w:t>
      </w:r>
      <w:r>
        <w:rPr>
          <w:color w:val="231F20"/>
          <w:szCs w:val="24"/>
        </w:rPr>
        <w:t>.</w:t>
      </w:r>
    </w:p>
    <w:p w14:paraId="7946D22F"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r</w:t>
      </w:r>
      <w:r>
        <w:rPr>
          <w:color w:val="231F20"/>
          <w:spacing w:val="-2"/>
          <w:szCs w:val="24"/>
        </w:rPr>
        <w:t>e</w:t>
      </w:r>
      <w:r>
        <w:rPr>
          <w:color w:val="231F20"/>
          <w:szCs w:val="24"/>
        </w:rPr>
        <w:t>p</w:t>
      </w:r>
      <w:r>
        <w:rPr>
          <w:color w:val="231F20"/>
          <w:spacing w:val="1"/>
          <w:szCs w:val="24"/>
        </w:rPr>
        <w:t>r</w:t>
      </w:r>
      <w:r>
        <w:rPr>
          <w:color w:val="231F20"/>
          <w:szCs w:val="24"/>
        </w:rPr>
        <w:t>esents and</w:t>
      </w:r>
      <w:r>
        <w:rPr>
          <w:color w:val="231F20"/>
          <w:spacing w:val="2"/>
          <w:szCs w:val="24"/>
        </w:rPr>
        <w:t xml:space="preserve"> </w:t>
      </w:r>
      <w:r>
        <w:rPr>
          <w:color w:val="231F20"/>
          <w:szCs w:val="24"/>
        </w:rPr>
        <w:t>w</w:t>
      </w:r>
      <w:r>
        <w:rPr>
          <w:color w:val="231F20"/>
          <w:spacing w:val="-1"/>
          <w:szCs w:val="24"/>
        </w:rPr>
        <w:t>a</w:t>
      </w:r>
      <w:r>
        <w:rPr>
          <w:color w:val="231F20"/>
          <w:szCs w:val="24"/>
        </w:rPr>
        <w:t xml:space="preserve">rrants to Purchaser, </w:t>
      </w:r>
      <w:r>
        <w:rPr>
          <w:color w:val="231F20"/>
          <w:spacing w:val="-2"/>
          <w:szCs w:val="24"/>
        </w:rPr>
        <w:t>a</w:t>
      </w:r>
      <w:r>
        <w:rPr>
          <w:color w:val="231F20"/>
          <w:szCs w:val="24"/>
        </w:rPr>
        <w:t>s an induc</w:t>
      </w:r>
      <w:r>
        <w:rPr>
          <w:color w:val="231F20"/>
          <w:spacing w:val="1"/>
          <w:szCs w:val="24"/>
        </w:rPr>
        <w:t>e</w:t>
      </w:r>
      <w:r>
        <w:rPr>
          <w:color w:val="231F20"/>
          <w:szCs w:val="24"/>
        </w:rPr>
        <w:t xml:space="preserve">ment to Purchaser to make the </w:t>
      </w:r>
      <w:r>
        <w:rPr>
          <w:color w:val="231F20"/>
          <w:spacing w:val="-1"/>
          <w:szCs w:val="24"/>
        </w:rPr>
        <w:t>c</w:t>
      </w:r>
      <w:r>
        <w:rPr>
          <w:color w:val="231F20"/>
          <w:spacing w:val="1"/>
          <w:szCs w:val="24"/>
        </w:rPr>
        <w:t>r</w:t>
      </w:r>
      <w:r>
        <w:rPr>
          <w:color w:val="231F20"/>
          <w:szCs w:val="24"/>
        </w:rPr>
        <w:t xml:space="preserve">edit </w:t>
      </w:r>
      <w:r>
        <w:rPr>
          <w:color w:val="231F20"/>
          <w:spacing w:val="-1"/>
          <w:szCs w:val="24"/>
        </w:rPr>
        <w:t>a</w:t>
      </w:r>
      <w:r>
        <w:rPr>
          <w:color w:val="231F20"/>
          <w:szCs w:val="24"/>
        </w:rPr>
        <w:t>dva</w:t>
      </w:r>
      <w:r>
        <w:rPr>
          <w:color w:val="231F20"/>
          <w:spacing w:val="2"/>
          <w:szCs w:val="24"/>
        </w:rPr>
        <w:t>n</w:t>
      </w:r>
      <w:r>
        <w:rPr>
          <w:color w:val="231F20"/>
          <w:spacing w:val="-1"/>
          <w:szCs w:val="24"/>
        </w:rPr>
        <w:t>c</w:t>
      </w:r>
      <w:r>
        <w:rPr>
          <w:color w:val="231F20"/>
          <w:spacing w:val="1"/>
          <w:szCs w:val="24"/>
        </w:rPr>
        <w:t>e</w:t>
      </w:r>
      <w:r>
        <w:rPr>
          <w:color w:val="231F20"/>
          <w:szCs w:val="24"/>
        </w:rPr>
        <w:t>s to Seller, that: (i) t</w:t>
      </w:r>
      <w:r>
        <w:rPr>
          <w:color w:val="231F20"/>
          <w:spacing w:val="2"/>
          <w:szCs w:val="24"/>
        </w:rPr>
        <w:t>h</w:t>
      </w:r>
      <w:r>
        <w:rPr>
          <w:color w:val="231F20"/>
          <w:szCs w:val="24"/>
        </w:rPr>
        <w:t>e e</w:t>
      </w:r>
      <w:r>
        <w:rPr>
          <w:color w:val="231F20"/>
          <w:spacing w:val="2"/>
          <w:szCs w:val="24"/>
        </w:rPr>
        <w:t>x</w:t>
      </w:r>
      <w:r>
        <w:rPr>
          <w:color w:val="231F20"/>
          <w:szCs w:val="24"/>
        </w:rPr>
        <w:t>ecu</w:t>
      </w:r>
      <w:r>
        <w:rPr>
          <w:color w:val="231F20"/>
          <w:spacing w:val="5"/>
          <w:szCs w:val="24"/>
        </w:rPr>
        <w:t>t</w:t>
      </w:r>
      <w:r>
        <w:rPr>
          <w:color w:val="231F20"/>
          <w:szCs w:val="24"/>
        </w:rPr>
        <w:t>ion, delive</w:t>
      </w:r>
      <w:r>
        <w:rPr>
          <w:color w:val="231F20"/>
          <w:spacing w:val="4"/>
          <w:szCs w:val="24"/>
        </w:rPr>
        <w:t>r</w:t>
      </w:r>
      <w:r>
        <w:rPr>
          <w:color w:val="231F20"/>
          <w:szCs w:val="24"/>
        </w:rPr>
        <w:t>y</w:t>
      </w:r>
      <w:r>
        <w:rPr>
          <w:color w:val="231F20"/>
          <w:spacing w:val="-5"/>
          <w:szCs w:val="24"/>
        </w:rPr>
        <w:t xml:space="preserve"> </w:t>
      </w:r>
      <w:r>
        <w:rPr>
          <w:color w:val="231F20"/>
          <w:szCs w:val="24"/>
        </w:rPr>
        <w:t>and p</w:t>
      </w:r>
      <w:r>
        <w:rPr>
          <w:color w:val="231F20"/>
          <w:spacing w:val="1"/>
          <w:szCs w:val="24"/>
        </w:rPr>
        <w:t>e</w:t>
      </w:r>
      <w:r>
        <w:rPr>
          <w:color w:val="231F20"/>
          <w:szCs w:val="24"/>
        </w:rPr>
        <w:t>r</w:t>
      </w:r>
      <w:r>
        <w:rPr>
          <w:color w:val="231F20"/>
          <w:spacing w:val="-1"/>
          <w:szCs w:val="24"/>
        </w:rPr>
        <w:t>f</w:t>
      </w:r>
      <w:r>
        <w:rPr>
          <w:color w:val="231F20"/>
          <w:szCs w:val="24"/>
        </w:rPr>
        <w:t>or</w:t>
      </w:r>
      <w:r>
        <w:rPr>
          <w:color w:val="231F20"/>
          <w:spacing w:val="3"/>
          <w:szCs w:val="24"/>
        </w:rPr>
        <w:t>m</w:t>
      </w:r>
      <w:r>
        <w:rPr>
          <w:color w:val="231F20"/>
          <w:spacing w:val="-1"/>
          <w:szCs w:val="24"/>
        </w:rPr>
        <w:t>a</w:t>
      </w:r>
      <w:r>
        <w:rPr>
          <w:color w:val="231F20"/>
          <w:szCs w:val="24"/>
        </w:rPr>
        <w:t>n</w:t>
      </w:r>
      <w:r>
        <w:rPr>
          <w:color w:val="231F20"/>
          <w:spacing w:val="1"/>
          <w:szCs w:val="24"/>
        </w:rPr>
        <w:t>c</w:t>
      </w:r>
      <w:r>
        <w:rPr>
          <w:color w:val="231F20"/>
          <w:szCs w:val="24"/>
        </w:rPr>
        <w:t xml:space="preserve">e </w:t>
      </w:r>
      <w:r>
        <w:rPr>
          <w:color w:val="231F20"/>
          <w:spacing w:val="2"/>
          <w:szCs w:val="24"/>
        </w:rPr>
        <w:t>b</w:t>
      </w:r>
      <w:r>
        <w:rPr>
          <w:color w:val="231F20"/>
          <w:szCs w:val="24"/>
        </w:rPr>
        <w:t>y</w:t>
      </w:r>
      <w:r>
        <w:rPr>
          <w:color w:val="231F20"/>
          <w:spacing w:val="-3"/>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 xml:space="preserve">antor of this </w:t>
      </w:r>
      <w:r>
        <w:rPr>
          <w:color w:val="231F20"/>
          <w:spacing w:val="2"/>
          <w:szCs w:val="24"/>
        </w:rPr>
        <w:t>G</w:t>
      </w:r>
      <w:r>
        <w:rPr>
          <w:color w:val="231F20"/>
          <w:szCs w:val="24"/>
        </w:rPr>
        <w:t>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pacing w:val="1"/>
          <w:szCs w:val="24"/>
        </w:rPr>
        <w:t>(</w:t>
      </w:r>
      <w:r>
        <w:rPr>
          <w:color w:val="231F20"/>
          <w:spacing w:val="-1"/>
          <w:szCs w:val="24"/>
        </w:rPr>
        <w:t>a</w:t>
      </w:r>
      <w:r>
        <w:rPr>
          <w:color w:val="231F20"/>
          <w:szCs w:val="24"/>
        </w:rPr>
        <w:t>) are</w:t>
      </w:r>
      <w:r>
        <w:rPr>
          <w:color w:val="231F20"/>
          <w:spacing w:val="-2"/>
          <w:szCs w:val="24"/>
        </w:rPr>
        <w:t xml:space="preserve"> </w:t>
      </w:r>
      <w:r>
        <w:rPr>
          <w:color w:val="231F20"/>
          <w:szCs w:val="24"/>
        </w:rPr>
        <w:t>within G</w:t>
      </w:r>
      <w:r>
        <w:rPr>
          <w:color w:val="231F20"/>
          <w:spacing w:val="2"/>
          <w:szCs w:val="24"/>
        </w:rPr>
        <w:t>u</w:t>
      </w:r>
      <w:r>
        <w:rPr>
          <w:color w:val="231F20"/>
          <w:szCs w:val="24"/>
        </w:rPr>
        <w:t>ar</w:t>
      </w:r>
      <w:r>
        <w:rPr>
          <w:color w:val="231F20"/>
          <w:spacing w:val="-2"/>
          <w:szCs w:val="24"/>
        </w:rPr>
        <w:t>a</w:t>
      </w:r>
      <w:r>
        <w:rPr>
          <w:color w:val="231F20"/>
          <w:szCs w:val="24"/>
        </w:rPr>
        <w:t>ntor’s pow</w:t>
      </w:r>
      <w:r>
        <w:rPr>
          <w:color w:val="231F20"/>
          <w:spacing w:val="-1"/>
          <w:szCs w:val="24"/>
        </w:rPr>
        <w:t>e</w:t>
      </w:r>
      <w:r>
        <w:rPr>
          <w:color w:val="231F20"/>
          <w:szCs w:val="24"/>
        </w:rPr>
        <w:t xml:space="preserve">rs </w:t>
      </w:r>
      <w:r>
        <w:rPr>
          <w:color w:val="231F20"/>
          <w:spacing w:val="-1"/>
          <w:szCs w:val="24"/>
        </w:rPr>
        <w:t>a</w:t>
      </w:r>
      <w:r>
        <w:rPr>
          <w:color w:val="231F20"/>
          <w:szCs w:val="24"/>
        </w:rPr>
        <w:t xml:space="preserve">nd </w:t>
      </w:r>
      <w:r>
        <w:rPr>
          <w:color w:val="231F20"/>
          <w:spacing w:val="2"/>
          <w:szCs w:val="24"/>
        </w:rPr>
        <w:t>h</w:t>
      </w:r>
      <w:r>
        <w:rPr>
          <w:color w:val="231F20"/>
          <w:spacing w:val="-1"/>
          <w:szCs w:val="24"/>
        </w:rPr>
        <w:t>a</w:t>
      </w:r>
      <w:r>
        <w:rPr>
          <w:color w:val="231F20"/>
          <w:szCs w:val="24"/>
        </w:rPr>
        <w:t>ve b</w:t>
      </w:r>
      <w:r>
        <w:rPr>
          <w:color w:val="231F20"/>
          <w:spacing w:val="1"/>
          <w:szCs w:val="24"/>
        </w:rPr>
        <w:t>e</w:t>
      </w:r>
      <w:r>
        <w:rPr>
          <w:color w:val="231F20"/>
          <w:szCs w:val="24"/>
        </w:rPr>
        <w:t>en d</w:t>
      </w:r>
      <w:r>
        <w:rPr>
          <w:color w:val="231F20"/>
          <w:spacing w:val="2"/>
          <w:szCs w:val="24"/>
        </w:rPr>
        <w:t>u</w:t>
      </w:r>
      <w:r>
        <w:rPr>
          <w:color w:val="231F20"/>
          <w:spacing w:val="3"/>
          <w:szCs w:val="24"/>
        </w:rPr>
        <w:t>l</w:t>
      </w:r>
      <w:r>
        <w:rPr>
          <w:color w:val="231F20"/>
          <w:szCs w:val="24"/>
        </w:rPr>
        <w:t>y</w:t>
      </w:r>
      <w:r>
        <w:rPr>
          <w:color w:val="231F20"/>
          <w:spacing w:val="-5"/>
          <w:szCs w:val="24"/>
        </w:rPr>
        <w:t xml:space="preserve"> </w:t>
      </w:r>
      <w:r>
        <w:rPr>
          <w:color w:val="231F20"/>
          <w:szCs w:val="24"/>
        </w:rPr>
        <w:t>authori</w:t>
      </w:r>
      <w:r>
        <w:rPr>
          <w:color w:val="231F20"/>
          <w:spacing w:val="1"/>
          <w:szCs w:val="24"/>
        </w:rPr>
        <w:t>z</w:t>
      </w:r>
      <w:r>
        <w:rPr>
          <w:color w:val="231F20"/>
          <w:spacing w:val="-1"/>
          <w:szCs w:val="24"/>
        </w:rPr>
        <w:t>e</w:t>
      </w:r>
      <w:r>
        <w:rPr>
          <w:color w:val="231F20"/>
          <w:szCs w:val="24"/>
        </w:rPr>
        <w:t xml:space="preserve">d </w:t>
      </w:r>
      <w:r>
        <w:rPr>
          <w:color w:val="231F20"/>
          <w:spacing w:val="5"/>
          <w:szCs w:val="24"/>
        </w:rPr>
        <w:t>b</w:t>
      </w:r>
      <w:r>
        <w:rPr>
          <w:color w:val="231F20"/>
          <w:szCs w:val="24"/>
        </w:rPr>
        <w:t>y</w:t>
      </w:r>
      <w:r>
        <w:rPr>
          <w:color w:val="231F20"/>
          <w:spacing w:val="-5"/>
          <w:szCs w:val="24"/>
        </w:rPr>
        <w:t xml:space="preserve"> </w:t>
      </w:r>
      <w:r>
        <w:rPr>
          <w:color w:val="231F20"/>
          <w:szCs w:val="24"/>
        </w:rPr>
        <w:t>all n</w:t>
      </w:r>
      <w:r>
        <w:rPr>
          <w:color w:val="231F20"/>
          <w:spacing w:val="1"/>
          <w:szCs w:val="24"/>
        </w:rPr>
        <w:t>e</w:t>
      </w:r>
      <w:r>
        <w:rPr>
          <w:color w:val="231F20"/>
          <w:szCs w:val="24"/>
        </w:rPr>
        <w:t>ce</w:t>
      </w:r>
      <w:r>
        <w:rPr>
          <w:color w:val="231F20"/>
          <w:spacing w:val="2"/>
          <w:szCs w:val="24"/>
        </w:rPr>
        <w:t>s</w:t>
      </w:r>
      <w:r>
        <w:rPr>
          <w:color w:val="231F20"/>
          <w:szCs w:val="24"/>
        </w:rPr>
        <w:t>sa</w:t>
      </w:r>
      <w:r>
        <w:rPr>
          <w:color w:val="231F20"/>
          <w:spacing w:val="4"/>
          <w:szCs w:val="24"/>
        </w:rPr>
        <w:t>r</w:t>
      </w:r>
      <w:r>
        <w:rPr>
          <w:color w:val="231F20"/>
          <w:szCs w:val="24"/>
        </w:rPr>
        <w:t>y</w:t>
      </w:r>
      <w:r>
        <w:rPr>
          <w:color w:val="231F20"/>
          <w:spacing w:val="-5"/>
          <w:szCs w:val="24"/>
        </w:rPr>
        <w:t xml:space="preserve"> </w:t>
      </w:r>
      <w:r>
        <w:rPr>
          <w:color w:val="231F20"/>
          <w:szCs w:val="24"/>
        </w:rPr>
        <w:t>action; (b) do not</w:t>
      </w:r>
      <w:r>
        <w:rPr>
          <w:color w:val="231F20"/>
          <w:spacing w:val="2"/>
          <w:szCs w:val="24"/>
        </w:rPr>
        <w:t xml:space="preserve"> </w:t>
      </w:r>
      <w:r>
        <w:rPr>
          <w:color w:val="231F20"/>
          <w:szCs w:val="24"/>
        </w:rPr>
        <w:t>c</w:t>
      </w:r>
      <w:r>
        <w:rPr>
          <w:color w:val="231F20"/>
          <w:spacing w:val="2"/>
          <w:szCs w:val="24"/>
        </w:rPr>
        <w:t>o</w:t>
      </w:r>
      <w:r>
        <w:rPr>
          <w:color w:val="231F20"/>
          <w:szCs w:val="24"/>
        </w:rPr>
        <w:t>ntravene Gu</w:t>
      </w:r>
      <w:r>
        <w:rPr>
          <w:color w:val="231F20"/>
          <w:spacing w:val="-1"/>
          <w:szCs w:val="24"/>
        </w:rPr>
        <w:t>a</w:t>
      </w:r>
      <w:r>
        <w:rPr>
          <w:color w:val="231F20"/>
          <w:szCs w:val="24"/>
        </w:rPr>
        <w:t>r</w:t>
      </w:r>
      <w:r>
        <w:rPr>
          <w:color w:val="231F20"/>
          <w:spacing w:val="-2"/>
          <w:szCs w:val="24"/>
        </w:rPr>
        <w:t>a</w:t>
      </w:r>
      <w:r>
        <w:rPr>
          <w:color w:val="231F20"/>
          <w:szCs w:val="24"/>
        </w:rPr>
        <w:t>nto</w:t>
      </w:r>
      <w:r>
        <w:rPr>
          <w:color w:val="231F20"/>
          <w:spacing w:val="2"/>
          <w:szCs w:val="24"/>
        </w:rPr>
        <w:t>r</w:t>
      </w:r>
      <w:r>
        <w:rPr>
          <w:color w:val="231F20"/>
          <w:szCs w:val="24"/>
        </w:rPr>
        <w:t xml:space="preserve">’s </w:t>
      </w:r>
      <w:r>
        <w:rPr>
          <w:color w:val="231F20"/>
          <w:spacing w:val="-1"/>
          <w:szCs w:val="24"/>
        </w:rPr>
        <w:t>c</w:t>
      </w:r>
      <w:r>
        <w:rPr>
          <w:color w:val="231F20"/>
          <w:szCs w:val="24"/>
        </w:rPr>
        <w:t>hart</w:t>
      </w:r>
      <w:r>
        <w:rPr>
          <w:color w:val="231F20"/>
          <w:spacing w:val="-1"/>
          <w:szCs w:val="24"/>
        </w:rPr>
        <w:t>e</w:t>
      </w:r>
      <w:r>
        <w:rPr>
          <w:color w:val="231F20"/>
          <w:szCs w:val="24"/>
        </w:rPr>
        <w:t>r d</w:t>
      </w:r>
      <w:r>
        <w:rPr>
          <w:color w:val="231F20"/>
          <w:spacing w:val="1"/>
          <w:szCs w:val="24"/>
        </w:rPr>
        <w:t>o</w:t>
      </w:r>
      <w:r>
        <w:rPr>
          <w:color w:val="231F20"/>
          <w:szCs w:val="24"/>
        </w:rPr>
        <w:t>c</w:t>
      </w:r>
      <w:r>
        <w:rPr>
          <w:color w:val="231F20"/>
          <w:spacing w:val="2"/>
          <w:szCs w:val="24"/>
        </w:rPr>
        <w:t>u</w:t>
      </w:r>
      <w:r>
        <w:rPr>
          <w:color w:val="231F20"/>
          <w:szCs w:val="24"/>
        </w:rPr>
        <w:t xml:space="preserve">ments or </w:t>
      </w:r>
      <w:r>
        <w:rPr>
          <w:color w:val="231F20"/>
          <w:spacing w:val="-1"/>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law 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3"/>
          <w:szCs w:val="24"/>
        </w:rPr>
        <w:t xml:space="preserve"> </w:t>
      </w:r>
      <w:r>
        <w:rPr>
          <w:color w:val="231F20"/>
          <w:szCs w:val="24"/>
        </w:rPr>
        <w:t>contr</w:t>
      </w:r>
      <w:r>
        <w:rPr>
          <w:color w:val="231F20"/>
          <w:spacing w:val="-1"/>
          <w:szCs w:val="24"/>
        </w:rPr>
        <w:t>a</w:t>
      </w:r>
      <w:r>
        <w:rPr>
          <w:color w:val="231F20"/>
          <w:szCs w:val="24"/>
        </w:rPr>
        <w:t>ctual</w:t>
      </w:r>
      <w:r>
        <w:rPr>
          <w:color w:val="231F20"/>
          <w:spacing w:val="2"/>
          <w:szCs w:val="24"/>
        </w:rPr>
        <w:t xml:space="preserve"> </w:t>
      </w:r>
      <w:r>
        <w:rPr>
          <w:color w:val="231F20"/>
          <w:szCs w:val="24"/>
        </w:rPr>
        <w:t>r</w:t>
      </w:r>
      <w:r>
        <w:rPr>
          <w:color w:val="231F20"/>
          <w:spacing w:val="-2"/>
          <w:szCs w:val="24"/>
        </w:rPr>
        <w:t>e</w:t>
      </w:r>
      <w:r>
        <w:rPr>
          <w:color w:val="231F20"/>
          <w:szCs w:val="24"/>
        </w:rPr>
        <w:t>strictions binding</w:t>
      </w:r>
      <w:r>
        <w:rPr>
          <w:color w:val="231F20"/>
          <w:spacing w:val="-2"/>
          <w:szCs w:val="24"/>
        </w:rPr>
        <w:t xml:space="preserve"> </w:t>
      </w:r>
      <w:r>
        <w:rPr>
          <w:color w:val="231F20"/>
          <w:szCs w:val="24"/>
        </w:rPr>
        <w:t xml:space="preserve">on </w:t>
      </w:r>
      <w:r>
        <w:rPr>
          <w:color w:val="231F20"/>
          <w:spacing w:val="4"/>
          <w:szCs w:val="24"/>
        </w:rPr>
        <w:t>o</w:t>
      </w:r>
      <w:r>
        <w:rPr>
          <w:color w:val="231F20"/>
          <w:szCs w:val="24"/>
        </w:rPr>
        <w:t>r af</w:t>
      </w:r>
      <w:r>
        <w:rPr>
          <w:color w:val="231F20"/>
          <w:spacing w:val="-1"/>
          <w:szCs w:val="24"/>
        </w:rPr>
        <w:t>f</w:t>
      </w:r>
      <w:r>
        <w:rPr>
          <w:color w:val="231F20"/>
          <w:spacing w:val="1"/>
          <w:szCs w:val="24"/>
        </w:rPr>
        <w:t>e</w:t>
      </w:r>
      <w:r>
        <w:rPr>
          <w:color w:val="231F20"/>
          <w:szCs w:val="24"/>
        </w:rPr>
        <w:t>cting Gu</w:t>
      </w:r>
      <w:r>
        <w:rPr>
          <w:color w:val="231F20"/>
          <w:spacing w:val="-1"/>
          <w:szCs w:val="24"/>
        </w:rPr>
        <w:t>a</w:t>
      </w:r>
      <w:r>
        <w:rPr>
          <w:color w:val="231F20"/>
          <w:spacing w:val="1"/>
          <w:szCs w:val="24"/>
        </w:rPr>
        <w:t>r</w:t>
      </w:r>
      <w:r>
        <w:rPr>
          <w:color w:val="231F20"/>
          <w:szCs w:val="24"/>
        </w:rPr>
        <w:t xml:space="preserve">antor or </w:t>
      </w:r>
      <w:r>
        <w:rPr>
          <w:color w:val="231F20"/>
          <w:spacing w:val="5"/>
          <w:szCs w:val="24"/>
        </w:rPr>
        <w:t>b</w:t>
      </w:r>
      <w:r>
        <w:rPr>
          <w:color w:val="231F20"/>
          <w:szCs w:val="24"/>
        </w:rPr>
        <w:t>y</w:t>
      </w:r>
      <w:r>
        <w:rPr>
          <w:color w:val="231F20"/>
          <w:spacing w:val="-2"/>
          <w:szCs w:val="24"/>
        </w:rPr>
        <w:t xml:space="preserve"> </w:t>
      </w:r>
      <w:r>
        <w:rPr>
          <w:color w:val="231F20"/>
          <w:szCs w:val="24"/>
        </w:rPr>
        <w:t>which Gu</w:t>
      </w:r>
      <w:r>
        <w:rPr>
          <w:color w:val="231F20"/>
          <w:spacing w:val="-1"/>
          <w:szCs w:val="24"/>
        </w:rPr>
        <w:t>a</w:t>
      </w:r>
      <w:r>
        <w:rPr>
          <w:color w:val="231F20"/>
          <w:spacing w:val="1"/>
          <w:szCs w:val="24"/>
        </w:rPr>
        <w:t>r</w:t>
      </w:r>
      <w:r>
        <w:rPr>
          <w:color w:val="231F20"/>
          <w:szCs w:val="24"/>
        </w:rPr>
        <w:t>antor’s pro</w:t>
      </w:r>
      <w:r>
        <w:rPr>
          <w:color w:val="231F20"/>
          <w:spacing w:val="2"/>
          <w:szCs w:val="24"/>
        </w:rPr>
        <w:t>p</w:t>
      </w:r>
      <w:r>
        <w:rPr>
          <w:color w:val="231F20"/>
          <w:szCs w:val="24"/>
        </w:rPr>
        <w:t>er</w:t>
      </w:r>
      <w:r>
        <w:rPr>
          <w:color w:val="231F20"/>
          <w:spacing w:val="2"/>
          <w:szCs w:val="24"/>
        </w:rPr>
        <w:t>t</w:t>
      </w:r>
      <w:r>
        <w:rPr>
          <w:color w:val="231F20"/>
          <w:szCs w:val="24"/>
        </w:rPr>
        <w:t>y</w:t>
      </w:r>
      <w:r>
        <w:rPr>
          <w:color w:val="231F20"/>
          <w:spacing w:val="-5"/>
          <w:szCs w:val="24"/>
        </w:rPr>
        <w:t xml:space="preserve"> </w:t>
      </w:r>
      <w:r>
        <w:rPr>
          <w:color w:val="231F20"/>
          <w:spacing w:val="3"/>
          <w:szCs w:val="24"/>
        </w:rPr>
        <w:t>m</w:t>
      </w:r>
      <w:r>
        <w:rPr>
          <w:color w:val="231F20"/>
          <w:spacing w:val="4"/>
          <w:szCs w:val="24"/>
        </w:rPr>
        <w:t>a</w:t>
      </w:r>
      <w:r>
        <w:rPr>
          <w:color w:val="231F20"/>
          <w:szCs w:val="24"/>
        </w:rPr>
        <w:t>y</w:t>
      </w:r>
      <w:r>
        <w:rPr>
          <w:color w:val="231F20"/>
          <w:spacing w:val="-5"/>
          <w:szCs w:val="24"/>
        </w:rPr>
        <w:t xml:space="preserve"> </w:t>
      </w:r>
      <w:r>
        <w:rPr>
          <w:color w:val="231F20"/>
          <w:szCs w:val="24"/>
        </w:rPr>
        <w:t xml:space="preserve">be </w:t>
      </w:r>
      <w:r>
        <w:rPr>
          <w:color w:val="231F20"/>
          <w:spacing w:val="1"/>
          <w:szCs w:val="24"/>
        </w:rPr>
        <w:t>a</w:t>
      </w:r>
      <w:r>
        <w:rPr>
          <w:color w:val="231F20"/>
          <w:szCs w:val="24"/>
        </w:rPr>
        <w:t>f</w:t>
      </w:r>
      <w:r>
        <w:rPr>
          <w:color w:val="231F20"/>
          <w:spacing w:val="-1"/>
          <w:szCs w:val="24"/>
        </w:rPr>
        <w:t>f</w:t>
      </w:r>
      <w:r>
        <w:rPr>
          <w:color w:val="231F20"/>
          <w:spacing w:val="1"/>
          <w:szCs w:val="24"/>
        </w:rPr>
        <w:t>e</w:t>
      </w:r>
      <w:r>
        <w:rPr>
          <w:color w:val="231F20"/>
          <w:szCs w:val="24"/>
        </w:rPr>
        <w:t>cted; and</w:t>
      </w:r>
      <w:r>
        <w:rPr>
          <w:color w:val="231F20"/>
          <w:spacing w:val="2"/>
          <w:szCs w:val="24"/>
        </w:rPr>
        <w:t xml:space="preserve"> </w:t>
      </w:r>
      <w:r>
        <w:rPr>
          <w:color w:val="231F20"/>
          <w:szCs w:val="24"/>
        </w:rPr>
        <w:t>(c) do not r</w:t>
      </w:r>
      <w:r>
        <w:rPr>
          <w:color w:val="231F20"/>
          <w:spacing w:val="-2"/>
          <w:szCs w:val="24"/>
        </w:rPr>
        <w:t>e</w:t>
      </w:r>
      <w:r>
        <w:rPr>
          <w:color w:val="231F20"/>
          <w:szCs w:val="24"/>
        </w:rPr>
        <w:t>quire</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authori</w:t>
      </w:r>
      <w:r>
        <w:rPr>
          <w:color w:val="231F20"/>
          <w:spacing w:val="1"/>
          <w:szCs w:val="24"/>
        </w:rPr>
        <w:t>z</w:t>
      </w:r>
      <w:r>
        <w:rPr>
          <w:color w:val="231F20"/>
          <w:spacing w:val="-1"/>
          <w:szCs w:val="24"/>
        </w:rPr>
        <w:t>a</w:t>
      </w:r>
      <w:r>
        <w:rPr>
          <w:color w:val="231F20"/>
          <w:szCs w:val="24"/>
        </w:rPr>
        <w:t xml:space="preserve">tion or approval </w:t>
      </w:r>
      <w:r>
        <w:rPr>
          <w:color w:val="231F20"/>
          <w:spacing w:val="3"/>
          <w:szCs w:val="24"/>
        </w:rPr>
        <w:t>o</w:t>
      </w:r>
      <w:r>
        <w:rPr>
          <w:color w:val="231F20"/>
          <w:szCs w:val="24"/>
        </w:rPr>
        <w:t>r other</w:t>
      </w:r>
      <w:r>
        <w:rPr>
          <w:color w:val="231F20"/>
          <w:spacing w:val="-1"/>
          <w:szCs w:val="24"/>
        </w:rPr>
        <w:t xml:space="preserve"> </w:t>
      </w:r>
      <w:r>
        <w:rPr>
          <w:color w:val="231F20"/>
          <w:szCs w:val="24"/>
        </w:rPr>
        <w:t xml:space="preserve">action </w:t>
      </w:r>
      <w:r>
        <w:rPr>
          <w:color w:val="231F20"/>
          <w:spacing w:val="2"/>
          <w:szCs w:val="24"/>
        </w:rPr>
        <w:t>b</w:t>
      </w:r>
      <w:r>
        <w:rPr>
          <w:color w:val="231F20"/>
          <w:spacing w:val="-5"/>
          <w:szCs w:val="24"/>
        </w:rPr>
        <w:t>y</w:t>
      </w:r>
      <w:r>
        <w:rPr>
          <w:color w:val="231F20"/>
          <w:szCs w:val="24"/>
        </w:rPr>
        <w:t>, or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notice to or</w:t>
      </w:r>
      <w:r>
        <w:rPr>
          <w:color w:val="231F20"/>
          <w:spacing w:val="2"/>
          <w:szCs w:val="24"/>
        </w:rPr>
        <w:t xml:space="preserve"> </w:t>
      </w:r>
      <w:r>
        <w:rPr>
          <w:color w:val="231F20"/>
          <w:szCs w:val="24"/>
        </w:rPr>
        <w:t>filing</w:t>
      </w:r>
      <w:r>
        <w:rPr>
          <w:color w:val="231F20"/>
          <w:spacing w:val="-2"/>
          <w:szCs w:val="24"/>
        </w:rPr>
        <w:t xml:space="preserve"> </w:t>
      </w:r>
      <w:r>
        <w:rPr>
          <w:color w:val="231F20"/>
          <w:szCs w:val="24"/>
        </w:rPr>
        <w:t>with, a</w:t>
      </w:r>
      <w:r>
        <w:rPr>
          <w:color w:val="231F20"/>
          <w:spacing w:val="2"/>
          <w:szCs w:val="24"/>
        </w:rPr>
        <w:t>n</w:t>
      </w:r>
      <w:r>
        <w:rPr>
          <w:color w:val="231F20"/>
          <w:szCs w:val="24"/>
        </w:rPr>
        <w:t>y</w:t>
      </w:r>
      <w:r>
        <w:rPr>
          <w:color w:val="231F20"/>
          <w:spacing w:val="-5"/>
          <w:szCs w:val="24"/>
        </w:rPr>
        <w:t xml:space="preserve"> </w:t>
      </w:r>
      <w:r>
        <w:rPr>
          <w:color w:val="231F20"/>
          <w:szCs w:val="24"/>
        </w:rPr>
        <w:t>public</w:t>
      </w:r>
      <w:r>
        <w:rPr>
          <w:color w:val="231F20"/>
          <w:spacing w:val="2"/>
          <w:szCs w:val="24"/>
        </w:rPr>
        <w:t xml:space="preserve"> </w:t>
      </w:r>
      <w:r>
        <w:rPr>
          <w:color w:val="231F20"/>
          <w:szCs w:val="24"/>
        </w:rPr>
        <w:t>authori</w:t>
      </w:r>
      <w:r>
        <w:rPr>
          <w:color w:val="231F20"/>
          <w:spacing w:val="3"/>
          <w:szCs w:val="24"/>
        </w:rPr>
        <w:t>t</w:t>
      </w:r>
      <w:r>
        <w:rPr>
          <w:color w:val="231F20"/>
          <w:szCs w:val="24"/>
        </w:rPr>
        <w:t>y</w:t>
      </w:r>
      <w:r>
        <w:rPr>
          <w:color w:val="231F20"/>
          <w:spacing w:val="-5"/>
          <w:szCs w:val="24"/>
        </w:rPr>
        <w:t xml:space="preserve"> </w:t>
      </w:r>
      <w:r>
        <w:rPr>
          <w:color w:val="231F20"/>
          <w:spacing w:val="2"/>
          <w:szCs w:val="24"/>
        </w:rPr>
        <w:t>o</w:t>
      </w:r>
      <w:r>
        <w:rPr>
          <w:color w:val="231F20"/>
          <w:szCs w:val="24"/>
        </w:rPr>
        <w:t>r a</w:t>
      </w:r>
      <w:r>
        <w:rPr>
          <w:color w:val="231F20"/>
          <w:spacing w:val="2"/>
          <w:szCs w:val="24"/>
        </w:rPr>
        <w:t>n</w:t>
      </w:r>
      <w:r>
        <w:rPr>
          <w:color w:val="231F20"/>
          <w:szCs w:val="24"/>
        </w:rPr>
        <w:t>y</w:t>
      </w:r>
      <w:r>
        <w:rPr>
          <w:color w:val="231F20"/>
          <w:spacing w:val="-5"/>
          <w:szCs w:val="24"/>
        </w:rPr>
        <w:t xml:space="preserve"> </w:t>
      </w:r>
      <w:r>
        <w:rPr>
          <w:color w:val="231F20"/>
          <w:szCs w:val="24"/>
        </w:rPr>
        <w:t>other</w:t>
      </w:r>
      <w:r>
        <w:rPr>
          <w:color w:val="231F20"/>
          <w:spacing w:val="1"/>
          <w:szCs w:val="24"/>
        </w:rPr>
        <w:t xml:space="preserve"> </w:t>
      </w:r>
      <w:r>
        <w:rPr>
          <w:color w:val="231F20"/>
          <w:szCs w:val="24"/>
        </w:rPr>
        <w:t>person</w:t>
      </w:r>
      <w:r>
        <w:rPr>
          <w:color w:val="231F20"/>
          <w:spacing w:val="2"/>
          <w:szCs w:val="24"/>
        </w:rPr>
        <w:t xml:space="preserve"> </w:t>
      </w:r>
      <w:r>
        <w:rPr>
          <w:color w:val="231F20"/>
          <w:szCs w:val="24"/>
        </w:rPr>
        <w:t>e</w:t>
      </w:r>
      <w:r>
        <w:rPr>
          <w:color w:val="231F20"/>
          <w:spacing w:val="2"/>
          <w:szCs w:val="24"/>
        </w:rPr>
        <w:t>x</w:t>
      </w:r>
      <w:r>
        <w:rPr>
          <w:color w:val="231F20"/>
          <w:szCs w:val="24"/>
        </w:rPr>
        <w:t xml:space="preserve">cept such as have </w:t>
      </w:r>
      <w:r>
        <w:rPr>
          <w:color w:val="231F20"/>
          <w:spacing w:val="2"/>
          <w:szCs w:val="24"/>
        </w:rPr>
        <w:t>b</w:t>
      </w:r>
      <w:r>
        <w:rPr>
          <w:color w:val="231F20"/>
          <w:szCs w:val="24"/>
        </w:rPr>
        <w:t>een obtai</w:t>
      </w:r>
      <w:r>
        <w:rPr>
          <w:color w:val="231F20"/>
          <w:spacing w:val="2"/>
          <w:szCs w:val="24"/>
        </w:rPr>
        <w:t>n</w:t>
      </w:r>
      <w:r>
        <w:rPr>
          <w:color w:val="231F20"/>
          <w:szCs w:val="24"/>
        </w:rPr>
        <w:t>ed</w:t>
      </w:r>
      <w:r>
        <w:rPr>
          <w:color w:val="231F20"/>
          <w:spacing w:val="2"/>
          <w:szCs w:val="24"/>
        </w:rPr>
        <w:t xml:space="preserve"> </w:t>
      </w:r>
      <w:r>
        <w:rPr>
          <w:color w:val="231F20"/>
          <w:szCs w:val="24"/>
        </w:rPr>
        <w:t>or</w:t>
      </w:r>
      <w:r>
        <w:rPr>
          <w:color w:val="231F20"/>
          <w:spacing w:val="4"/>
          <w:szCs w:val="24"/>
        </w:rPr>
        <w:t xml:space="preserve"> </w:t>
      </w:r>
      <w:r>
        <w:rPr>
          <w:color w:val="231F20"/>
          <w:szCs w:val="24"/>
        </w:rPr>
        <w:t>mad</w:t>
      </w:r>
      <w:r>
        <w:rPr>
          <w:color w:val="231F20"/>
          <w:spacing w:val="-1"/>
          <w:szCs w:val="24"/>
        </w:rPr>
        <w:t>e</w:t>
      </w:r>
      <w:r>
        <w:rPr>
          <w:color w:val="231F20"/>
          <w:szCs w:val="24"/>
        </w:rPr>
        <w:t>; (ii) 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constitutes the legal, valid and binding</w:t>
      </w:r>
      <w:r>
        <w:rPr>
          <w:color w:val="231F20"/>
          <w:spacing w:val="-2"/>
          <w:szCs w:val="24"/>
        </w:rPr>
        <w:t xml:space="preserve"> </w:t>
      </w:r>
      <w:r>
        <w:rPr>
          <w:color w:val="231F20"/>
          <w:szCs w:val="24"/>
        </w:rPr>
        <w:t>obl</w:t>
      </w:r>
      <w:r>
        <w:rPr>
          <w:color w:val="231F20"/>
          <w:spacing w:val="3"/>
          <w:szCs w:val="24"/>
        </w:rPr>
        <w:t>i</w:t>
      </w:r>
      <w:r>
        <w:rPr>
          <w:color w:val="231F20"/>
          <w:spacing w:val="-2"/>
          <w:szCs w:val="24"/>
        </w:rPr>
        <w:t>g</w:t>
      </w:r>
      <w:r>
        <w:rPr>
          <w:color w:val="231F20"/>
          <w:szCs w:val="24"/>
        </w:rPr>
        <w:t>ation of Guar</w:t>
      </w:r>
      <w:r>
        <w:rPr>
          <w:color w:val="231F20"/>
          <w:spacing w:val="-2"/>
          <w:szCs w:val="24"/>
        </w:rPr>
        <w:t>a</w:t>
      </w:r>
      <w:r>
        <w:rPr>
          <w:color w:val="231F20"/>
          <w:szCs w:val="24"/>
        </w:rPr>
        <w:t>n</w:t>
      </w:r>
      <w:r>
        <w:rPr>
          <w:color w:val="231F20"/>
          <w:spacing w:val="3"/>
          <w:szCs w:val="24"/>
        </w:rPr>
        <w:t>t</w:t>
      </w:r>
      <w:r>
        <w:rPr>
          <w:color w:val="231F20"/>
          <w:szCs w:val="24"/>
        </w:rPr>
        <w:t>or, enfo</w:t>
      </w:r>
      <w:r>
        <w:rPr>
          <w:color w:val="231F20"/>
          <w:spacing w:val="1"/>
          <w:szCs w:val="24"/>
        </w:rPr>
        <w:t>r</w:t>
      </w:r>
      <w:r>
        <w:rPr>
          <w:color w:val="231F20"/>
          <w:szCs w:val="24"/>
        </w:rPr>
        <w:t>ceab</w:t>
      </w:r>
      <w:r>
        <w:rPr>
          <w:color w:val="231F20"/>
          <w:spacing w:val="3"/>
          <w:szCs w:val="24"/>
        </w:rPr>
        <w:t>l</w:t>
      </w:r>
      <w:r>
        <w:rPr>
          <w:color w:val="231F20"/>
          <w:szCs w:val="24"/>
        </w:rPr>
        <w:t>e in a</w:t>
      </w:r>
      <w:r>
        <w:rPr>
          <w:color w:val="231F20"/>
          <w:spacing w:val="-1"/>
          <w:szCs w:val="24"/>
        </w:rPr>
        <w:t>c</w:t>
      </w:r>
      <w:r>
        <w:rPr>
          <w:color w:val="231F20"/>
          <w:szCs w:val="24"/>
        </w:rPr>
        <w:t>cor</w:t>
      </w:r>
      <w:r>
        <w:rPr>
          <w:color w:val="231F20"/>
          <w:spacing w:val="2"/>
          <w:szCs w:val="24"/>
        </w:rPr>
        <w:t>d</w:t>
      </w:r>
      <w:r>
        <w:rPr>
          <w:color w:val="231F20"/>
          <w:szCs w:val="24"/>
        </w:rPr>
        <w:t>ance</w:t>
      </w:r>
      <w:r>
        <w:rPr>
          <w:color w:val="231F20"/>
          <w:spacing w:val="2"/>
          <w:szCs w:val="24"/>
        </w:rPr>
        <w:t xml:space="preserve"> </w:t>
      </w:r>
      <w:r>
        <w:rPr>
          <w:color w:val="231F20"/>
          <w:szCs w:val="24"/>
        </w:rPr>
        <w:t>with its terms, e</w:t>
      </w:r>
      <w:r>
        <w:rPr>
          <w:color w:val="231F20"/>
          <w:spacing w:val="2"/>
          <w:szCs w:val="24"/>
        </w:rPr>
        <w:t>x</w:t>
      </w:r>
      <w:r>
        <w:rPr>
          <w:color w:val="231F20"/>
          <w:szCs w:val="24"/>
        </w:rPr>
        <w:t xml:space="preserve">cept as the </w:t>
      </w:r>
      <w:r>
        <w:rPr>
          <w:color w:val="231F20"/>
          <w:spacing w:val="-2"/>
          <w:szCs w:val="24"/>
        </w:rPr>
        <w:t>e</w:t>
      </w:r>
      <w:r>
        <w:rPr>
          <w:color w:val="231F20"/>
          <w:szCs w:val="24"/>
        </w:rPr>
        <w:t>nfo</w:t>
      </w:r>
      <w:r>
        <w:rPr>
          <w:color w:val="231F20"/>
          <w:spacing w:val="1"/>
          <w:szCs w:val="24"/>
        </w:rPr>
        <w:t>r</w:t>
      </w:r>
      <w:r>
        <w:rPr>
          <w:color w:val="231F20"/>
          <w:spacing w:val="-1"/>
          <w:szCs w:val="24"/>
        </w:rPr>
        <w:t>c</w:t>
      </w:r>
      <w:r>
        <w:rPr>
          <w:color w:val="231F20"/>
          <w:szCs w:val="24"/>
        </w:rPr>
        <w:t>eabili</w:t>
      </w:r>
      <w:r>
        <w:rPr>
          <w:color w:val="231F20"/>
          <w:spacing w:val="3"/>
          <w:szCs w:val="24"/>
        </w:rPr>
        <w:t>t</w:t>
      </w:r>
      <w:r>
        <w:rPr>
          <w:color w:val="231F20"/>
          <w:szCs w:val="24"/>
        </w:rPr>
        <w:t>y</w:t>
      </w:r>
      <w:r>
        <w:rPr>
          <w:color w:val="231F20"/>
          <w:spacing w:val="-5"/>
          <w:szCs w:val="24"/>
        </w:rPr>
        <w:t xml:space="preserve"> </w:t>
      </w:r>
      <w:r>
        <w:rPr>
          <w:color w:val="231F20"/>
          <w:szCs w:val="24"/>
        </w:rPr>
        <w:t>the</w:t>
      </w:r>
      <w:r>
        <w:rPr>
          <w:color w:val="231F20"/>
          <w:spacing w:val="-1"/>
          <w:szCs w:val="24"/>
        </w:rPr>
        <w:t>r</w:t>
      </w:r>
      <w:r>
        <w:rPr>
          <w:color w:val="231F20"/>
          <w:szCs w:val="24"/>
        </w:rPr>
        <w:t>e</w:t>
      </w:r>
      <w:r>
        <w:rPr>
          <w:color w:val="231F20"/>
          <w:spacing w:val="2"/>
          <w:szCs w:val="24"/>
        </w:rPr>
        <w:t>o</w:t>
      </w:r>
      <w:r>
        <w:rPr>
          <w:color w:val="231F20"/>
          <w:szCs w:val="24"/>
        </w:rPr>
        <w:t>f m</w:t>
      </w:r>
      <w:r>
        <w:rPr>
          <w:color w:val="231F20"/>
          <w:spacing w:val="3"/>
          <w:szCs w:val="24"/>
        </w:rPr>
        <w:t>a</w:t>
      </w:r>
      <w:r>
        <w:rPr>
          <w:color w:val="231F20"/>
          <w:szCs w:val="24"/>
        </w:rPr>
        <w:t>y</w:t>
      </w:r>
      <w:r>
        <w:rPr>
          <w:color w:val="231F20"/>
          <w:spacing w:val="-5"/>
          <w:szCs w:val="24"/>
        </w:rPr>
        <w:t xml:space="preserve"> </w:t>
      </w:r>
      <w:r>
        <w:rPr>
          <w:color w:val="231F20"/>
          <w:szCs w:val="24"/>
        </w:rPr>
        <w:t>be s</w:t>
      </w:r>
      <w:r>
        <w:rPr>
          <w:color w:val="231F20"/>
          <w:spacing w:val="2"/>
          <w:szCs w:val="24"/>
        </w:rPr>
        <w:t>u</w:t>
      </w:r>
      <w:r>
        <w:rPr>
          <w:color w:val="231F20"/>
          <w:szCs w:val="24"/>
        </w:rPr>
        <w:t>bje</w:t>
      </w:r>
      <w:r>
        <w:rPr>
          <w:color w:val="231F20"/>
          <w:spacing w:val="-1"/>
          <w:szCs w:val="24"/>
        </w:rPr>
        <w:t>c</w:t>
      </w:r>
      <w:r>
        <w:rPr>
          <w:color w:val="231F20"/>
          <w:szCs w:val="24"/>
        </w:rPr>
        <w:t xml:space="preserve">t to or limited </w:t>
      </w:r>
      <w:r>
        <w:rPr>
          <w:color w:val="231F20"/>
          <w:spacing w:val="2"/>
          <w:szCs w:val="24"/>
        </w:rPr>
        <w:t>b</w:t>
      </w:r>
      <w:r>
        <w:rPr>
          <w:color w:val="231F20"/>
          <w:szCs w:val="24"/>
        </w:rPr>
        <w:t>y</w:t>
      </w:r>
      <w:r>
        <w:rPr>
          <w:color w:val="231F20"/>
          <w:spacing w:val="-7"/>
          <w:szCs w:val="24"/>
        </w:rPr>
        <w:t xml:space="preserve"> </w:t>
      </w:r>
      <w:r>
        <w:rPr>
          <w:color w:val="231F20"/>
          <w:spacing w:val="2"/>
          <w:szCs w:val="24"/>
        </w:rPr>
        <w:t>b</w:t>
      </w:r>
      <w:r>
        <w:rPr>
          <w:color w:val="231F20"/>
          <w:spacing w:val="-1"/>
          <w:szCs w:val="24"/>
        </w:rPr>
        <w:t>a</w:t>
      </w:r>
      <w:r>
        <w:rPr>
          <w:color w:val="231F20"/>
          <w:szCs w:val="24"/>
        </w:rPr>
        <w:t>nkrupt</w:t>
      </w:r>
      <w:r>
        <w:rPr>
          <w:color w:val="231F20"/>
          <w:spacing w:val="4"/>
          <w:szCs w:val="24"/>
        </w:rPr>
        <w:t>c</w:t>
      </w:r>
      <w:r>
        <w:rPr>
          <w:color w:val="231F20"/>
          <w:spacing w:val="-5"/>
          <w:szCs w:val="24"/>
        </w:rPr>
        <w:t>y</w:t>
      </w:r>
      <w:r>
        <w:rPr>
          <w:color w:val="231F20"/>
          <w:szCs w:val="24"/>
        </w:rPr>
        <w:t>, i</w:t>
      </w:r>
      <w:r>
        <w:rPr>
          <w:color w:val="231F20"/>
          <w:spacing w:val="3"/>
          <w:szCs w:val="24"/>
        </w:rPr>
        <w:t>n</w:t>
      </w:r>
      <w:r>
        <w:rPr>
          <w:color w:val="231F20"/>
          <w:szCs w:val="24"/>
        </w:rPr>
        <w:t>solvenc</w:t>
      </w:r>
      <w:r>
        <w:rPr>
          <w:color w:val="231F20"/>
          <w:spacing w:val="-5"/>
          <w:szCs w:val="24"/>
        </w:rPr>
        <w:t>y</w:t>
      </w:r>
      <w:r>
        <w:rPr>
          <w:color w:val="231F20"/>
          <w:szCs w:val="24"/>
        </w:rPr>
        <w:t>,</w:t>
      </w:r>
      <w:r>
        <w:rPr>
          <w:color w:val="231F20"/>
          <w:spacing w:val="2"/>
          <w:szCs w:val="24"/>
        </w:rPr>
        <w:t xml:space="preserve"> </w:t>
      </w:r>
      <w:r>
        <w:rPr>
          <w:color w:val="231F20"/>
          <w:szCs w:val="24"/>
        </w:rPr>
        <w:t>reo</w:t>
      </w:r>
      <w:r>
        <w:rPr>
          <w:color w:val="231F20"/>
          <w:spacing w:val="1"/>
          <w:szCs w:val="24"/>
        </w:rPr>
        <w:t>r</w:t>
      </w:r>
      <w:r>
        <w:rPr>
          <w:color w:val="231F20"/>
          <w:szCs w:val="24"/>
        </w:rPr>
        <w:t>gani</w:t>
      </w:r>
      <w:r>
        <w:rPr>
          <w:color w:val="231F20"/>
          <w:spacing w:val="2"/>
          <w:szCs w:val="24"/>
        </w:rPr>
        <w:t>z</w:t>
      </w:r>
      <w:r>
        <w:rPr>
          <w:color w:val="231F20"/>
          <w:spacing w:val="-1"/>
          <w:szCs w:val="24"/>
        </w:rPr>
        <w:t>a</w:t>
      </w:r>
      <w:r>
        <w:rPr>
          <w:color w:val="231F20"/>
          <w:szCs w:val="24"/>
        </w:rPr>
        <w:t>tion, ar</w:t>
      </w:r>
      <w:r>
        <w:rPr>
          <w:color w:val="231F20"/>
          <w:spacing w:val="-1"/>
          <w:szCs w:val="24"/>
        </w:rPr>
        <w:t>ra</w:t>
      </w:r>
      <w:r>
        <w:rPr>
          <w:color w:val="231F20"/>
          <w:spacing w:val="2"/>
          <w:szCs w:val="24"/>
        </w:rPr>
        <w:t>n</w:t>
      </w:r>
      <w:r>
        <w:rPr>
          <w:color w:val="231F20"/>
          <w:szCs w:val="24"/>
        </w:rPr>
        <w:t xml:space="preserve">gement, </w:t>
      </w:r>
      <w:r>
        <w:rPr>
          <w:color w:val="231F20"/>
          <w:spacing w:val="4"/>
          <w:szCs w:val="24"/>
        </w:rPr>
        <w:t>m</w:t>
      </w:r>
      <w:r>
        <w:rPr>
          <w:color w:val="231F20"/>
          <w:szCs w:val="24"/>
        </w:rPr>
        <w:t>oratori</w:t>
      </w:r>
      <w:r>
        <w:rPr>
          <w:color w:val="231F20"/>
          <w:spacing w:val="2"/>
          <w:szCs w:val="24"/>
        </w:rPr>
        <w:t>u</w:t>
      </w:r>
      <w:r>
        <w:rPr>
          <w:color w:val="231F20"/>
          <w:szCs w:val="24"/>
        </w:rPr>
        <w:t>m or other similar laws relati</w:t>
      </w:r>
      <w:r>
        <w:rPr>
          <w:color w:val="231F20"/>
          <w:spacing w:val="3"/>
          <w:szCs w:val="24"/>
        </w:rPr>
        <w:t>n</w:t>
      </w:r>
      <w:r>
        <w:rPr>
          <w:color w:val="231F20"/>
          <w:szCs w:val="24"/>
        </w:rPr>
        <w:t>g</w:t>
      </w:r>
      <w:r>
        <w:rPr>
          <w:color w:val="231F20"/>
          <w:spacing w:val="-2"/>
          <w:szCs w:val="24"/>
        </w:rPr>
        <w:t xml:space="preserve"> </w:t>
      </w:r>
      <w:r>
        <w:rPr>
          <w:color w:val="231F20"/>
          <w:szCs w:val="24"/>
        </w:rPr>
        <w:t>to or affecti</w:t>
      </w:r>
      <w:r>
        <w:rPr>
          <w:color w:val="231F20"/>
          <w:spacing w:val="2"/>
          <w:szCs w:val="24"/>
        </w:rPr>
        <w:t>n</w:t>
      </w:r>
      <w:r>
        <w:rPr>
          <w:color w:val="231F20"/>
          <w:szCs w:val="24"/>
        </w:rPr>
        <w:t>g</w:t>
      </w:r>
      <w:r>
        <w:rPr>
          <w:color w:val="231F20"/>
          <w:spacing w:val="-2"/>
          <w:szCs w:val="24"/>
        </w:rPr>
        <w:t xml:space="preserve"> </w:t>
      </w:r>
      <w:r>
        <w:rPr>
          <w:color w:val="231F20"/>
          <w:szCs w:val="24"/>
        </w:rPr>
        <w:t xml:space="preserve">the </w:t>
      </w:r>
      <w:r>
        <w:rPr>
          <w:color w:val="231F20"/>
          <w:spacing w:val="-1"/>
          <w:szCs w:val="24"/>
        </w:rPr>
        <w:t>r</w:t>
      </w:r>
      <w:r>
        <w:rPr>
          <w:color w:val="231F20"/>
          <w:spacing w:val="3"/>
          <w:szCs w:val="24"/>
        </w:rPr>
        <w:t>i</w:t>
      </w:r>
      <w:r>
        <w:rPr>
          <w:color w:val="231F20"/>
          <w:spacing w:val="-2"/>
          <w:szCs w:val="24"/>
        </w:rPr>
        <w:t>g</w:t>
      </w:r>
      <w:r>
        <w:rPr>
          <w:color w:val="231F20"/>
          <w:szCs w:val="24"/>
        </w:rPr>
        <w:t>hts of cr</w:t>
      </w:r>
      <w:r>
        <w:rPr>
          <w:color w:val="231F20"/>
          <w:spacing w:val="-2"/>
          <w:szCs w:val="24"/>
        </w:rPr>
        <w:t>e</w:t>
      </w:r>
      <w:r>
        <w:rPr>
          <w:color w:val="231F20"/>
          <w:szCs w:val="24"/>
        </w:rPr>
        <w:t>ditors gener</w:t>
      </w:r>
      <w:r>
        <w:rPr>
          <w:color w:val="231F20"/>
          <w:spacing w:val="-2"/>
          <w:szCs w:val="24"/>
        </w:rPr>
        <w:t>a</w:t>
      </w:r>
      <w:r>
        <w:rPr>
          <w:color w:val="231F20"/>
          <w:szCs w:val="24"/>
        </w:rPr>
        <w:t>l</w:t>
      </w:r>
      <w:r>
        <w:rPr>
          <w:color w:val="231F20"/>
          <w:spacing w:val="6"/>
          <w:szCs w:val="24"/>
        </w:rPr>
        <w:t>l</w:t>
      </w:r>
      <w:r>
        <w:rPr>
          <w:color w:val="231F20"/>
          <w:szCs w:val="24"/>
        </w:rPr>
        <w:t>y</w:t>
      </w:r>
      <w:r>
        <w:rPr>
          <w:color w:val="231F20"/>
          <w:spacing w:val="-5"/>
          <w:szCs w:val="24"/>
        </w:rPr>
        <w:t xml:space="preserve"> </w:t>
      </w:r>
      <w:r>
        <w:rPr>
          <w:color w:val="231F20"/>
          <w:szCs w:val="24"/>
        </w:rPr>
        <w:t xml:space="preserve">and </w:t>
      </w:r>
      <w:r>
        <w:rPr>
          <w:color w:val="231F20"/>
          <w:spacing w:val="5"/>
          <w:szCs w:val="24"/>
        </w:rPr>
        <w:t>b</w:t>
      </w:r>
      <w:r>
        <w:rPr>
          <w:color w:val="231F20"/>
          <w:szCs w:val="24"/>
        </w:rPr>
        <w:t>y</w:t>
      </w:r>
      <w:r>
        <w:rPr>
          <w:color w:val="231F20"/>
          <w:spacing w:val="-3"/>
          <w:szCs w:val="24"/>
        </w:rPr>
        <w:t xml:space="preserve"> </w:t>
      </w:r>
      <w:r>
        <w:rPr>
          <w:color w:val="231F20"/>
          <w:spacing w:val="-2"/>
          <w:szCs w:val="24"/>
        </w:rPr>
        <w:t>g</w:t>
      </w:r>
      <w:r>
        <w:rPr>
          <w:color w:val="231F20"/>
          <w:spacing w:val="-1"/>
          <w:szCs w:val="24"/>
        </w:rPr>
        <w:t>e</w:t>
      </w:r>
      <w:r>
        <w:rPr>
          <w:color w:val="231F20"/>
          <w:spacing w:val="2"/>
          <w:szCs w:val="24"/>
        </w:rPr>
        <w:t>n</w:t>
      </w:r>
      <w:r>
        <w:rPr>
          <w:color w:val="231F20"/>
          <w:spacing w:val="-1"/>
          <w:szCs w:val="24"/>
        </w:rPr>
        <w:t>e</w:t>
      </w:r>
      <w:r>
        <w:rPr>
          <w:color w:val="231F20"/>
          <w:szCs w:val="24"/>
        </w:rPr>
        <w:t>r</w:t>
      </w:r>
      <w:r>
        <w:rPr>
          <w:color w:val="231F20"/>
          <w:spacing w:val="-2"/>
          <w:szCs w:val="24"/>
        </w:rPr>
        <w:t>a</w:t>
      </w:r>
      <w:r>
        <w:rPr>
          <w:color w:val="231F20"/>
          <w:szCs w:val="24"/>
        </w:rPr>
        <w:t>l principles of equi</w:t>
      </w:r>
      <w:r>
        <w:rPr>
          <w:color w:val="231F20"/>
          <w:spacing w:val="6"/>
          <w:szCs w:val="24"/>
        </w:rPr>
        <w:t>t</w:t>
      </w:r>
      <w:r>
        <w:rPr>
          <w:color w:val="231F20"/>
          <w:spacing w:val="-7"/>
          <w:szCs w:val="24"/>
        </w:rPr>
        <w:t>y</w:t>
      </w:r>
      <w:r>
        <w:rPr>
          <w:color w:val="231F20"/>
          <w:szCs w:val="24"/>
        </w:rPr>
        <w:t>;</w:t>
      </w:r>
      <w:r>
        <w:rPr>
          <w:color w:val="231F20"/>
          <w:spacing w:val="3"/>
          <w:szCs w:val="24"/>
        </w:rPr>
        <w:t xml:space="preserve"> </w:t>
      </w:r>
      <w:r>
        <w:rPr>
          <w:color w:val="231F20"/>
          <w:szCs w:val="24"/>
        </w:rPr>
        <w:t>(iii) Seller</w:t>
      </w:r>
      <w:r>
        <w:rPr>
          <w:color w:val="231F20"/>
          <w:spacing w:val="-5"/>
          <w:szCs w:val="24"/>
        </w:rPr>
        <w:t xml:space="preserve"> </w:t>
      </w:r>
      <w:r>
        <w:rPr>
          <w:color w:val="231F20"/>
          <w:szCs w:val="24"/>
        </w:rPr>
        <w:t>is a who</w:t>
      </w:r>
      <w:r>
        <w:rPr>
          <w:color w:val="231F20"/>
          <w:spacing w:val="-1"/>
          <w:szCs w:val="24"/>
        </w:rPr>
        <w:t>l</w:t>
      </w:r>
      <w:r>
        <w:rPr>
          <w:color w:val="231F20"/>
          <w:spacing w:val="6"/>
          <w:szCs w:val="24"/>
        </w:rPr>
        <w:t>l</w:t>
      </w:r>
      <w:r>
        <w:rPr>
          <w:color w:val="231F20"/>
          <w:szCs w:val="24"/>
        </w:rPr>
        <w:t>y</w:t>
      </w:r>
      <w:r>
        <w:rPr>
          <w:color w:val="231F20"/>
          <w:spacing w:val="-5"/>
          <w:szCs w:val="24"/>
        </w:rPr>
        <w:t xml:space="preserve"> </w:t>
      </w:r>
      <w:r>
        <w:rPr>
          <w:color w:val="231F20"/>
          <w:szCs w:val="24"/>
        </w:rPr>
        <w:t>o</w:t>
      </w:r>
      <w:r>
        <w:rPr>
          <w:color w:val="231F20"/>
          <w:spacing w:val="2"/>
          <w:szCs w:val="24"/>
        </w:rPr>
        <w:t>w</w:t>
      </w:r>
      <w:r>
        <w:rPr>
          <w:color w:val="231F20"/>
          <w:szCs w:val="24"/>
        </w:rPr>
        <w:t>ned subsidia</w:t>
      </w:r>
      <w:r>
        <w:rPr>
          <w:color w:val="231F20"/>
          <w:spacing w:val="3"/>
          <w:szCs w:val="24"/>
        </w:rPr>
        <w:t>r</w:t>
      </w:r>
      <w:r>
        <w:rPr>
          <w:color w:val="231F20"/>
          <w:szCs w:val="24"/>
        </w:rPr>
        <w:t>y</w:t>
      </w:r>
      <w:r>
        <w:rPr>
          <w:color w:val="231F20"/>
          <w:spacing w:val="-5"/>
          <w:szCs w:val="24"/>
        </w:rPr>
        <w:t xml:space="preserve"> </w:t>
      </w:r>
      <w:r>
        <w:rPr>
          <w:color w:val="231F20"/>
          <w:szCs w:val="24"/>
        </w:rPr>
        <w:t xml:space="preserve">of </w:t>
      </w:r>
      <w:r>
        <w:rPr>
          <w:color w:val="231F20"/>
          <w:spacing w:val="-1"/>
          <w:szCs w:val="24"/>
        </w:rPr>
        <w:t>G</w:t>
      </w:r>
      <w:r>
        <w:rPr>
          <w:color w:val="231F20"/>
          <w:szCs w:val="24"/>
        </w:rPr>
        <w:t>uar</w:t>
      </w:r>
      <w:r>
        <w:rPr>
          <w:color w:val="231F20"/>
          <w:spacing w:val="-2"/>
          <w:szCs w:val="24"/>
        </w:rPr>
        <w:t>a</w:t>
      </w:r>
      <w:r>
        <w:rPr>
          <w:color w:val="231F20"/>
          <w:spacing w:val="2"/>
          <w:szCs w:val="24"/>
        </w:rPr>
        <w:t>n</w:t>
      </w:r>
      <w:r>
        <w:rPr>
          <w:color w:val="231F20"/>
          <w:szCs w:val="24"/>
        </w:rPr>
        <w:t>tor; and (iv) there is no act</w:t>
      </w:r>
      <w:r>
        <w:rPr>
          <w:color w:val="231F20"/>
          <w:spacing w:val="1"/>
          <w:szCs w:val="24"/>
        </w:rPr>
        <w:t>i</w:t>
      </w:r>
      <w:r>
        <w:rPr>
          <w:color w:val="231F20"/>
          <w:szCs w:val="24"/>
        </w:rPr>
        <w:t>on, suit or</w:t>
      </w:r>
      <w:r>
        <w:rPr>
          <w:color w:val="231F20"/>
          <w:spacing w:val="2"/>
          <w:szCs w:val="24"/>
        </w:rPr>
        <w:t xml:space="preserve"> </w:t>
      </w:r>
      <w:r>
        <w:rPr>
          <w:color w:val="231F20"/>
          <w:szCs w:val="24"/>
        </w:rPr>
        <w:t>proceedi</w:t>
      </w:r>
      <w:r>
        <w:rPr>
          <w:color w:val="231F20"/>
          <w:spacing w:val="3"/>
          <w:szCs w:val="24"/>
        </w:rPr>
        <w:t>n</w:t>
      </w:r>
      <w:r>
        <w:rPr>
          <w:color w:val="231F20"/>
          <w:szCs w:val="24"/>
        </w:rPr>
        <w:t>g affec</w:t>
      </w:r>
      <w:r>
        <w:rPr>
          <w:color w:val="231F20"/>
          <w:spacing w:val="-1"/>
          <w:szCs w:val="24"/>
        </w:rPr>
        <w:t>t</w:t>
      </w:r>
      <w:r>
        <w:rPr>
          <w:color w:val="231F20"/>
          <w:spacing w:val="1"/>
          <w:szCs w:val="24"/>
        </w:rPr>
        <w:t>i</w:t>
      </w:r>
      <w:r>
        <w:rPr>
          <w:color w:val="231F20"/>
          <w:spacing w:val="2"/>
          <w:szCs w:val="24"/>
        </w:rPr>
        <w:t>n</w:t>
      </w:r>
      <w:r>
        <w:rPr>
          <w:color w:val="231F20"/>
          <w:szCs w:val="24"/>
        </w:rPr>
        <w:t>g</w:t>
      </w:r>
      <w:r>
        <w:rPr>
          <w:color w:val="231F20"/>
          <w:spacing w:val="-2"/>
          <w:szCs w:val="24"/>
        </w:rPr>
        <w:t xml:space="preserve"> </w:t>
      </w:r>
      <w:r>
        <w:rPr>
          <w:color w:val="231F20"/>
          <w:szCs w:val="24"/>
        </w:rPr>
        <w:t>Gu</w:t>
      </w:r>
      <w:r>
        <w:rPr>
          <w:color w:val="231F20"/>
          <w:spacing w:val="1"/>
          <w:szCs w:val="24"/>
        </w:rPr>
        <w:t>a</w:t>
      </w:r>
      <w:r>
        <w:rPr>
          <w:color w:val="231F20"/>
          <w:szCs w:val="24"/>
        </w:rPr>
        <w:t>rantor pe</w:t>
      </w:r>
      <w:r>
        <w:rPr>
          <w:color w:val="231F20"/>
          <w:spacing w:val="3"/>
          <w:szCs w:val="24"/>
        </w:rPr>
        <w:t>n</w:t>
      </w:r>
      <w:r>
        <w:rPr>
          <w:color w:val="231F20"/>
          <w:szCs w:val="24"/>
        </w:rPr>
        <w:t>di</w:t>
      </w:r>
      <w:r>
        <w:rPr>
          <w:color w:val="231F20"/>
          <w:spacing w:val="3"/>
          <w:szCs w:val="24"/>
        </w:rPr>
        <w:t>n</w:t>
      </w:r>
      <w:r>
        <w:rPr>
          <w:color w:val="231F20"/>
          <w:szCs w:val="24"/>
        </w:rPr>
        <w:t>g</w:t>
      </w:r>
      <w:r>
        <w:rPr>
          <w:color w:val="231F20"/>
          <w:spacing w:val="-2"/>
          <w:szCs w:val="24"/>
        </w:rPr>
        <w:t xml:space="preserve"> </w:t>
      </w:r>
      <w:r>
        <w:rPr>
          <w:color w:val="231F20"/>
          <w:szCs w:val="24"/>
        </w:rPr>
        <w:t>or th</w:t>
      </w:r>
      <w:r>
        <w:rPr>
          <w:color w:val="231F20"/>
          <w:spacing w:val="1"/>
          <w:szCs w:val="24"/>
        </w:rPr>
        <w:t>r</w:t>
      </w:r>
      <w:r>
        <w:rPr>
          <w:color w:val="231F20"/>
          <w:szCs w:val="24"/>
        </w:rPr>
        <w:t>eat</w:t>
      </w:r>
      <w:r>
        <w:rPr>
          <w:color w:val="231F20"/>
          <w:spacing w:val="2"/>
          <w:szCs w:val="24"/>
        </w:rPr>
        <w:t>e</w:t>
      </w:r>
      <w:r>
        <w:rPr>
          <w:color w:val="231F20"/>
          <w:szCs w:val="24"/>
        </w:rPr>
        <w:t>ned before a</w:t>
      </w:r>
      <w:r>
        <w:rPr>
          <w:color w:val="231F20"/>
          <w:spacing w:val="2"/>
          <w:szCs w:val="24"/>
        </w:rPr>
        <w:t>n</w:t>
      </w:r>
      <w:r>
        <w:rPr>
          <w:color w:val="231F20"/>
          <w:szCs w:val="24"/>
        </w:rPr>
        <w:t>y</w:t>
      </w:r>
      <w:r>
        <w:rPr>
          <w:color w:val="231F20"/>
          <w:spacing w:val="-3"/>
          <w:szCs w:val="24"/>
        </w:rPr>
        <w:t xml:space="preserve"> </w:t>
      </w:r>
      <w:r>
        <w:rPr>
          <w:color w:val="231F20"/>
          <w:szCs w:val="24"/>
        </w:rPr>
        <w:t>court, arbitr</w:t>
      </w:r>
      <w:r>
        <w:rPr>
          <w:color w:val="231F20"/>
          <w:spacing w:val="-1"/>
          <w:szCs w:val="24"/>
        </w:rPr>
        <w:t>a</w:t>
      </w:r>
      <w:r>
        <w:rPr>
          <w:color w:val="231F20"/>
          <w:szCs w:val="24"/>
        </w:rPr>
        <w:t xml:space="preserve">tor, or </w:t>
      </w:r>
      <w:r>
        <w:rPr>
          <w:color w:val="231F20"/>
          <w:spacing w:val="2"/>
          <w:szCs w:val="24"/>
        </w:rPr>
        <w:t>p</w:t>
      </w:r>
      <w:r>
        <w:rPr>
          <w:color w:val="231F20"/>
          <w:szCs w:val="24"/>
        </w:rPr>
        <w:t>ublic authori</w:t>
      </w:r>
      <w:r>
        <w:rPr>
          <w:color w:val="231F20"/>
          <w:spacing w:val="3"/>
          <w:szCs w:val="24"/>
        </w:rPr>
        <w:t>t</w:t>
      </w:r>
      <w:r>
        <w:rPr>
          <w:color w:val="231F20"/>
          <w:szCs w:val="24"/>
        </w:rPr>
        <w:t>y</w:t>
      </w:r>
      <w:r>
        <w:rPr>
          <w:color w:val="231F20"/>
          <w:spacing w:val="-5"/>
          <w:szCs w:val="24"/>
        </w:rPr>
        <w:t xml:space="preserve"> </w:t>
      </w:r>
      <w:r>
        <w:rPr>
          <w:color w:val="231F20"/>
          <w:szCs w:val="24"/>
        </w:rPr>
        <w:t>that m</w:t>
      </w:r>
      <w:r>
        <w:rPr>
          <w:color w:val="231F20"/>
          <w:spacing w:val="4"/>
          <w:szCs w:val="24"/>
        </w:rPr>
        <w:t>a</w:t>
      </w:r>
      <w:r>
        <w:rPr>
          <w:color w:val="231F20"/>
          <w:szCs w:val="24"/>
        </w:rPr>
        <w:t>y</w:t>
      </w:r>
      <w:r>
        <w:rPr>
          <w:color w:val="231F20"/>
          <w:spacing w:val="-3"/>
          <w:szCs w:val="24"/>
        </w:rPr>
        <w:t xml:space="preserve"> </w:t>
      </w:r>
      <w:r>
        <w:rPr>
          <w:color w:val="231F20"/>
          <w:szCs w:val="24"/>
        </w:rPr>
        <w:t>material</w:t>
      </w:r>
      <w:r>
        <w:rPr>
          <w:color w:val="231F20"/>
          <w:spacing w:val="3"/>
          <w:szCs w:val="24"/>
        </w:rPr>
        <w:t>l</w:t>
      </w:r>
      <w:r>
        <w:rPr>
          <w:color w:val="231F20"/>
          <w:szCs w:val="24"/>
        </w:rPr>
        <w:t>y</w:t>
      </w:r>
      <w:r>
        <w:rPr>
          <w:color w:val="231F20"/>
          <w:spacing w:val="-3"/>
          <w:szCs w:val="24"/>
        </w:rPr>
        <w:t xml:space="preserve"> </w:t>
      </w:r>
      <w:r>
        <w:rPr>
          <w:color w:val="231F20"/>
          <w:szCs w:val="24"/>
        </w:rPr>
        <w:t>adver</w:t>
      </w:r>
      <w:r>
        <w:rPr>
          <w:color w:val="231F20"/>
          <w:spacing w:val="2"/>
          <w:szCs w:val="24"/>
        </w:rPr>
        <w:t>s</w:t>
      </w:r>
      <w:r>
        <w:rPr>
          <w:color w:val="231F20"/>
          <w:szCs w:val="24"/>
        </w:rPr>
        <w:t>e</w:t>
      </w:r>
      <w:r>
        <w:rPr>
          <w:color w:val="231F20"/>
          <w:spacing w:val="5"/>
          <w:szCs w:val="24"/>
        </w:rPr>
        <w:t>l</w:t>
      </w:r>
      <w:r>
        <w:rPr>
          <w:color w:val="231F20"/>
          <w:szCs w:val="24"/>
        </w:rPr>
        <w:t>y</w:t>
      </w:r>
      <w:r>
        <w:rPr>
          <w:color w:val="231F20"/>
          <w:spacing w:val="-5"/>
          <w:szCs w:val="24"/>
        </w:rPr>
        <w:t xml:space="preserve"> </w:t>
      </w:r>
      <w:r>
        <w:rPr>
          <w:color w:val="231F20"/>
          <w:szCs w:val="24"/>
        </w:rPr>
        <w:t>a</w:t>
      </w:r>
      <w:r>
        <w:rPr>
          <w:color w:val="231F20"/>
          <w:spacing w:val="1"/>
          <w:szCs w:val="24"/>
        </w:rPr>
        <w:t>f</w:t>
      </w:r>
      <w:r>
        <w:rPr>
          <w:color w:val="231F20"/>
          <w:szCs w:val="24"/>
        </w:rPr>
        <w:t>fect Guar</w:t>
      </w:r>
      <w:r>
        <w:rPr>
          <w:color w:val="231F20"/>
          <w:spacing w:val="-2"/>
          <w:szCs w:val="24"/>
        </w:rPr>
        <w:t>a</w:t>
      </w:r>
      <w:r>
        <w:rPr>
          <w:color w:val="231F20"/>
          <w:szCs w:val="24"/>
        </w:rPr>
        <w:t>nt</w:t>
      </w:r>
      <w:r>
        <w:rPr>
          <w:color w:val="231F20"/>
          <w:spacing w:val="3"/>
          <w:szCs w:val="24"/>
        </w:rPr>
        <w:t>o</w:t>
      </w:r>
      <w:r>
        <w:rPr>
          <w:color w:val="231F20"/>
          <w:szCs w:val="24"/>
        </w:rPr>
        <w:t>r</w:t>
      </w:r>
      <w:r>
        <w:rPr>
          <w:color w:val="231F20"/>
          <w:spacing w:val="-1"/>
          <w:szCs w:val="24"/>
        </w:rPr>
        <w:t>’</w:t>
      </w:r>
      <w:r>
        <w:rPr>
          <w:color w:val="231F20"/>
          <w:szCs w:val="24"/>
        </w:rPr>
        <w:t>s abili</w:t>
      </w:r>
      <w:r>
        <w:rPr>
          <w:color w:val="231F20"/>
          <w:spacing w:val="3"/>
          <w:szCs w:val="24"/>
        </w:rPr>
        <w:t>t</w:t>
      </w:r>
      <w:r>
        <w:rPr>
          <w:color w:val="231F20"/>
          <w:szCs w:val="24"/>
        </w:rPr>
        <w:t>y</w:t>
      </w:r>
      <w:r>
        <w:rPr>
          <w:color w:val="231F20"/>
          <w:spacing w:val="-5"/>
          <w:szCs w:val="24"/>
        </w:rPr>
        <w:t xml:space="preserve"> </w:t>
      </w:r>
      <w:r>
        <w:rPr>
          <w:color w:val="231F20"/>
          <w:szCs w:val="24"/>
        </w:rPr>
        <w:t>to perf</w:t>
      </w:r>
      <w:r>
        <w:rPr>
          <w:color w:val="231F20"/>
          <w:spacing w:val="1"/>
          <w:szCs w:val="24"/>
        </w:rPr>
        <w:t>o</w:t>
      </w:r>
      <w:r>
        <w:rPr>
          <w:color w:val="231F20"/>
          <w:szCs w:val="24"/>
        </w:rPr>
        <w:t>rm its obl</w:t>
      </w:r>
      <w:r>
        <w:rPr>
          <w:color w:val="231F20"/>
          <w:spacing w:val="-1"/>
          <w:szCs w:val="24"/>
        </w:rPr>
        <w:t>i</w:t>
      </w:r>
      <w:r>
        <w:rPr>
          <w:color w:val="231F20"/>
          <w:spacing w:val="-2"/>
          <w:szCs w:val="24"/>
        </w:rPr>
        <w:t>g</w:t>
      </w:r>
      <w:r>
        <w:rPr>
          <w:color w:val="231F20"/>
          <w:szCs w:val="24"/>
        </w:rPr>
        <w:t>ations und</w:t>
      </w:r>
      <w:r>
        <w:rPr>
          <w:color w:val="231F20"/>
          <w:spacing w:val="1"/>
          <w:szCs w:val="24"/>
        </w:rPr>
        <w:t>e</w:t>
      </w:r>
      <w:r>
        <w:rPr>
          <w:color w:val="231F20"/>
          <w:szCs w:val="24"/>
        </w:rPr>
        <w:t>r this Guaran</w:t>
      </w:r>
      <w:r>
        <w:rPr>
          <w:color w:val="231F20"/>
          <w:spacing w:val="3"/>
          <w:szCs w:val="24"/>
        </w:rPr>
        <w:t>t</w:t>
      </w:r>
      <w:r>
        <w:rPr>
          <w:color w:val="231F20"/>
          <w:spacing w:val="-5"/>
          <w:szCs w:val="24"/>
        </w:rPr>
        <w:t>y</w:t>
      </w:r>
      <w:r>
        <w:rPr>
          <w:color w:val="231F20"/>
          <w:szCs w:val="24"/>
        </w:rPr>
        <w:t>.</w:t>
      </w:r>
    </w:p>
    <w:p w14:paraId="2CFA5F18"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The Gu</w:t>
      </w:r>
      <w:r>
        <w:rPr>
          <w:color w:val="231F20"/>
          <w:spacing w:val="-1"/>
          <w:szCs w:val="24"/>
        </w:rPr>
        <w:t>a</w:t>
      </w:r>
      <w:r>
        <w:rPr>
          <w:color w:val="231F20"/>
          <w:spacing w:val="1"/>
          <w:szCs w:val="24"/>
        </w:rPr>
        <w:t>r</w:t>
      </w:r>
      <w:r>
        <w:rPr>
          <w:color w:val="231F20"/>
          <w:szCs w:val="24"/>
        </w:rPr>
        <w:t xml:space="preserve">antor must submit (i) </w:t>
      </w:r>
      <w:r>
        <w:rPr>
          <w:color w:val="231F20"/>
          <w:spacing w:val="-1"/>
          <w:szCs w:val="24"/>
        </w:rPr>
        <w:t>a</w:t>
      </w:r>
      <w:r>
        <w:rPr>
          <w:color w:val="231F20"/>
          <w:szCs w:val="24"/>
        </w:rPr>
        <w:t xml:space="preserve">t least </w:t>
      </w:r>
      <w:r>
        <w:rPr>
          <w:color w:val="231F20"/>
          <w:spacing w:val="-1"/>
          <w:szCs w:val="24"/>
        </w:rPr>
        <w:t>a</w:t>
      </w:r>
      <w:r>
        <w:rPr>
          <w:color w:val="231F20"/>
          <w:szCs w:val="24"/>
        </w:rPr>
        <w:t>nnual</w:t>
      </w:r>
      <w:r>
        <w:rPr>
          <w:color w:val="231F20"/>
          <w:spacing w:val="6"/>
          <w:szCs w:val="24"/>
        </w:rPr>
        <w:t>l</w:t>
      </w:r>
      <w:r>
        <w:rPr>
          <w:color w:val="231F20"/>
          <w:szCs w:val="24"/>
        </w:rPr>
        <w:t>y</w:t>
      </w:r>
      <w:r>
        <w:rPr>
          <w:color w:val="231F20"/>
          <w:spacing w:val="-5"/>
          <w:szCs w:val="24"/>
        </w:rPr>
        <w:t xml:space="preserve"> </w:t>
      </w:r>
      <w:r>
        <w:rPr>
          <w:color w:val="231F20"/>
          <w:szCs w:val="24"/>
        </w:rPr>
        <w:t>a</w:t>
      </w:r>
      <w:r>
        <w:rPr>
          <w:color w:val="231F20"/>
          <w:spacing w:val="1"/>
          <w:szCs w:val="24"/>
        </w:rPr>
        <w:t xml:space="preserve"> </w:t>
      </w:r>
      <w:r>
        <w:rPr>
          <w:color w:val="231F20"/>
          <w:szCs w:val="24"/>
        </w:rPr>
        <w:t>curr</w:t>
      </w:r>
      <w:r>
        <w:rPr>
          <w:color w:val="231F20"/>
          <w:spacing w:val="-2"/>
          <w:szCs w:val="24"/>
        </w:rPr>
        <w:t>e</w:t>
      </w:r>
      <w:r>
        <w:rPr>
          <w:color w:val="231F20"/>
          <w:szCs w:val="24"/>
        </w:rPr>
        <w:t xml:space="preserve">nt bond/debt </w:t>
      </w:r>
      <w:r>
        <w:rPr>
          <w:color w:val="231F20"/>
          <w:spacing w:val="2"/>
          <w:szCs w:val="24"/>
        </w:rPr>
        <w:t>r</w:t>
      </w:r>
      <w:r>
        <w:rPr>
          <w:color w:val="231F20"/>
          <w:spacing w:val="-1"/>
          <w:szCs w:val="24"/>
        </w:rPr>
        <w:t>a</w:t>
      </w:r>
      <w:r>
        <w:rPr>
          <w:color w:val="231F20"/>
          <w:szCs w:val="24"/>
        </w:rPr>
        <w:t>ting</w:t>
      </w:r>
      <w:r>
        <w:rPr>
          <w:color w:val="231F20"/>
          <w:spacing w:val="4"/>
          <w:szCs w:val="24"/>
        </w:rPr>
        <w:t xml:space="preserve"> </w:t>
      </w:r>
      <w:r>
        <w:rPr>
          <w:color w:val="231F20"/>
          <w:szCs w:val="24"/>
        </w:rPr>
        <w:t>r</w:t>
      </w:r>
      <w:r>
        <w:rPr>
          <w:color w:val="231F20"/>
          <w:spacing w:val="-2"/>
          <w:szCs w:val="24"/>
        </w:rPr>
        <w:t>e</w:t>
      </w:r>
      <w:r>
        <w:rPr>
          <w:color w:val="231F20"/>
          <w:szCs w:val="24"/>
        </w:rPr>
        <w:t>port for senior unsecu</w:t>
      </w:r>
      <w:r>
        <w:rPr>
          <w:color w:val="231F20"/>
          <w:spacing w:val="1"/>
          <w:szCs w:val="24"/>
        </w:rPr>
        <w:t>r</w:t>
      </w:r>
      <w:r>
        <w:rPr>
          <w:color w:val="231F20"/>
          <w:spacing w:val="-1"/>
          <w:szCs w:val="24"/>
        </w:rPr>
        <w:t>e</w:t>
      </w:r>
      <w:r>
        <w:rPr>
          <w:color w:val="231F20"/>
          <w:szCs w:val="24"/>
        </w:rPr>
        <w:t>d debt of</w:t>
      </w:r>
      <w:r>
        <w:rPr>
          <w:color w:val="231F20"/>
          <w:spacing w:val="2"/>
          <w:szCs w:val="24"/>
        </w:rPr>
        <w:t xml:space="preserve"> </w:t>
      </w:r>
      <w:r>
        <w:rPr>
          <w:color w:val="231F20"/>
          <w:szCs w:val="24"/>
        </w:rPr>
        <w:t>the Guar</w:t>
      </w:r>
      <w:r>
        <w:rPr>
          <w:color w:val="231F20"/>
          <w:spacing w:val="-2"/>
          <w:szCs w:val="24"/>
        </w:rPr>
        <w:t>a</w:t>
      </w:r>
      <w:r>
        <w:rPr>
          <w:color w:val="231F20"/>
          <w:szCs w:val="24"/>
        </w:rPr>
        <w:t>nt</w:t>
      </w:r>
      <w:r>
        <w:rPr>
          <w:color w:val="231F20"/>
          <w:spacing w:val="3"/>
          <w:szCs w:val="24"/>
        </w:rPr>
        <w:t>o</w:t>
      </w:r>
      <w:r>
        <w:rPr>
          <w:color w:val="231F20"/>
          <w:szCs w:val="24"/>
        </w:rPr>
        <w:t xml:space="preserve">r </w:t>
      </w:r>
      <w:r>
        <w:rPr>
          <w:color w:val="231F20"/>
          <w:spacing w:val="-2"/>
          <w:szCs w:val="24"/>
        </w:rPr>
        <w:t>a</w:t>
      </w:r>
      <w:r>
        <w:rPr>
          <w:color w:val="231F20"/>
          <w:szCs w:val="24"/>
        </w:rPr>
        <w:t>nd an iss</w:t>
      </w:r>
      <w:r>
        <w:rPr>
          <w:color w:val="231F20"/>
          <w:spacing w:val="2"/>
          <w:szCs w:val="24"/>
        </w:rPr>
        <w:t>u</w:t>
      </w:r>
      <w:r>
        <w:rPr>
          <w:color w:val="231F20"/>
          <w:szCs w:val="24"/>
        </w:rPr>
        <w:t xml:space="preserve">er </w:t>
      </w:r>
      <w:r>
        <w:rPr>
          <w:color w:val="231F20"/>
          <w:spacing w:val="-1"/>
          <w:szCs w:val="24"/>
        </w:rPr>
        <w:t>ra</w:t>
      </w:r>
      <w:r>
        <w:rPr>
          <w:color w:val="231F20"/>
          <w:szCs w:val="24"/>
        </w:rPr>
        <w:t>ti</w:t>
      </w:r>
      <w:r>
        <w:rPr>
          <w:color w:val="231F20"/>
          <w:spacing w:val="2"/>
          <w:szCs w:val="24"/>
        </w:rPr>
        <w:t>n</w:t>
      </w:r>
      <w:r>
        <w:rPr>
          <w:color w:val="231F20"/>
          <w:szCs w:val="24"/>
        </w:rPr>
        <w:t>g</w:t>
      </w:r>
      <w:r>
        <w:rPr>
          <w:color w:val="231F20"/>
          <w:spacing w:val="-2"/>
          <w:szCs w:val="24"/>
        </w:rPr>
        <w:t xml:space="preserve"> </w:t>
      </w:r>
      <w:r>
        <w:rPr>
          <w:color w:val="231F20"/>
          <w:szCs w:val="24"/>
        </w:rPr>
        <w:t xml:space="preserve">issued </w:t>
      </w:r>
      <w:r>
        <w:rPr>
          <w:color w:val="231F20"/>
          <w:spacing w:val="5"/>
          <w:szCs w:val="24"/>
        </w:rPr>
        <w:t>b</w:t>
      </w:r>
      <w:r>
        <w:rPr>
          <w:color w:val="231F20"/>
          <w:szCs w:val="24"/>
        </w:rPr>
        <w:t>y</w:t>
      </w:r>
      <w:r>
        <w:rPr>
          <w:color w:val="231F20"/>
          <w:spacing w:val="-5"/>
          <w:szCs w:val="24"/>
        </w:rPr>
        <w:t xml:space="preserve"> </w:t>
      </w:r>
      <w:r>
        <w:rPr>
          <w:color w:val="231F20"/>
          <w:szCs w:val="24"/>
        </w:rPr>
        <w:t>Moo</w:t>
      </w:r>
      <w:r>
        <w:rPr>
          <w:color w:val="231F20"/>
          <w:spacing w:val="2"/>
          <w:szCs w:val="24"/>
        </w:rPr>
        <w:t>d</w:t>
      </w:r>
      <w:r>
        <w:rPr>
          <w:color w:val="231F20"/>
          <w:spacing w:val="-5"/>
          <w:szCs w:val="24"/>
        </w:rPr>
        <w:t>y</w:t>
      </w:r>
      <w:r>
        <w:rPr>
          <w:color w:val="231F20"/>
          <w:spacing w:val="1"/>
          <w:szCs w:val="24"/>
        </w:rPr>
        <w:t>’</w:t>
      </w:r>
      <w:r>
        <w:rPr>
          <w:color w:val="231F20"/>
          <w:szCs w:val="24"/>
        </w:rPr>
        <w:t>s</w:t>
      </w:r>
      <w:r>
        <w:rPr>
          <w:color w:val="231F20"/>
          <w:spacing w:val="5"/>
          <w:szCs w:val="24"/>
        </w:rPr>
        <w:t xml:space="preserve"> </w:t>
      </w:r>
      <w:r>
        <w:rPr>
          <w:color w:val="231F20"/>
          <w:spacing w:val="-3"/>
          <w:szCs w:val="24"/>
        </w:rPr>
        <w:t>I</w:t>
      </w:r>
      <w:r>
        <w:rPr>
          <w:color w:val="231F20"/>
          <w:szCs w:val="24"/>
        </w:rPr>
        <w:t>nvestor Services or Stand</w:t>
      </w:r>
      <w:r>
        <w:rPr>
          <w:color w:val="231F20"/>
          <w:spacing w:val="1"/>
          <w:szCs w:val="24"/>
        </w:rPr>
        <w:t>a</w:t>
      </w:r>
      <w:r>
        <w:rPr>
          <w:color w:val="231F20"/>
          <w:szCs w:val="24"/>
        </w:rPr>
        <w:t>rd &amp;</w:t>
      </w:r>
      <w:r>
        <w:rPr>
          <w:color w:val="231F20"/>
          <w:spacing w:val="-3"/>
          <w:szCs w:val="24"/>
        </w:rPr>
        <w:t xml:space="preserve"> </w:t>
      </w:r>
      <w:r>
        <w:rPr>
          <w:color w:val="231F20"/>
          <w:spacing w:val="3"/>
          <w:szCs w:val="24"/>
        </w:rPr>
        <w:t>P</w:t>
      </w:r>
      <w:r>
        <w:rPr>
          <w:color w:val="231F20"/>
          <w:szCs w:val="24"/>
        </w:rPr>
        <w:t>oor</w:t>
      </w:r>
      <w:r>
        <w:rPr>
          <w:color w:val="231F20"/>
          <w:spacing w:val="-1"/>
          <w:szCs w:val="24"/>
        </w:rPr>
        <w:t>’</w:t>
      </w:r>
      <w:r>
        <w:rPr>
          <w:color w:val="231F20"/>
          <w:szCs w:val="24"/>
        </w:rPr>
        <w:t>s, prompt</w:t>
      </w:r>
      <w:r>
        <w:rPr>
          <w:color w:val="231F20"/>
          <w:spacing w:val="3"/>
          <w:szCs w:val="24"/>
        </w:rPr>
        <w:t>l</w:t>
      </w:r>
      <w:r>
        <w:rPr>
          <w:color w:val="231F20"/>
          <w:szCs w:val="24"/>
        </w:rPr>
        <w:t>y</w:t>
      </w:r>
      <w:r>
        <w:rPr>
          <w:color w:val="231F20"/>
          <w:spacing w:val="-5"/>
          <w:szCs w:val="24"/>
        </w:rPr>
        <w:t xml:space="preserve"> </w:t>
      </w:r>
      <w:r>
        <w:rPr>
          <w:color w:val="231F20"/>
          <w:szCs w:val="24"/>
        </w:rPr>
        <w:t xml:space="preserve">upon its </w:t>
      </w:r>
      <w:r>
        <w:rPr>
          <w:color w:val="231F20"/>
          <w:spacing w:val="3"/>
          <w:szCs w:val="24"/>
        </w:rPr>
        <w:t>i</w:t>
      </w:r>
      <w:r>
        <w:rPr>
          <w:color w:val="231F20"/>
          <w:szCs w:val="24"/>
        </w:rPr>
        <w:t>ssuan</w:t>
      </w:r>
      <w:r>
        <w:rPr>
          <w:color w:val="231F20"/>
          <w:spacing w:val="-1"/>
          <w:szCs w:val="24"/>
        </w:rPr>
        <w:t>ce</w:t>
      </w:r>
      <w:r>
        <w:rPr>
          <w:color w:val="231F20"/>
          <w:szCs w:val="24"/>
        </w:rPr>
        <w:t>, and</w:t>
      </w:r>
      <w:r>
        <w:rPr>
          <w:color w:val="231F20"/>
          <w:spacing w:val="2"/>
          <w:szCs w:val="24"/>
        </w:rPr>
        <w:t xml:space="preserve"> </w:t>
      </w:r>
      <w:r>
        <w:rPr>
          <w:color w:val="231F20"/>
          <w:szCs w:val="24"/>
        </w:rPr>
        <w:t>(ii) finan</w:t>
      </w:r>
      <w:r>
        <w:rPr>
          <w:color w:val="231F20"/>
          <w:spacing w:val="-1"/>
          <w:szCs w:val="24"/>
        </w:rPr>
        <w:t>c</w:t>
      </w:r>
      <w:r>
        <w:rPr>
          <w:color w:val="231F20"/>
          <w:spacing w:val="3"/>
          <w:szCs w:val="24"/>
        </w:rPr>
        <w:t>i</w:t>
      </w:r>
      <w:r>
        <w:rPr>
          <w:color w:val="231F20"/>
          <w:spacing w:val="1"/>
          <w:szCs w:val="24"/>
        </w:rPr>
        <w:t>a</w:t>
      </w:r>
      <w:r>
        <w:rPr>
          <w:color w:val="231F20"/>
          <w:szCs w:val="24"/>
        </w:rPr>
        <w:t>l reports of the Guar</w:t>
      </w:r>
      <w:r>
        <w:rPr>
          <w:color w:val="231F20"/>
          <w:spacing w:val="-2"/>
          <w:szCs w:val="24"/>
        </w:rPr>
        <w:t>a</w:t>
      </w:r>
      <w:r>
        <w:rPr>
          <w:color w:val="231F20"/>
          <w:szCs w:val="24"/>
        </w:rPr>
        <w:t>nt</w:t>
      </w:r>
      <w:r>
        <w:rPr>
          <w:color w:val="231F20"/>
          <w:spacing w:val="3"/>
          <w:szCs w:val="24"/>
        </w:rPr>
        <w:t>o</w:t>
      </w:r>
      <w:r>
        <w:rPr>
          <w:color w:val="231F20"/>
          <w:szCs w:val="24"/>
        </w:rPr>
        <w:t>r p</w:t>
      </w:r>
      <w:r>
        <w:rPr>
          <w:color w:val="231F20"/>
          <w:spacing w:val="-1"/>
          <w:szCs w:val="24"/>
        </w:rPr>
        <w:t>r</w:t>
      </w:r>
      <w:r>
        <w:rPr>
          <w:color w:val="231F20"/>
          <w:szCs w:val="24"/>
        </w:rPr>
        <w:t>ompt</w:t>
      </w:r>
      <w:r>
        <w:rPr>
          <w:color w:val="231F20"/>
          <w:spacing w:val="3"/>
          <w:szCs w:val="24"/>
        </w:rPr>
        <w:t>l</w:t>
      </w:r>
      <w:r>
        <w:rPr>
          <w:color w:val="231F20"/>
          <w:szCs w:val="24"/>
        </w:rPr>
        <w:t>y</w:t>
      </w:r>
      <w:r>
        <w:rPr>
          <w:color w:val="231F20"/>
          <w:spacing w:val="-5"/>
          <w:szCs w:val="24"/>
        </w:rPr>
        <w:t xml:space="preserve"> </w:t>
      </w:r>
      <w:r>
        <w:rPr>
          <w:color w:val="231F20"/>
          <w:spacing w:val="2"/>
          <w:szCs w:val="24"/>
        </w:rPr>
        <w:t>u</w:t>
      </w:r>
      <w:r>
        <w:rPr>
          <w:color w:val="231F20"/>
          <w:szCs w:val="24"/>
        </w:rPr>
        <w:t>pon their issuance inclu</w:t>
      </w:r>
      <w:r>
        <w:rPr>
          <w:color w:val="231F20"/>
          <w:spacing w:val="2"/>
          <w:szCs w:val="24"/>
        </w:rPr>
        <w:t>d</w:t>
      </w:r>
      <w:r>
        <w:rPr>
          <w:color w:val="231F20"/>
          <w:szCs w:val="24"/>
        </w:rPr>
        <w:t>in</w:t>
      </w:r>
      <w:r>
        <w:rPr>
          <w:color w:val="231F20"/>
          <w:spacing w:val="-2"/>
          <w:szCs w:val="24"/>
        </w:rPr>
        <w:t>g</w:t>
      </w:r>
      <w:r>
        <w:rPr>
          <w:color w:val="231F20"/>
          <w:szCs w:val="24"/>
        </w:rPr>
        <w:t>, without limit</w:t>
      </w:r>
      <w:r>
        <w:rPr>
          <w:color w:val="231F20"/>
          <w:spacing w:val="3"/>
          <w:szCs w:val="24"/>
        </w:rPr>
        <w:t>a</w:t>
      </w:r>
      <w:r>
        <w:rPr>
          <w:color w:val="231F20"/>
          <w:szCs w:val="24"/>
        </w:rPr>
        <w:t>tion, annual audited financial statements p</w:t>
      </w:r>
      <w:r>
        <w:rPr>
          <w:color w:val="231F20"/>
          <w:spacing w:val="2"/>
          <w:szCs w:val="24"/>
        </w:rPr>
        <w:t>r</w:t>
      </w:r>
      <w:r>
        <w:rPr>
          <w:color w:val="231F20"/>
          <w:szCs w:val="24"/>
        </w:rPr>
        <w:t>e</w:t>
      </w:r>
      <w:r>
        <w:rPr>
          <w:color w:val="231F20"/>
          <w:spacing w:val="2"/>
          <w:szCs w:val="24"/>
        </w:rPr>
        <w:t>p</w:t>
      </w:r>
      <w:r>
        <w:rPr>
          <w:color w:val="231F20"/>
          <w:szCs w:val="24"/>
        </w:rPr>
        <w:t>ar</w:t>
      </w:r>
      <w:r>
        <w:rPr>
          <w:color w:val="231F20"/>
          <w:spacing w:val="-2"/>
          <w:szCs w:val="24"/>
        </w:rPr>
        <w:t>e</w:t>
      </w:r>
      <w:r>
        <w:rPr>
          <w:color w:val="231F20"/>
          <w:szCs w:val="24"/>
        </w:rPr>
        <w:t xml:space="preserve">d in </w:t>
      </w:r>
      <w:r>
        <w:rPr>
          <w:color w:val="231F20"/>
          <w:spacing w:val="2"/>
          <w:szCs w:val="24"/>
        </w:rPr>
        <w:t>a</w:t>
      </w:r>
      <w:r>
        <w:rPr>
          <w:color w:val="231F20"/>
          <w:szCs w:val="24"/>
        </w:rPr>
        <w:t>ccor</w:t>
      </w:r>
      <w:r>
        <w:rPr>
          <w:color w:val="231F20"/>
          <w:spacing w:val="2"/>
          <w:szCs w:val="24"/>
        </w:rPr>
        <w:t>d</w:t>
      </w:r>
      <w:r>
        <w:rPr>
          <w:color w:val="231F20"/>
          <w:szCs w:val="24"/>
        </w:rPr>
        <w:t>ance</w:t>
      </w:r>
      <w:r>
        <w:rPr>
          <w:color w:val="231F20"/>
          <w:spacing w:val="-3"/>
          <w:szCs w:val="24"/>
        </w:rPr>
        <w:t xml:space="preserve"> </w:t>
      </w:r>
      <w:r>
        <w:rPr>
          <w:color w:val="231F20"/>
          <w:szCs w:val="24"/>
        </w:rPr>
        <w:t xml:space="preserve">with </w:t>
      </w:r>
      <w:r>
        <w:rPr>
          <w:color w:val="231F20"/>
          <w:spacing w:val="-2"/>
          <w:szCs w:val="24"/>
        </w:rPr>
        <w:t>g</w:t>
      </w:r>
      <w:r>
        <w:rPr>
          <w:color w:val="231F20"/>
          <w:spacing w:val="-1"/>
          <w:szCs w:val="24"/>
        </w:rPr>
        <w:t>e</w:t>
      </w:r>
      <w:r>
        <w:rPr>
          <w:color w:val="231F20"/>
          <w:spacing w:val="2"/>
          <w:szCs w:val="24"/>
        </w:rPr>
        <w:t>n</w:t>
      </w:r>
      <w:r>
        <w:rPr>
          <w:color w:val="231F20"/>
          <w:spacing w:val="-1"/>
          <w:szCs w:val="24"/>
        </w:rPr>
        <w:t>e</w:t>
      </w:r>
      <w:r>
        <w:rPr>
          <w:color w:val="231F20"/>
          <w:szCs w:val="24"/>
        </w:rPr>
        <w:t>r</w:t>
      </w:r>
      <w:r>
        <w:rPr>
          <w:color w:val="231F20"/>
          <w:spacing w:val="-2"/>
          <w:szCs w:val="24"/>
        </w:rPr>
        <w:t>a</w:t>
      </w:r>
      <w:r>
        <w:rPr>
          <w:color w:val="231F20"/>
          <w:szCs w:val="24"/>
        </w:rPr>
        <w:t>l</w:t>
      </w:r>
      <w:r>
        <w:rPr>
          <w:color w:val="231F20"/>
          <w:spacing w:val="6"/>
          <w:szCs w:val="24"/>
        </w:rPr>
        <w:t>l</w:t>
      </w:r>
      <w:r>
        <w:rPr>
          <w:color w:val="231F20"/>
          <w:szCs w:val="24"/>
        </w:rPr>
        <w:t>y</w:t>
      </w:r>
      <w:r>
        <w:rPr>
          <w:color w:val="231F20"/>
          <w:spacing w:val="-5"/>
          <w:szCs w:val="24"/>
        </w:rPr>
        <w:t xml:space="preserve"> </w:t>
      </w:r>
      <w:r>
        <w:rPr>
          <w:color w:val="231F20"/>
          <w:szCs w:val="24"/>
        </w:rPr>
        <w:t>accepted acco</w:t>
      </w:r>
      <w:r>
        <w:rPr>
          <w:color w:val="231F20"/>
          <w:spacing w:val="2"/>
          <w:szCs w:val="24"/>
        </w:rPr>
        <w:t>u</w:t>
      </w:r>
      <w:r>
        <w:rPr>
          <w:color w:val="231F20"/>
          <w:szCs w:val="24"/>
        </w:rPr>
        <w:t>nting principles, with auditor notes and auditor’s report,</w:t>
      </w:r>
      <w:r>
        <w:rPr>
          <w:color w:val="231F20"/>
          <w:spacing w:val="2"/>
          <w:szCs w:val="24"/>
        </w:rPr>
        <w:t xml:space="preserve"> </w:t>
      </w:r>
      <w:r>
        <w:rPr>
          <w:color w:val="231F20"/>
          <w:szCs w:val="24"/>
        </w:rPr>
        <w:t>to be d</w:t>
      </w:r>
      <w:r>
        <w:rPr>
          <w:color w:val="231F20"/>
          <w:spacing w:val="-1"/>
          <w:szCs w:val="24"/>
        </w:rPr>
        <w:t>e</w:t>
      </w:r>
      <w:r>
        <w:rPr>
          <w:color w:val="231F20"/>
          <w:szCs w:val="24"/>
        </w:rPr>
        <w:t>liver</w:t>
      </w:r>
      <w:r>
        <w:rPr>
          <w:color w:val="231F20"/>
          <w:spacing w:val="-2"/>
          <w:szCs w:val="24"/>
        </w:rPr>
        <w:t>e</w:t>
      </w:r>
      <w:r>
        <w:rPr>
          <w:color w:val="231F20"/>
          <w:szCs w:val="24"/>
        </w:rPr>
        <w:t>d no la</w:t>
      </w:r>
      <w:r>
        <w:rPr>
          <w:color w:val="231F20"/>
          <w:spacing w:val="2"/>
          <w:szCs w:val="24"/>
        </w:rPr>
        <w:t>t</w:t>
      </w:r>
      <w:r>
        <w:rPr>
          <w:color w:val="231F20"/>
          <w:szCs w:val="24"/>
        </w:rPr>
        <w:t xml:space="preserve">er </w:t>
      </w:r>
      <w:r>
        <w:rPr>
          <w:color w:val="231F20"/>
          <w:spacing w:val="2"/>
          <w:szCs w:val="24"/>
        </w:rPr>
        <w:t>t</w:t>
      </w:r>
      <w:r>
        <w:rPr>
          <w:color w:val="231F20"/>
          <w:szCs w:val="24"/>
        </w:rPr>
        <w:t>han one hundred twen</w:t>
      </w:r>
      <w:r>
        <w:rPr>
          <w:color w:val="231F20"/>
          <w:spacing w:val="5"/>
          <w:szCs w:val="24"/>
        </w:rPr>
        <w:t>t</w:t>
      </w:r>
      <w:r>
        <w:rPr>
          <w:color w:val="231F20"/>
          <w:szCs w:val="24"/>
        </w:rPr>
        <w:t>y</w:t>
      </w:r>
      <w:r>
        <w:rPr>
          <w:color w:val="231F20"/>
          <w:spacing w:val="-5"/>
          <w:szCs w:val="24"/>
        </w:rPr>
        <w:t xml:space="preserve"> </w:t>
      </w:r>
      <w:r>
        <w:rPr>
          <w:color w:val="231F20"/>
          <w:szCs w:val="24"/>
        </w:rPr>
        <w:t>(12</w:t>
      </w:r>
      <w:r>
        <w:rPr>
          <w:color w:val="231F20"/>
          <w:spacing w:val="2"/>
          <w:szCs w:val="24"/>
        </w:rPr>
        <w:t>0</w:t>
      </w:r>
      <w:r>
        <w:rPr>
          <w:color w:val="231F20"/>
          <w:szCs w:val="24"/>
        </w:rPr>
        <w:t>) da</w:t>
      </w:r>
      <w:r>
        <w:rPr>
          <w:color w:val="231F20"/>
          <w:spacing w:val="-5"/>
          <w:szCs w:val="24"/>
        </w:rPr>
        <w:t>y</w:t>
      </w:r>
      <w:r>
        <w:rPr>
          <w:color w:val="231F20"/>
          <w:szCs w:val="24"/>
        </w:rPr>
        <w:t>s</w:t>
      </w:r>
      <w:r>
        <w:rPr>
          <w:color w:val="231F20"/>
          <w:spacing w:val="2"/>
          <w:szCs w:val="24"/>
        </w:rPr>
        <w:t xml:space="preserve"> </w:t>
      </w:r>
      <w:r>
        <w:rPr>
          <w:color w:val="231F20"/>
          <w:spacing w:val="1"/>
          <w:szCs w:val="24"/>
        </w:rPr>
        <w:t>a</w:t>
      </w:r>
      <w:r>
        <w:rPr>
          <w:color w:val="231F20"/>
          <w:szCs w:val="24"/>
        </w:rPr>
        <w:t>fter the</w:t>
      </w:r>
      <w:r>
        <w:rPr>
          <w:color w:val="231F20"/>
          <w:spacing w:val="2"/>
          <w:szCs w:val="24"/>
        </w:rPr>
        <w:t xml:space="preserve"> </w:t>
      </w:r>
      <w:r>
        <w:rPr>
          <w:color w:val="231F20"/>
          <w:szCs w:val="24"/>
        </w:rPr>
        <w:t xml:space="preserve">end of </w:t>
      </w:r>
      <w:r>
        <w:rPr>
          <w:color w:val="231F20"/>
          <w:spacing w:val="1"/>
          <w:szCs w:val="24"/>
        </w:rPr>
        <w:t>e</w:t>
      </w:r>
      <w:r>
        <w:rPr>
          <w:color w:val="231F20"/>
          <w:szCs w:val="24"/>
        </w:rPr>
        <w:t>ach F</w:t>
      </w:r>
      <w:r>
        <w:rPr>
          <w:color w:val="231F20"/>
          <w:spacing w:val="2"/>
          <w:szCs w:val="24"/>
        </w:rPr>
        <w:t>i</w:t>
      </w:r>
      <w:r>
        <w:rPr>
          <w:color w:val="231F20"/>
          <w:szCs w:val="24"/>
        </w:rPr>
        <w:t>scal</w:t>
      </w:r>
      <w:r>
        <w:rPr>
          <w:color w:val="231F20"/>
          <w:spacing w:val="2"/>
          <w:szCs w:val="24"/>
        </w:rPr>
        <w:t xml:space="preserve"> </w:t>
      </w:r>
      <w:r>
        <w:rPr>
          <w:color w:val="231F20"/>
          <w:spacing w:val="-5"/>
          <w:szCs w:val="24"/>
        </w:rPr>
        <w:t>Y</w:t>
      </w:r>
      <w:r>
        <w:rPr>
          <w:color w:val="231F20"/>
          <w:spacing w:val="1"/>
          <w:szCs w:val="24"/>
        </w:rPr>
        <w:t>ea</w:t>
      </w:r>
      <w:r>
        <w:rPr>
          <w:color w:val="231F20"/>
          <w:szCs w:val="24"/>
        </w:rPr>
        <w:t>r of</w:t>
      </w:r>
      <w:r>
        <w:rPr>
          <w:color w:val="231F20"/>
          <w:spacing w:val="-1"/>
          <w:szCs w:val="24"/>
        </w:rPr>
        <w:t xml:space="preserve"> </w:t>
      </w:r>
      <w:r>
        <w:rPr>
          <w:color w:val="231F20"/>
          <w:szCs w:val="24"/>
        </w:rPr>
        <w:t>the G</w:t>
      </w:r>
      <w:r>
        <w:rPr>
          <w:color w:val="231F20"/>
          <w:spacing w:val="6"/>
          <w:szCs w:val="24"/>
        </w:rPr>
        <w:t>u</w:t>
      </w:r>
      <w:r>
        <w:rPr>
          <w:color w:val="231F20"/>
          <w:szCs w:val="24"/>
        </w:rPr>
        <w:t>ar</w:t>
      </w:r>
      <w:r>
        <w:rPr>
          <w:color w:val="231F20"/>
          <w:spacing w:val="-2"/>
          <w:szCs w:val="24"/>
        </w:rPr>
        <w:t>a</w:t>
      </w:r>
      <w:r>
        <w:rPr>
          <w:color w:val="231F20"/>
          <w:szCs w:val="24"/>
        </w:rPr>
        <w:t>nt</w:t>
      </w:r>
      <w:r>
        <w:rPr>
          <w:color w:val="231F20"/>
          <w:spacing w:val="3"/>
          <w:szCs w:val="24"/>
        </w:rPr>
        <w:t>o</w:t>
      </w:r>
      <w:r>
        <w:rPr>
          <w:color w:val="231F20"/>
          <w:szCs w:val="24"/>
        </w:rPr>
        <w:t xml:space="preserve">r </w:t>
      </w:r>
      <w:r>
        <w:rPr>
          <w:color w:val="231F20"/>
          <w:spacing w:val="-2"/>
          <w:szCs w:val="24"/>
        </w:rPr>
        <w:t>a</w:t>
      </w:r>
      <w:r>
        <w:rPr>
          <w:color w:val="231F20"/>
          <w:szCs w:val="24"/>
        </w:rPr>
        <w:t>nd intern</w:t>
      </w:r>
      <w:r>
        <w:rPr>
          <w:color w:val="231F20"/>
          <w:spacing w:val="-2"/>
          <w:szCs w:val="24"/>
        </w:rPr>
        <w:t>a</w:t>
      </w:r>
      <w:r>
        <w:rPr>
          <w:color w:val="231F20"/>
          <w:szCs w:val="24"/>
        </w:rPr>
        <w:t>l</w:t>
      </w:r>
      <w:r>
        <w:rPr>
          <w:color w:val="231F20"/>
          <w:spacing w:val="3"/>
          <w:szCs w:val="24"/>
        </w:rPr>
        <w:t>l</w:t>
      </w:r>
      <w:r>
        <w:rPr>
          <w:color w:val="231F20"/>
          <w:szCs w:val="24"/>
        </w:rPr>
        <w:t>y</w:t>
      </w:r>
      <w:r>
        <w:rPr>
          <w:color w:val="231F20"/>
          <w:spacing w:val="-5"/>
          <w:szCs w:val="24"/>
        </w:rPr>
        <w:t xml:space="preserve"> </w:t>
      </w:r>
      <w:r>
        <w:rPr>
          <w:color w:val="231F20"/>
          <w:spacing w:val="2"/>
          <w:szCs w:val="24"/>
        </w:rPr>
        <w:t>p</w:t>
      </w:r>
      <w:r>
        <w:rPr>
          <w:color w:val="231F20"/>
          <w:szCs w:val="24"/>
        </w:rPr>
        <w:t>r</w:t>
      </w:r>
      <w:r>
        <w:rPr>
          <w:color w:val="231F20"/>
          <w:spacing w:val="-2"/>
          <w:szCs w:val="24"/>
        </w:rPr>
        <w:t>e</w:t>
      </w:r>
      <w:r>
        <w:rPr>
          <w:color w:val="231F20"/>
          <w:szCs w:val="24"/>
        </w:rPr>
        <w:t>p</w:t>
      </w:r>
      <w:r>
        <w:rPr>
          <w:color w:val="231F20"/>
          <w:spacing w:val="1"/>
          <w:szCs w:val="24"/>
        </w:rPr>
        <w:t>a</w:t>
      </w:r>
      <w:r>
        <w:rPr>
          <w:color w:val="231F20"/>
          <w:szCs w:val="24"/>
        </w:rPr>
        <w:t>r</w:t>
      </w:r>
      <w:r>
        <w:rPr>
          <w:color w:val="231F20"/>
          <w:spacing w:val="-2"/>
          <w:szCs w:val="24"/>
        </w:rPr>
        <w:t>e</w:t>
      </w:r>
      <w:r>
        <w:rPr>
          <w:color w:val="231F20"/>
          <w:szCs w:val="24"/>
        </w:rPr>
        <w:t>d qu</w:t>
      </w:r>
      <w:r>
        <w:rPr>
          <w:color w:val="231F20"/>
          <w:spacing w:val="1"/>
          <w:szCs w:val="24"/>
        </w:rPr>
        <w:t>a</w:t>
      </w:r>
      <w:r>
        <w:rPr>
          <w:color w:val="231F20"/>
          <w:szCs w:val="24"/>
        </w:rPr>
        <w:t>r</w:t>
      </w:r>
      <w:r>
        <w:rPr>
          <w:color w:val="231F20"/>
          <w:spacing w:val="2"/>
          <w:szCs w:val="24"/>
        </w:rPr>
        <w:t>t</w:t>
      </w:r>
      <w:r>
        <w:rPr>
          <w:color w:val="231F20"/>
          <w:szCs w:val="24"/>
        </w:rPr>
        <w:t>er</w:t>
      </w:r>
      <w:r>
        <w:rPr>
          <w:color w:val="231F20"/>
          <w:spacing w:val="2"/>
          <w:szCs w:val="24"/>
        </w:rPr>
        <w:t>l</w:t>
      </w:r>
      <w:r>
        <w:rPr>
          <w:color w:val="231F20"/>
          <w:szCs w:val="24"/>
        </w:rPr>
        <w:t>y</w:t>
      </w:r>
      <w:r>
        <w:rPr>
          <w:color w:val="231F20"/>
          <w:spacing w:val="-3"/>
          <w:szCs w:val="24"/>
        </w:rPr>
        <w:t xml:space="preserve"> </w:t>
      </w:r>
      <w:r>
        <w:rPr>
          <w:color w:val="231F20"/>
          <w:szCs w:val="24"/>
        </w:rPr>
        <w:t>financ</w:t>
      </w:r>
      <w:r>
        <w:rPr>
          <w:color w:val="231F20"/>
          <w:spacing w:val="3"/>
          <w:szCs w:val="24"/>
        </w:rPr>
        <w:t>i</w:t>
      </w:r>
      <w:r>
        <w:rPr>
          <w:color w:val="231F20"/>
          <w:spacing w:val="-1"/>
          <w:szCs w:val="24"/>
        </w:rPr>
        <w:t>a</w:t>
      </w:r>
      <w:r>
        <w:rPr>
          <w:color w:val="231F20"/>
          <w:szCs w:val="24"/>
        </w:rPr>
        <w:t>l statem</w:t>
      </w:r>
      <w:r>
        <w:rPr>
          <w:color w:val="231F20"/>
          <w:spacing w:val="-3"/>
          <w:szCs w:val="24"/>
        </w:rPr>
        <w:t>e</w:t>
      </w:r>
      <w:r>
        <w:rPr>
          <w:color w:val="231F20"/>
          <w:szCs w:val="24"/>
        </w:rPr>
        <w:t xml:space="preserve">nts, if </w:t>
      </w:r>
      <w:r>
        <w:rPr>
          <w:color w:val="231F20"/>
          <w:spacing w:val="-1"/>
          <w:szCs w:val="24"/>
        </w:rPr>
        <w:t>re</w:t>
      </w:r>
      <w:r>
        <w:rPr>
          <w:color w:val="231F20"/>
          <w:szCs w:val="24"/>
        </w:rPr>
        <w:t xml:space="preserve">quested </w:t>
      </w:r>
      <w:r>
        <w:rPr>
          <w:color w:val="231F20"/>
          <w:spacing w:val="4"/>
          <w:szCs w:val="24"/>
        </w:rPr>
        <w:t>b</w:t>
      </w:r>
      <w:r>
        <w:rPr>
          <w:color w:val="231F20"/>
          <w:szCs w:val="24"/>
        </w:rPr>
        <w:t>y</w:t>
      </w:r>
      <w:r>
        <w:rPr>
          <w:color w:val="231F20"/>
          <w:spacing w:val="-5"/>
          <w:szCs w:val="24"/>
        </w:rPr>
        <w:t xml:space="preserve"> </w:t>
      </w:r>
      <w:r>
        <w:rPr>
          <w:color w:val="231F20"/>
          <w:spacing w:val="2"/>
          <w:szCs w:val="24"/>
        </w:rPr>
        <w:t>Purchaser</w:t>
      </w:r>
      <w:r>
        <w:rPr>
          <w:color w:val="231F20"/>
          <w:szCs w:val="24"/>
        </w:rPr>
        <w:t>, prepa</w:t>
      </w:r>
      <w:r>
        <w:rPr>
          <w:color w:val="231F20"/>
          <w:spacing w:val="1"/>
          <w:szCs w:val="24"/>
        </w:rPr>
        <w:t>r</w:t>
      </w:r>
      <w:r>
        <w:rPr>
          <w:color w:val="231F20"/>
          <w:szCs w:val="24"/>
        </w:rPr>
        <w:t>ed in a</w:t>
      </w:r>
      <w:r>
        <w:rPr>
          <w:color w:val="231F20"/>
          <w:spacing w:val="1"/>
          <w:szCs w:val="24"/>
        </w:rPr>
        <w:t>c</w:t>
      </w:r>
      <w:r>
        <w:rPr>
          <w:color w:val="231F20"/>
          <w:szCs w:val="24"/>
        </w:rPr>
        <w:t>corda</w:t>
      </w:r>
      <w:r>
        <w:rPr>
          <w:color w:val="231F20"/>
          <w:spacing w:val="2"/>
          <w:szCs w:val="24"/>
        </w:rPr>
        <w:t>n</w:t>
      </w:r>
      <w:r>
        <w:rPr>
          <w:color w:val="231F20"/>
          <w:szCs w:val="24"/>
        </w:rPr>
        <w:t>ce</w:t>
      </w:r>
      <w:r>
        <w:rPr>
          <w:color w:val="231F20"/>
          <w:spacing w:val="2"/>
          <w:szCs w:val="24"/>
        </w:rPr>
        <w:t xml:space="preserve"> </w:t>
      </w:r>
      <w:r>
        <w:rPr>
          <w:color w:val="231F20"/>
          <w:szCs w:val="24"/>
        </w:rPr>
        <w:t xml:space="preserve">with </w:t>
      </w:r>
      <w:r>
        <w:rPr>
          <w:color w:val="231F20"/>
          <w:spacing w:val="-2"/>
          <w:szCs w:val="24"/>
        </w:rPr>
        <w:t>g</w:t>
      </w:r>
      <w:r>
        <w:rPr>
          <w:color w:val="231F20"/>
          <w:spacing w:val="-1"/>
          <w:szCs w:val="24"/>
        </w:rPr>
        <w:t>e</w:t>
      </w:r>
      <w:r>
        <w:rPr>
          <w:color w:val="231F20"/>
          <w:spacing w:val="2"/>
          <w:szCs w:val="24"/>
        </w:rPr>
        <w:t>n</w:t>
      </w:r>
      <w:r>
        <w:rPr>
          <w:color w:val="231F20"/>
          <w:spacing w:val="-1"/>
          <w:szCs w:val="24"/>
        </w:rPr>
        <w:t>e</w:t>
      </w:r>
      <w:r>
        <w:rPr>
          <w:color w:val="231F20"/>
          <w:szCs w:val="24"/>
        </w:rPr>
        <w:t>ral</w:t>
      </w:r>
      <w:r>
        <w:rPr>
          <w:color w:val="231F20"/>
          <w:spacing w:val="6"/>
          <w:szCs w:val="24"/>
        </w:rPr>
        <w:t>l</w:t>
      </w:r>
      <w:r>
        <w:rPr>
          <w:color w:val="231F20"/>
          <w:szCs w:val="24"/>
        </w:rPr>
        <w:t>y</w:t>
      </w:r>
      <w:r>
        <w:rPr>
          <w:color w:val="231F20"/>
          <w:spacing w:val="-5"/>
          <w:szCs w:val="24"/>
        </w:rPr>
        <w:t xml:space="preserve"> </w:t>
      </w:r>
      <w:r>
        <w:rPr>
          <w:color w:val="231F20"/>
          <w:spacing w:val="1"/>
          <w:szCs w:val="24"/>
        </w:rPr>
        <w:t>a</w:t>
      </w:r>
      <w:r>
        <w:rPr>
          <w:color w:val="231F20"/>
          <w:szCs w:val="24"/>
        </w:rPr>
        <w:t>ccep</w:t>
      </w:r>
      <w:r>
        <w:rPr>
          <w:color w:val="231F20"/>
          <w:spacing w:val="3"/>
          <w:szCs w:val="24"/>
        </w:rPr>
        <w:t>t</w:t>
      </w:r>
      <w:r>
        <w:rPr>
          <w:color w:val="231F20"/>
          <w:spacing w:val="-1"/>
          <w:szCs w:val="24"/>
        </w:rPr>
        <w:t>e</w:t>
      </w:r>
      <w:r>
        <w:rPr>
          <w:color w:val="231F20"/>
          <w:szCs w:val="24"/>
        </w:rPr>
        <w:t xml:space="preserve">d </w:t>
      </w:r>
      <w:r>
        <w:rPr>
          <w:color w:val="231F20"/>
          <w:spacing w:val="1"/>
          <w:szCs w:val="24"/>
        </w:rPr>
        <w:t>a</w:t>
      </w:r>
      <w:r>
        <w:rPr>
          <w:color w:val="231F20"/>
          <w:szCs w:val="24"/>
        </w:rPr>
        <w:t>ccount</w:t>
      </w:r>
      <w:r>
        <w:rPr>
          <w:color w:val="231F20"/>
          <w:spacing w:val="1"/>
          <w:szCs w:val="24"/>
        </w:rPr>
        <w:t>i</w:t>
      </w:r>
      <w:r>
        <w:rPr>
          <w:color w:val="231F20"/>
          <w:szCs w:val="24"/>
        </w:rPr>
        <w:t>ng</w:t>
      </w:r>
      <w:r>
        <w:rPr>
          <w:color w:val="231F20"/>
          <w:spacing w:val="-2"/>
          <w:szCs w:val="24"/>
        </w:rPr>
        <w:t xml:space="preserve"> </w:t>
      </w:r>
      <w:r>
        <w:rPr>
          <w:color w:val="231F20"/>
          <w:spacing w:val="2"/>
          <w:szCs w:val="24"/>
        </w:rPr>
        <w:t>p</w:t>
      </w:r>
      <w:r>
        <w:rPr>
          <w:color w:val="231F20"/>
          <w:szCs w:val="24"/>
        </w:rPr>
        <w:t>rincip</w:t>
      </w:r>
      <w:r>
        <w:rPr>
          <w:color w:val="231F20"/>
          <w:spacing w:val="1"/>
          <w:szCs w:val="24"/>
        </w:rPr>
        <w:t>l</w:t>
      </w:r>
      <w:r>
        <w:rPr>
          <w:color w:val="231F20"/>
          <w:szCs w:val="24"/>
        </w:rPr>
        <w:t xml:space="preserve">es, no </w:t>
      </w:r>
      <w:r>
        <w:rPr>
          <w:color w:val="231F20"/>
          <w:spacing w:val="3"/>
          <w:szCs w:val="24"/>
        </w:rPr>
        <w:t>l</w:t>
      </w:r>
      <w:r>
        <w:rPr>
          <w:color w:val="231F20"/>
          <w:spacing w:val="-1"/>
          <w:szCs w:val="24"/>
        </w:rPr>
        <w:t>a</w:t>
      </w:r>
      <w:r>
        <w:rPr>
          <w:color w:val="231F20"/>
          <w:szCs w:val="24"/>
        </w:rPr>
        <w:t>ter than si</w:t>
      </w:r>
      <w:r>
        <w:rPr>
          <w:color w:val="231F20"/>
          <w:spacing w:val="2"/>
          <w:szCs w:val="24"/>
        </w:rPr>
        <w:t>x</w:t>
      </w:r>
      <w:r>
        <w:rPr>
          <w:color w:val="231F20"/>
          <w:spacing w:val="3"/>
          <w:szCs w:val="24"/>
        </w:rPr>
        <w:t>t</w:t>
      </w:r>
      <w:r>
        <w:rPr>
          <w:color w:val="231F20"/>
          <w:szCs w:val="24"/>
        </w:rPr>
        <w:t>y (60) d</w:t>
      </w:r>
      <w:r>
        <w:rPr>
          <w:color w:val="231F20"/>
          <w:spacing w:val="4"/>
          <w:szCs w:val="24"/>
        </w:rPr>
        <w:t>a</w:t>
      </w:r>
      <w:r>
        <w:rPr>
          <w:color w:val="231F20"/>
          <w:spacing w:val="-5"/>
          <w:szCs w:val="24"/>
        </w:rPr>
        <w:t>y</w:t>
      </w:r>
      <w:r>
        <w:rPr>
          <w:color w:val="231F20"/>
          <w:szCs w:val="24"/>
        </w:rPr>
        <w:t xml:space="preserve">s </w:t>
      </w:r>
      <w:r>
        <w:rPr>
          <w:color w:val="231F20"/>
          <w:spacing w:val="1"/>
          <w:szCs w:val="24"/>
        </w:rPr>
        <w:t>a</w:t>
      </w:r>
      <w:r>
        <w:rPr>
          <w:color w:val="231F20"/>
          <w:szCs w:val="24"/>
        </w:rPr>
        <w:t>fter the</w:t>
      </w:r>
      <w:r>
        <w:rPr>
          <w:color w:val="231F20"/>
          <w:spacing w:val="2"/>
          <w:szCs w:val="24"/>
        </w:rPr>
        <w:t xml:space="preserve"> </w:t>
      </w:r>
      <w:r>
        <w:rPr>
          <w:color w:val="231F20"/>
          <w:szCs w:val="24"/>
        </w:rPr>
        <w:t>end of</w:t>
      </w:r>
      <w:r>
        <w:rPr>
          <w:color w:val="231F20"/>
          <w:spacing w:val="1"/>
          <w:szCs w:val="24"/>
        </w:rPr>
        <w:t xml:space="preserve"> </w:t>
      </w:r>
      <w:r>
        <w:rPr>
          <w:color w:val="231F20"/>
          <w:szCs w:val="24"/>
        </w:rPr>
        <w:t>each fi</w:t>
      </w:r>
      <w:r>
        <w:rPr>
          <w:color w:val="231F20"/>
          <w:spacing w:val="2"/>
          <w:szCs w:val="24"/>
        </w:rPr>
        <w:t>s</w:t>
      </w:r>
      <w:r>
        <w:rPr>
          <w:color w:val="231F20"/>
          <w:szCs w:val="24"/>
        </w:rPr>
        <w:t>cal quar</w:t>
      </w:r>
      <w:r>
        <w:rPr>
          <w:color w:val="231F20"/>
          <w:spacing w:val="3"/>
          <w:szCs w:val="24"/>
        </w:rPr>
        <w:t>t</w:t>
      </w:r>
      <w:r>
        <w:rPr>
          <w:color w:val="231F20"/>
          <w:szCs w:val="24"/>
        </w:rPr>
        <w:t>er</w:t>
      </w:r>
      <w:r>
        <w:rPr>
          <w:color w:val="231F20"/>
          <w:spacing w:val="-1"/>
          <w:szCs w:val="24"/>
        </w:rPr>
        <w:t xml:space="preserve"> </w:t>
      </w:r>
      <w:r>
        <w:rPr>
          <w:color w:val="231F20"/>
          <w:szCs w:val="24"/>
        </w:rPr>
        <w:t>of the</w:t>
      </w:r>
      <w:r>
        <w:rPr>
          <w:color w:val="231F20"/>
          <w:spacing w:val="2"/>
          <w:szCs w:val="24"/>
        </w:rPr>
        <w:t xml:space="preserve"> </w:t>
      </w:r>
      <w:r>
        <w:rPr>
          <w:color w:val="231F20"/>
          <w:szCs w:val="24"/>
        </w:rPr>
        <w:t>Guaranto</w:t>
      </w:r>
      <w:r>
        <w:rPr>
          <w:color w:val="231F20"/>
          <w:spacing w:val="2"/>
          <w:szCs w:val="24"/>
        </w:rPr>
        <w:t>r</w:t>
      </w:r>
      <w:r>
        <w:rPr>
          <w:color w:val="231F20"/>
          <w:szCs w:val="24"/>
        </w:rPr>
        <w:t>.</w:t>
      </w:r>
      <w:r>
        <w:rPr>
          <w:color w:val="231F20"/>
          <w:spacing w:val="2"/>
          <w:szCs w:val="24"/>
        </w:rPr>
        <w:t xml:space="preserve"> </w:t>
      </w:r>
      <w:r>
        <w:rPr>
          <w:color w:val="231F20"/>
          <w:szCs w:val="24"/>
        </w:rPr>
        <w:t>Furt</w:t>
      </w:r>
      <w:r>
        <w:rPr>
          <w:color w:val="231F20"/>
          <w:spacing w:val="3"/>
          <w:szCs w:val="24"/>
        </w:rPr>
        <w:t>h</w:t>
      </w:r>
      <w:r>
        <w:rPr>
          <w:color w:val="231F20"/>
          <w:spacing w:val="-1"/>
          <w:szCs w:val="24"/>
        </w:rPr>
        <w:t>e</w:t>
      </w:r>
      <w:r>
        <w:rPr>
          <w:color w:val="231F20"/>
          <w:szCs w:val="24"/>
        </w:rPr>
        <w:t>r, Gu</w:t>
      </w:r>
      <w:r>
        <w:rPr>
          <w:color w:val="231F20"/>
          <w:spacing w:val="1"/>
          <w:szCs w:val="24"/>
        </w:rPr>
        <w:t>a</w:t>
      </w:r>
      <w:r>
        <w:rPr>
          <w:color w:val="231F20"/>
          <w:szCs w:val="24"/>
        </w:rPr>
        <w:t>rantor must inform Purchaser in writing</w:t>
      </w:r>
      <w:r>
        <w:rPr>
          <w:color w:val="231F20"/>
          <w:spacing w:val="-2"/>
          <w:szCs w:val="24"/>
        </w:rPr>
        <w:t xml:space="preserve"> </w:t>
      </w:r>
      <w:r>
        <w:rPr>
          <w:color w:val="231F20"/>
          <w:szCs w:val="24"/>
        </w:rPr>
        <w:t>within f</w:t>
      </w:r>
      <w:r>
        <w:rPr>
          <w:color w:val="231F20"/>
          <w:spacing w:val="2"/>
          <w:szCs w:val="24"/>
        </w:rPr>
        <w:t>i</w:t>
      </w:r>
      <w:r>
        <w:rPr>
          <w:color w:val="231F20"/>
          <w:szCs w:val="24"/>
        </w:rPr>
        <w:t>ve (5)</w:t>
      </w:r>
      <w:r>
        <w:rPr>
          <w:color w:val="231F20"/>
          <w:spacing w:val="2"/>
          <w:szCs w:val="24"/>
        </w:rPr>
        <w:t xml:space="preserve"> b</w:t>
      </w:r>
      <w:r>
        <w:rPr>
          <w:color w:val="231F20"/>
          <w:szCs w:val="24"/>
        </w:rPr>
        <w:t>usiness d</w:t>
      </w:r>
      <w:r>
        <w:rPr>
          <w:color w:val="231F20"/>
          <w:spacing w:val="3"/>
          <w:szCs w:val="24"/>
        </w:rPr>
        <w:t>a</w:t>
      </w:r>
      <w:r>
        <w:rPr>
          <w:color w:val="231F20"/>
          <w:spacing w:val="-5"/>
          <w:szCs w:val="24"/>
        </w:rPr>
        <w:t>y</w:t>
      </w:r>
      <w:r>
        <w:rPr>
          <w:color w:val="231F20"/>
          <w:szCs w:val="24"/>
        </w:rPr>
        <w:t>s of</w:t>
      </w:r>
      <w:r>
        <w:rPr>
          <w:color w:val="231F20"/>
          <w:spacing w:val="2"/>
          <w:szCs w:val="24"/>
        </w:rPr>
        <w:t xml:space="preserve"> </w:t>
      </w:r>
      <w:r>
        <w:rPr>
          <w:color w:val="231F20"/>
          <w:szCs w:val="24"/>
        </w:rPr>
        <w:t>a</w:t>
      </w:r>
      <w:r>
        <w:rPr>
          <w:color w:val="231F20"/>
          <w:spacing w:val="2"/>
          <w:szCs w:val="24"/>
        </w:rPr>
        <w:t>n</w:t>
      </w:r>
      <w:r>
        <w:rPr>
          <w:color w:val="231F20"/>
          <w:szCs w:val="24"/>
        </w:rPr>
        <w:t>y</w:t>
      </w:r>
      <w:r>
        <w:rPr>
          <w:color w:val="231F20"/>
          <w:spacing w:val="-5"/>
          <w:szCs w:val="24"/>
        </w:rPr>
        <w:t xml:space="preserve"> </w:t>
      </w:r>
      <w:r>
        <w:rPr>
          <w:color w:val="231F20"/>
          <w:spacing w:val="2"/>
          <w:szCs w:val="24"/>
        </w:rPr>
        <w:t>m</w:t>
      </w:r>
      <w:r>
        <w:rPr>
          <w:color w:val="231F20"/>
          <w:spacing w:val="-1"/>
          <w:szCs w:val="24"/>
        </w:rPr>
        <w:t>a</w:t>
      </w:r>
      <w:r>
        <w:rPr>
          <w:color w:val="231F20"/>
          <w:szCs w:val="24"/>
        </w:rPr>
        <w:t>te</w:t>
      </w:r>
      <w:r>
        <w:rPr>
          <w:color w:val="231F20"/>
          <w:spacing w:val="-1"/>
          <w:szCs w:val="24"/>
        </w:rPr>
        <w:t>r</w:t>
      </w:r>
      <w:r>
        <w:rPr>
          <w:color w:val="231F20"/>
          <w:szCs w:val="24"/>
        </w:rPr>
        <w:t>ial chan</w:t>
      </w:r>
      <w:r>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14:paraId="1C1EE5AD"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pacing w:val="1"/>
          <w:szCs w:val="24"/>
        </w:rPr>
        <w:t>a</w:t>
      </w:r>
      <w:r>
        <w:rPr>
          <w:color w:val="231F20"/>
          <w:spacing w:val="-2"/>
          <w:szCs w:val="24"/>
        </w:rPr>
        <w:t>g</w:t>
      </w:r>
      <w:r>
        <w:rPr>
          <w:color w:val="231F20"/>
          <w:szCs w:val="24"/>
        </w:rPr>
        <w:t>rees to p</w:t>
      </w:r>
      <w:r>
        <w:rPr>
          <w:color w:val="231F20"/>
          <w:spacing w:val="4"/>
          <w:szCs w:val="24"/>
        </w:rPr>
        <w:t>a</w:t>
      </w:r>
      <w:r>
        <w:rPr>
          <w:color w:val="231F20"/>
          <w:szCs w:val="24"/>
        </w:rPr>
        <w:t>y</w:t>
      </w:r>
      <w:r>
        <w:rPr>
          <w:color w:val="231F20"/>
          <w:spacing w:val="-3"/>
          <w:szCs w:val="24"/>
        </w:rPr>
        <w:t xml:space="preserve"> </w:t>
      </w:r>
      <w:r>
        <w:rPr>
          <w:color w:val="231F20"/>
          <w:szCs w:val="24"/>
        </w:rPr>
        <w:t>on demand r</w:t>
      </w:r>
      <w:r>
        <w:rPr>
          <w:color w:val="231F20"/>
          <w:spacing w:val="1"/>
          <w:szCs w:val="24"/>
        </w:rPr>
        <w:t>e</w:t>
      </w:r>
      <w:r>
        <w:rPr>
          <w:color w:val="231F20"/>
          <w:szCs w:val="24"/>
        </w:rPr>
        <w:t>asonable</w:t>
      </w:r>
      <w:r>
        <w:rPr>
          <w:color w:val="231F20"/>
          <w:spacing w:val="2"/>
          <w:szCs w:val="24"/>
        </w:rPr>
        <w:t xml:space="preserve"> </w:t>
      </w:r>
      <w:r>
        <w:rPr>
          <w:color w:val="231F20"/>
          <w:szCs w:val="24"/>
        </w:rPr>
        <w:t>attorn</w:t>
      </w:r>
      <w:r>
        <w:rPr>
          <w:color w:val="231F20"/>
          <w:spacing w:val="4"/>
          <w:szCs w:val="24"/>
        </w:rPr>
        <w:t>e</w:t>
      </w:r>
      <w:r>
        <w:rPr>
          <w:color w:val="231F20"/>
          <w:spacing w:val="-5"/>
          <w:szCs w:val="24"/>
        </w:rPr>
        <w:t>y</w:t>
      </w:r>
      <w:r>
        <w:rPr>
          <w:color w:val="231F20"/>
          <w:szCs w:val="24"/>
        </w:rPr>
        <w:t>s’</w:t>
      </w:r>
      <w:r>
        <w:rPr>
          <w:color w:val="231F20"/>
          <w:spacing w:val="2"/>
          <w:szCs w:val="24"/>
        </w:rPr>
        <w:t xml:space="preserve"> </w:t>
      </w:r>
      <w:r>
        <w:rPr>
          <w:color w:val="231F20"/>
          <w:spacing w:val="1"/>
          <w:szCs w:val="24"/>
        </w:rPr>
        <w:t>f</w:t>
      </w:r>
      <w:r>
        <w:rPr>
          <w:color w:val="231F20"/>
          <w:szCs w:val="24"/>
        </w:rPr>
        <w:t>ees and</w:t>
      </w:r>
      <w:r>
        <w:rPr>
          <w:color w:val="231F20"/>
          <w:spacing w:val="2"/>
          <w:szCs w:val="24"/>
        </w:rPr>
        <w:t xml:space="preserve"> </w:t>
      </w:r>
      <w:r>
        <w:rPr>
          <w:color w:val="231F20"/>
          <w:szCs w:val="24"/>
        </w:rPr>
        <w:t>all other costs and e</w:t>
      </w:r>
      <w:r>
        <w:rPr>
          <w:color w:val="231F20"/>
          <w:spacing w:val="2"/>
          <w:szCs w:val="24"/>
        </w:rPr>
        <w:t>x</w:t>
      </w:r>
      <w:r>
        <w:rPr>
          <w:color w:val="231F20"/>
          <w:szCs w:val="24"/>
        </w:rPr>
        <w:t xml:space="preserve">penses which Purchaser, </w:t>
      </w:r>
      <w:r>
        <w:rPr>
          <w:color w:val="231F20"/>
          <w:spacing w:val="-2"/>
          <w:szCs w:val="24"/>
        </w:rPr>
        <w:t>its</w:t>
      </w:r>
      <w:r>
        <w:rPr>
          <w:color w:val="231F20"/>
          <w:szCs w:val="24"/>
        </w:rPr>
        <w:t xml:space="preserve"> af</w:t>
      </w:r>
      <w:r>
        <w:rPr>
          <w:color w:val="231F20"/>
          <w:spacing w:val="-1"/>
          <w:szCs w:val="24"/>
        </w:rPr>
        <w:t>f</w:t>
      </w:r>
      <w:r>
        <w:rPr>
          <w:color w:val="231F20"/>
          <w:szCs w:val="24"/>
        </w:rPr>
        <w:t xml:space="preserve">iliates, </w:t>
      </w:r>
      <w:r>
        <w:rPr>
          <w:color w:val="231F20"/>
          <w:spacing w:val="2"/>
          <w:szCs w:val="24"/>
        </w:rPr>
        <w:t>r</w:t>
      </w:r>
      <w:r>
        <w:rPr>
          <w:color w:val="231F20"/>
          <w:spacing w:val="-1"/>
          <w:szCs w:val="24"/>
        </w:rPr>
        <w:t>e</w:t>
      </w:r>
      <w:r>
        <w:rPr>
          <w:color w:val="231F20"/>
          <w:szCs w:val="24"/>
        </w:rPr>
        <w:t>pre</w:t>
      </w:r>
      <w:r>
        <w:rPr>
          <w:color w:val="231F20"/>
          <w:spacing w:val="2"/>
          <w:szCs w:val="24"/>
        </w:rPr>
        <w:t>s</w:t>
      </w:r>
      <w:r>
        <w:rPr>
          <w:color w:val="231F20"/>
          <w:szCs w:val="24"/>
        </w:rPr>
        <w:t>entative</w:t>
      </w:r>
      <w:r>
        <w:rPr>
          <w:color w:val="231F20"/>
          <w:spacing w:val="2"/>
          <w:szCs w:val="24"/>
        </w:rPr>
        <w:t>s</w:t>
      </w:r>
      <w:r>
        <w:rPr>
          <w:color w:val="231F20"/>
          <w:szCs w:val="24"/>
        </w:rPr>
        <w:t>, suc</w:t>
      </w:r>
      <w:r>
        <w:rPr>
          <w:color w:val="231F20"/>
          <w:spacing w:val="-2"/>
          <w:szCs w:val="24"/>
        </w:rPr>
        <w:t>c</w:t>
      </w:r>
      <w:r>
        <w:rPr>
          <w:color w:val="231F20"/>
          <w:szCs w:val="24"/>
        </w:rPr>
        <w:t>essors</w:t>
      </w:r>
      <w:r>
        <w:rPr>
          <w:color w:val="231F20"/>
          <w:spacing w:val="2"/>
          <w:szCs w:val="24"/>
        </w:rPr>
        <w:t xml:space="preserve"> </w:t>
      </w:r>
      <w:r>
        <w:rPr>
          <w:color w:val="231F20"/>
          <w:szCs w:val="24"/>
        </w:rPr>
        <w:t>and ass</w:t>
      </w:r>
      <w:r>
        <w:rPr>
          <w:color w:val="231F20"/>
          <w:spacing w:val="3"/>
          <w:szCs w:val="24"/>
        </w:rPr>
        <w:t>i</w:t>
      </w:r>
      <w:r>
        <w:rPr>
          <w:color w:val="231F20"/>
          <w:spacing w:val="-2"/>
          <w:szCs w:val="24"/>
        </w:rPr>
        <w:t>g</w:t>
      </w:r>
      <w:r>
        <w:rPr>
          <w:color w:val="231F20"/>
          <w:szCs w:val="24"/>
        </w:rPr>
        <w:t>ns may</w:t>
      </w:r>
      <w:r>
        <w:rPr>
          <w:color w:val="231F20"/>
          <w:spacing w:val="-5"/>
          <w:szCs w:val="24"/>
        </w:rPr>
        <w:t xml:space="preserve"> </w:t>
      </w:r>
      <w:r>
        <w:rPr>
          <w:color w:val="231F20"/>
          <w:szCs w:val="24"/>
        </w:rPr>
        <w:t>inc</w:t>
      </w:r>
      <w:r>
        <w:rPr>
          <w:color w:val="231F20"/>
          <w:spacing w:val="2"/>
          <w:szCs w:val="24"/>
        </w:rPr>
        <w:t>u</w:t>
      </w:r>
      <w:r>
        <w:rPr>
          <w:color w:val="231F20"/>
          <w:szCs w:val="24"/>
        </w:rPr>
        <w:t>r in the enf</w:t>
      </w:r>
      <w:r>
        <w:rPr>
          <w:color w:val="231F20"/>
          <w:spacing w:val="2"/>
          <w:szCs w:val="24"/>
        </w:rPr>
        <w:t>o</w:t>
      </w:r>
      <w:r>
        <w:rPr>
          <w:color w:val="231F20"/>
          <w:szCs w:val="24"/>
        </w:rPr>
        <w:t>r</w:t>
      </w:r>
      <w:r>
        <w:rPr>
          <w:color w:val="231F20"/>
          <w:spacing w:val="-2"/>
          <w:szCs w:val="24"/>
        </w:rPr>
        <w:t>c</w:t>
      </w:r>
      <w:r>
        <w:rPr>
          <w:color w:val="231F20"/>
          <w:szCs w:val="24"/>
        </w:rPr>
        <w:t>ement of this 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5"/>
          <w:szCs w:val="24"/>
        </w:rPr>
        <w:t>t</w:t>
      </w:r>
      <w:r>
        <w:rPr>
          <w:color w:val="231F20"/>
          <w:spacing w:val="-5"/>
          <w:szCs w:val="24"/>
        </w:rPr>
        <w:t>y</w:t>
      </w:r>
      <w:r>
        <w:rPr>
          <w:color w:val="231F20"/>
          <w:szCs w:val="24"/>
        </w:rPr>
        <w:t xml:space="preserve">. No </w:t>
      </w:r>
      <w:r>
        <w:rPr>
          <w:color w:val="231F20"/>
          <w:spacing w:val="2"/>
          <w:szCs w:val="24"/>
        </w:rPr>
        <w:t>t</w:t>
      </w:r>
      <w:r>
        <w:rPr>
          <w:color w:val="231F20"/>
          <w:spacing w:val="-1"/>
          <w:szCs w:val="24"/>
        </w:rPr>
        <w:t>e</w:t>
      </w:r>
      <w:r>
        <w:rPr>
          <w:color w:val="231F20"/>
          <w:szCs w:val="24"/>
        </w:rPr>
        <w:t>rms or p</w:t>
      </w:r>
      <w:r>
        <w:rPr>
          <w:color w:val="231F20"/>
          <w:spacing w:val="1"/>
          <w:szCs w:val="24"/>
        </w:rPr>
        <w:t>r</w:t>
      </w:r>
      <w:r>
        <w:rPr>
          <w:color w:val="231F20"/>
          <w:szCs w:val="24"/>
        </w:rPr>
        <w:t>ovisions of this Guar</w:t>
      </w:r>
      <w:r>
        <w:rPr>
          <w:color w:val="231F20"/>
          <w:spacing w:val="-2"/>
          <w:szCs w:val="24"/>
        </w:rPr>
        <w:t>a</w:t>
      </w:r>
      <w:r>
        <w:rPr>
          <w:color w:val="231F20"/>
          <w:szCs w:val="24"/>
        </w:rPr>
        <w:t>n</w:t>
      </w:r>
      <w:r>
        <w:rPr>
          <w:color w:val="231F20"/>
          <w:spacing w:val="3"/>
          <w:szCs w:val="24"/>
        </w:rPr>
        <w:t>t</w:t>
      </w:r>
      <w:r>
        <w:rPr>
          <w:color w:val="231F20"/>
          <w:szCs w:val="24"/>
        </w:rPr>
        <w:t>y</w:t>
      </w:r>
      <w:r>
        <w:rPr>
          <w:color w:val="231F20"/>
          <w:spacing w:val="-2"/>
          <w:szCs w:val="24"/>
        </w:rPr>
        <w:t xml:space="preserve"> </w:t>
      </w:r>
      <w:r>
        <w:rPr>
          <w:color w:val="231F20"/>
          <w:szCs w:val="24"/>
        </w:rPr>
        <w:t>m</w:t>
      </w:r>
      <w:r>
        <w:rPr>
          <w:color w:val="231F20"/>
          <w:spacing w:val="4"/>
          <w:szCs w:val="24"/>
        </w:rPr>
        <w:t>a</w:t>
      </w:r>
      <w:r>
        <w:rPr>
          <w:color w:val="231F20"/>
          <w:szCs w:val="24"/>
        </w:rPr>
        <w:t>y</w:t>
      </w:r>
      <w:r>
        <w:rPr>
          <w:color w:val="231F20"/>
          <w:spacing w:val="-5"/>
          <w:szCs w:val="24"/>
        </w:rPr>
        <w:t xml:space="preserve"> </w:t>
      </w:r>
      <w:r>
        <w:rPr>
          <w:color w:val="231F20"/>
          <w:spacing w:val="2"/>
          <w:szCs w:val="24"/>
        </w:rPr>
        <w:t>b</w:t>
      </w:r>
      <w:r>
        <w:rPr>
          <w:color w:val="231F20"/>
          <w:szCs w:val="24"/>
        </w:rPr>
        <w:t>e</w:t>
      </w:r>
      <w:r>
        <w:rPr>
          <w:color w:val="231F20"/>
          <w:spacing w:val="-1"/>
          <w:szCs w:val="24"/>
        </w:rPr>
        <w:t xml:space="preserve"> </w:t>
      </w:r>
      <w:r>
        <w:rPr>
          <w:color w:val="231F20"/>
          <w:szCs w:val="24"/>
        </w:rPr>
        <w:t>cha</w:t>
      </w:r>
      <w:r>
        <w:rPr>
          <w:color w:val="231F20"/>
          <w:spacing w:val="2"/>
          <w:szCs w:val="24"/>
        </w:rPr>
        <w:t>n</w:t>
      </w:r>
      <w:r>
        <w:rPr>
          <w:color w:val="231F20"/>
          <w:szCs w:val="24"/>
        </w:rPr>
        <w:t>ged, w</w:t>
      </w:r>
      <w:r>
        <w:rPr>
          <w:color w:val="231F20"/>
          <w:spacing w:val="-1"/>
          <w:szCs w:val="24"/>
        </w:rPr>
        <w:t>a</w:t>
      </w:r>
      <w:r>
        <w:rPr>
          <w:color w:val="231F20"/>
          <w:szCs w:val="24"/>
        </w:rPr>
        <w:t>i</w:t>
      </w:r>
      <w:r>
        <w:rPr>
          <w:color w:val="231F20"/>
          <w:spacing w:val="3"/>
          <w:szCs w:val="24"/>
        </w:rPr>
        <w:t>v</w:t>
      </w:r>
      <w:r>
        <w:rPr>
          <w:color w:val="231F20"/>
          <w:szCs w:val="24"/>
        </w:rPr>
        <w:t>e</w:t>
      </w:r>
      <w:r>
        <w:rPr>
          <w:color w:val="231F20"/>
          <w:spacing w:val="2"/>
          <w:szCs w:val="24"/>
        </w:rPr>
        <w:t>d</w:t>
      </w:r>
      <w:r>
        <w:rPr>
          <w:color w:val="231F20"/>
          <w:szCs w:val="24"/>
        </w:rPr>
        <w:t>, revoked or amend</w:t>
      </w:r>
      <w:r>
        <w:rPr>
          <w:color w:val="231F20"/>
          <w:spacing w:val="-1"/>
          <w:szCs w:val="24"/>
        </w:rPr>
        <w:t>e</w:t>
      </w:r>
      <w:r>
        <w:rPr>
          <w:color w:val="231F20"/>
          <w:szCs w:val="24"/>
        </w:rPr>
        <w:t>d without Purchaser</w:t>
      </w:r>
      <w:r>
        <w:rPr>
          <w:color w:val="231F20"/>
          <w:spacing w:val="-1"/>
          <w:szCs w:val="24"/>
        </w:rPr>
        <w:t>’</w:t>
      </w:r>
      <w:r>
        <w:rPr>
          <w:color w:val="231F20"/>
          <w:szCs w:val="24"/>
        </w:rPr>
        <w:t>s prior</w:t>
      </w:r>
      <w:r>
        <w:rPr>
          <w:color w:val="231F20"/>
          <w:spacing w:val="-1"/>
          <w:szCs w:val="24"/>
        </w:rPr>
        <w:t xml:space="preserve"> </w:t>
      </w:r>
      <w:r>
        <w:rPr>
          <w:color w:val="231F20"/>
          <w:spacing w:val="2"/>
          <w:szCs w:val="24"/>
        </w:rPr>
        <w:t>w</w:t>
      </w:r>
      <w:r>
        <w:rPr>
          <w:color w:val="231F20"/>
          <w:szCs w:val="24"/>
        </w:rPr>
        <w:t>ritten consent. Should any</w:t>
      </w:r>
      <w:r>
        <w:rPr>
          <w:color w:val="231F20"/>
          <w:spacing w:val="-3"/>
          <w:szCs w:val="24"/>
        </w:rPr>
        <w:t xml:space="preserve"> </w:t>
      </w:r>
      <w:r>
        <w:rPr>
          <w:color w:val="231F20"/>
          <w:szCs w:val="24"/>
        </w:rPr>
        <w:t>provision of 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be de</w:t>
      </w:r>
      <w:r>
        <w:rPr>
          <w:color w:val="231F20"/>
          <w:spacing w:val="3"/>
          <w:szCs w:val="24"/>
        </w:rPr>
        <w:t>t</w:t>
      </w:r>
      <w:r>
        <w:rPr>
          <w:color w:val="231F20"/>
          <w:spacing w:val="-1"/>
          <w:szCs w:val="24"/>
        </w:rPr>
        <w:t>e</w:t>
      </w:r>
      <w:r>
        <w:rPr>
          <w:color w:val="231F20"/>
          <w:szCs w:val="24"/>
        </w:rPr>
        <w:t xml:space="preserve">rmined </w:t>
      </w:r>
      <w:r>
        <w:rPr>
          <w:color w:val="231F20"/>
          <w:spacing w:val="2"/>
          <w:szCs w:val="24"/>
        </w:rPr>
        <w:t>b</w:t>
      </w:r>
      <w:r>
        <w:rPr>
          <w:color w:val="231F20"/>
          <w:szCs w:val="24"/>
        </w:rPr>
        <w:t>y</w:t>
      </w:r>
      <w:r>
        <w:rPr>
          <w:color w:val="231F20"/>
          <w:spacing w:val="-3"/>
          <w:szCs w:val="24"/>
        </w:rPr>
        <w:t xml:space="preserve"> </w:t>
      </w:r>
      <w:r>
        <w:rPr>
          <w:color w:val="231F20"/>
          <w:szCs w:val="24"/>
        </w:rPr>
        <w:t xml:space="preserve">a court </w:t>
      </w:r>
      <w:r>
        <w:rPr>
          <w:color w:val="231F20"/>
          <w:spacing w:val="2"/>
          <w:szCs w:val="24"/>
        </w:rPr>
        <w:t>o</w:t>
      </w:r>
      <w:r>
        <w:rPr>
          <w:color w:val="231F20"/>
          <w:szCs w:val="24"/>
        </w:rPr>
        <w:t xml:space="preserve">f </w:t>
      </w:r>
      <w:r>
        <w:rPr>
          <w:color w:val="231F20"/>
          <w:spacing w:val="-2"/>
          <w:szCs w:val="24"/>
        </w:rPr>
        <w:t>c</w:t>
      </w:r>
      <w:r>
        <w:rPr>
          <w:color w:val="231F20"/>
          <w:szCs w:val="24"/>
        </w:rPr>
        <w:t>ompe</w:t>
      </w:r>
      <w:r>
        <w:rPr>
          <w:color w:val="231F20"/>
          <w:spacing w:val="2"/>
          <w:szCs w:val="24"/>
        </w:rPr>
        <w:t>t</w:t>
      </w:r>
      <w:r>
        <w:rPr>
          <w:color w:val="231F20"/>
          <w:szCs w:val="24"/>
        </w:rPr>
        <w:t>ent jurisdiction to be un</w:t>
      </w:r>
      <w:r>
        <w:rPr>
          <w:color w:val="231F20"/>
          <w:spacing w:val="-1"/>
          <w:szCs w:val="24"/>
        </w:rPr>
        <w:t>e</w:t>
      </w:r>
      <w:r>
        <w:rPr>
          <w:color w:val="231F20"/>
          <w:szCs w:val="24"/>
        </w:rPr>
        <w:t>nforc</w:t>
      </w:r>
      <w:r>
        <w:rPr>
          <w:color w:val="231F20"/>
          <w:spacing w:val="1"/>
          <w:szCs w:val="24"/>
        </w:rPr>
        <w:t>e</w:t>
      </w:r>
      <w:r>
        <w:rPr>
          <w:color w:val="231F20"/>
          <w:szCs w:val="24"/>
        </w:rPr>
        <w:t xml:space="preserve">able, </w:t>
      </w:r>
      <w:r>
        <w:rPr>
          <w:color w:val="231F20"/>
          <w:spacing w:val="-1"/>
          <w:szCs w:val="24"/>
        </w:rPr>
        <w:t>a</w:t>
      </w:r>
      <w:r>
        <w:rPr>
          <w:color w:val="231F20"/>
          <w:szCs w:val="24"/>
        </w:rPr>
        <w:t>ll of the other p</w:t>
      </w:r>
      <w:r>
        <w:rPr>
          <w:color w:val="231F20"/>
          <w:spacing w:val="-1"/>
          <w:szCs w:val="24"/>
        </w:rPr>
        <w:t>r</w:t>
      </w:r>
      <w:r>
        <w:rPr>
          <w:color w:val="231F20"/>
          <w:szCs w:val="24"/>
        </w:rPr>
        <w:t>ovisions s</w:t>
      </w:r>
      <w:r>
        <w:rPr>
          <w:color w:val="231F20"/>
          <w:spacing w:val="3"/>
          <w:szCs w:val="24"/>
        </w:rPr>
        <w:t>h</w:t>
      </w:r>
      <w:r>
        <w:rPr>
          <w:color w:val="231F20"/>
          <w:szCs w:val="24"/>
        </w:rPr>
        <w:t>all remain e</w:t>
      </w:r>
      <w:r>
        <w:rPr>
          <w:color w:val="231F20"/>
          <w:spacing w:val="1"/>
          <w:szCs w:val="24"/>
        </w:rPr>
        <w:t>f</w:t>
      </w:r>
      <w:r>
        <w:rPr>
          <w:color w:val="231F20"/>
          <w:szCs w:val="24"/>
        </w:rPr>
        <w:t>f</w:t>
      </w:r>
      <w:r>
        <w:rPr>
          <w:color w:val="231F20"/>
          <w:spacing w:val="-2"/>
          <w:szCs w:val="24"/>
        </w:rPr>
        <w:t>e</w:t>
      </w:r>
      <w:r>
        <w:rPr>
          <w:color w:val="231F20"/>
          <w:szCs w:val="24"/>
        </w:rPr>
        <w:t>ctive. This</w:t>
      </w:r>
      <w:r>
        <w:rPr>
          <w:color w:val="231F20"/>
          <w:spacing w:val="3"/>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embodies t</w:t>
      </w:r>
      <w:r>
        <w:rPr>
          <w:color w:val="231F20"/>
          <w:spacing w:val="3"/>
          <w:szCs w:val="24"/>
        </w:rPr>
        <w:t>h</w:t>
      </w:r>
      <w:r>
        <w:rPr>
          <w:color w:val="231F20"/>
          <w:szCs w:val="24"/>
        </w:rPr>
        <w:t>e entire Ag</w:t>
      </w:r>
      <w:r>
        <w:rPr>
          <w:color w:val="231F20"/>
          <w:spacing w:val="-1"/>
          <w:szCs w:val="24"/>
        </w:rPr>
        <w:t>r</w:t>
      </w:r>
      <w:r>
        <w:rPr>
          <w:color w:val="231F20"/>
          <w:szCs w:val="24"/>
        </w:rPr>
        <w:t>eement</w:t>
      </w:r>
      <w:r>
        <w:rPr>
          <w:color w:val="231F20"/>
          <w:spacing w:val="2"/>
          <w:szCs w:val="24"/>
        </w:rPr>
        <w:t xml:space="preserve"> </w:t>
      </w:r>
      <w:r>
        <w:rPr>
          <w:color w:val="231F20"/>
          <w:szCs w:val="24"/>
        </w:rPr>
        <w:t>among</w:t>
      </w:r>
      <w:r>
        <w:rPr>
          <w:color w:val="231F20"/>
          <w:spacing w:val="-2"/>
          <w:szCs w:val="24"/>
        </w:rPr>
        <w:t xml:space="preserve"> </w:t>
      </w:r>
      <w:r>
        <w:rPr>
          <w:color w:val="231F20"/>
          <w:szCs w:val="24"/>
        </w:rPr>
        <w:t>t</w:t>
      </w:r>
      <w:r>
        <w:rPr>
          <w:color w:val="231F20"/>
          <w:spacing w:val="3"/>
          <w:szCs w:val="24"/>
        </w:rPr>
        <w:t>h</w:t>
      </w:r>
      <w:r>
        <w:rPr>
          <w:color w:val="231F20"/>
          <w:szCs w:val="24"/>
        </w:rPr>
        <w:t>e parties h</w:t>
      </w:r>
      <w:r>
        <w:rPr>
          <w:color w:val="231F20"/>
          <w:spacing w:val="-1"/>
          <w:szCs w:val="24"/>
        </w:rPr>
        <w:t>e</w:t>
      </w:r>
      <w:r>
        <w:rPr>
          <w:color w:val="231F20"/>
          <w:szCs w:val="24"/>
        </w:rPr>
        <w:t>r</w:t>
      </w:r>
      <w:r>
        <w:rPr>
          <w:color w:val="231F20"/>
          <w:spacing w:val="-2"/>
          <w:szCs w:val="24"/>
        </w:rPr>
        <w:t>e</w:t>
      </w:r>
      <w:r>
        <w:rPr>
          <w:color w:val="231F20"/>
          <w:szCs w:val="24"/>
        </w:rPr>
        <w:t xml:space="preserve">to with </w:t>
      </w:r>
      <w:r>
        <w:rPr>
          <w:color w:val="231F20"/>
          <w:spacing w:val="1"/>
          <w:szCs w:val="24"/>
        </w:rPr>
        <w:t>r</w:t>
      </w:r>
      <w:r>
        <w:rPr>
          <w:color w:val="231F20"/>
          <w:spacing w:val="-1"/>
          <w:szCs w:val="24"/>
        </w:rPr>
        <w:t>e</w:t>
      </w:r>
      <w:r>
        <w:rPr>
          <w:color w:val="231F20"/>
          <w:szCs w:val="24"/>
        </w:rPr>
        <w:t>spe</w:t>
      </w:r>
      <w:r>
        <w:rPr>
          <w:color w:val="231F20"/>
          <w:spacing w:val="-2"/>
          <w:szCs w:val="24"/>
        </w:rPr>
        <w:t>c</w:t>
      </w:r>
      <w:r>
        <w:rPr>
          <w:color w:val="231F20"/>
          <w:szCs w:val="24"/>
        </w:rPr>
        <w:t xml:space="preserve">t </w:t>
      </w:r>
      <w:r>
        <w:rPr>
          <w:color w:val="231F20"/>
          <w:spacing w:val="3"/>
          <w:szCs w:val="24"/>
        </w:rPr>
        <w:t>t</w:t>
      </w:r>
      <w:r>
        <w:rPr>
          <w:color w:val="231F20"/>
          <w:szCs w:val="24"/>
        </w:rPr>
        <w:t>o the matters s</w:t>
      </w:r>
      <w:r>
        <w:rPr>
          <w:color w:val="231F20"/>
          <w:spacing w:val="-1"/>
          <w:szCs w:val="24"/>
        </w:rPr>
        <w:t>e</w:t>
      </w:r>
      <w:r>
        <w:rPr>
          <w:color w:val="231F20"/>
          <w:szCs w:val="24"/>
        </w:rPr>
        <w:t>t forth h</w:t>
      </w:r>
      <w:r>
        <w:rPr>
          <w:color w:val="231F20"/>
          <w:spacing w:val="2"/>
          <w:szCs w:val="24"/>
        </w:rPr>
        <w:t>e</w:t>
      </w:r>
      <w:r>
        <w:rPr>
          <w:color w:val="231F20"/>
          <w:szCs w:val="24"/>
        </w:rPr>
        <w:t>r</w:t>
      </w:r>
      <w:r>
        <w:rPr>
          <w:color w:val="231F20"/>
          <w:spacing w:val="-2"/>
          <w:szCs w:val="24"/>
        </w:rPr>
        <w:t>e</w:t>
      </w:r>
      <w:r>
        <w:rPr>
          <w:color w:val="231F20"/>
          <w:szCs w:val="24"/>
        </w:rPr>
        <w:t>in, and supe</w:t>
      </w:r>
      <w:r>
        <w:rPr>
          <w:color w:val="231F20"/>
          <w:spacing w:val="-1"/>
          <w:szCs w:val="24"/>
        </w:rPr>
        <w:t>r</w:t>
      </w:r>
      <w:r>
        <w:rPr>
          <w:color w:val="231F20"/>
          <w:szCs w:val="24"/>
        </w:rPr>
        <w:t>sedes</w:t>
      </w:r>
      <w:r>
        <w:rPr>
          <w:color w:val="231F20"/>
          <w:spacing w:val="2"/>
          <w:szCs w:val="24"/>
        </w:rPr>
        <w:t xml:space="preserve"> </w:t>
      </w:r>
      <w:r>
        <w:rPr>
          <w:color w:val="231F20"/>
          <w:szCs w:val="24"/>
        </w:rPr>
        <w:t xml:space="preserve">all prior </w:t>
      </w:r>
      <w:r>
        <w:rPr>
          <w:color w:val="231F20"/>
          <w:spacing w:val="2"/>
          <w:szCs w:val="24"/>
        </w:rPr>
        <w:t>A</w:t>
      </w:r>
      <w:r>
        <w:rPr>
          <w:color w:val="231F20"/>
          <w:spacing w:val="-2"/>
          <w:szCs w:val="24"/>
        </w:rPr>
        <w:t>g</w:t>
      </w:r>
      <w:r>
        <w:rPr>
          <w:color w:val="231F20"/>
          <w:spacing w:val="1"/>
          <w:szCs w:val="24"/>
        </w:rPr>
        <w:t>re</w:t>
      </w:r>
      <w:r>
        <w:rPr>
          <w:color w:val="231F20"/>
          <w:szCs w:val="24"/>
        </w:rPr>
        <w:t>ements among</w:t>
      </w:r>
      <w:r>
        <w:rPr>
          <w:color w:val="231F20"/>
          <w:spacing w:val="-2"/>
          <w:szCs w:val="24"/>
        </w:rPr>
        <w:t xml:space="preserve"> </w:t>
      </w:r>
      <w:r>
        <w:rPr>
          <w:color w:val="231F20"/>
          <w:szCs w:val="24"/>
        </w:rPr>
        <w:t>t</w:t>
      </w:r>
      <w:r>
        <w:rPr>
          <w:color w:val="231F20"/>
          <w:spacing w:val="3"/>
          <w:szCs w:val="24"/>
        </w:rPr>
        <w:t>h</w:t>
      </w:r>
      <w:r>
        <w:rPr>
          <w:color w:val="231F20"/>
          <w:szCs w:val="24"/>
        </w:rPr>
        <w:t>e p</w:t>
      </w:r>
      <w:r>
        <w:rPr>
          <w:color w:val="231F20"/>
          <w:spacing w:val="-2"/>
          <w:szCs w:val="24"/>
        </w:rPr>
        <w:t>a</w:t>
      </w:r>
      <w:r>
        <w:rPr>
          <w:color w:val="231F20"/>
          <w:szCs w:val="24"/>
        </w:rPr>
        <w:t>rties</w:t>
      </w:r>
      <w:r>
        <w:rPr>
          <w:color w:val="231F20"/>
          <w:spacing w:val="2"/>
          <w:szCs w:val="24"/>
        </w:rPr>
        <w:t xml:space="preserve"> </w:t>
      </w:r>
      <w:r>
        <w:rPr>
          <w:color w:val="231F20"/>
          <w:szCs w:val="24"/>
        </w:rPr>
        <w:t>with respe</w:t>
      </w:r>
      <w:r>
        <w:rPr>
          <w:color w:val="231F20"/>
          <w:spacing w:val="-2"/>
          <w:szCs w:val="24"/>
        </w:rPr>
        <w:t>c</w:t>
      </w:r>
      <w:r>
        <w:rPr>
          <w:color w:val="231F20"/>
          <w:szCs w:val="24"/>
        </w:rPr>
        <w:t>t to the matters s</w:t>
      </w:r>
      <w:r>
        <w:rPr>
          <w:color w:val="231F20"/>
          <w:spacing w:val="-1"/>
          <w:szCs w:val="24"/>
        </w:rPr>
        <w:t>e</w:t>
      </w:r>
      <w:r>
        <w:rPr>
          <w:color w:val="231F20"/>
          <w:szCs w:val="24"/>
        </w:rPr>
        <w:t>t forth her</w:t>
      </w:r>
      <w:r>
        <w:rPr>
          <w:color w:val="231F20"/>
          <w:spacing w:val="-2"/>
          <w:szCs w:val="24"/>
        </w:rPr>
        <w:t>e</w:t>
      </w:r>
      <w:r>
        <w:rPr>
          <w:color w:val="231F20"/>
          <w:szCs w:val="24"/>
        </w:rPr>
        <w:t>in. No c</w:t>
      </w:r>
      <w:r>
        <w:rPr>
          <w:color w:val="231F20"/>
          <w:spacing w:val="2"/>
          <w:szCs w:val="24"/>
        </w:rPr>
        <w:t>o</w:t>
      </w:r>
      <w:r>
        <w:rPr>
          <w:color w:val="231F20"/>
          <w:szCs w:val="24"/>
        </w:rPr>
        <w:t xml:space="preserve">urse of </w:t>
      </w:r>
      <w:r>
        <w:rPr>
          <w:color w:val="231F20"/>
          <w:spacing w:val="1"/>
          <w:szCs w:val="24"/>
        </w:rPr>
        <w:t>p</w:t>
      </w:r>
      <w:r>
        <w:rPr>
          <w:color w:val="231F20"/>
          <w:szCs w:val="24"/>
        </w:rPr>
        <w:t>ri</w:t>
      </w:r>
      <w:r>
        <w:rPr>
          <w:color w:val="231F20"/>
          <w:spacing w:val="2"/>
          <w:szCs w:val="24"/>
        </w:rPr>
        <w:t>o</w:t>
      </w:r>
      <w:r>
        <w:rPr>
          <w:color w:val="231F20"/>
          <w:szCs w:val="24"/>
        </w:rPr>
        <w:t>r d</w:t>
      </w:r>
      <w:r>
        <w:rPr>
          <w:color w:val="231F20"/>
          <w:spacing w:val="-2"/>
          <w:szCs w:val="24"/>
        </w:rPr>
        <w:t>e</w:t>
      </w:r>
      <w:r>
        <w:rPr>
          <w:color w:val="231F20"/>
          <w:szCs w:val="24"/>
        </w:rPr>
        <w:t>ali</w:t>
      </w:r>
      <w:r>
        <w:rPr>
          <w:color w:val="231F20"/>
          <w:spacing w:val="2"/>
          <w:szCs w:val="24"/>
        </w:rPr>
        <w:t>n</w:t>
      </w:r>
      <w:r>
        <w:rPr>
          <w:color w:val="231F20"/>
          <w:szCs w:val="24"/>
        </w:rPr>
        <w:t>g</w:t>
      </w:r>
      <w:r>
        <w:rPr>
          <w:color w:val="231F20"/>
          <w:spacing w:val="-2"/>
          <w:szCs w:val="24"/>
        </w:rPr>
        <w:t xml:space="preserve"> </w:t>
      </w:r>
      <w:r>
        <w:rPr>
          <w:color w:val="231F20"/>
          <w:szCs w:val="24"/>
        </w:rPr>
        <w:t>amo</w:t>
      </w:r>
      <w:r>
        <w:rPr>
          <w:color w:val="231F20"/>
          <w:spacing w:val="3"/>
          <w:szCs w:val="24"/>
        </w:rPr>
        <w:t>n</w:t>
      </w:r>
      <w:r>
        <w:rPr>
          <w:color w:val="231F20"/>
          <w:szCs w:val="24"/>
        </w:rPr>
        <w:t>g</w:t>
      </w:r>
      <w:r>
        <w:rPr>
          <w:color w:val="231F20"/>
          <w:spacing w:val="-2"/>
          <w:szCs w:val="24"/>
        </w:rPr>
        <w:t xml:space="preserve"> </w:t>
      </w:r>
      <w:r>
        <w:rPr>
          <w:color w:val="231F20"/>
          <w:szCs w:val="24"/>
        </w:rPr>
        <w:t>the p</w:t>
      </w:r>
      <w:r>
        <w:rPr>
          <w:color w:val="231F20"/>
          <w:spacing w:val="3"/>
          <w:szCs w:val="24"/>
        </w:rPr>
        <w:t>a</w:t>
      </w:r>
      <w:r>
        <w:rPr>
          <w:color w:val="231F20"/>
          <w:szCs w:val="24"/>
        </w:rPr>
        <w:t>rties, no usa</w:t>
      </w:r>
      <w:r>
        <w:rPr>
          <w:color w:val="231F20"/>
          <w:spacing w:val="-2"/>
          <w:szCs w:val="24"/>
        </w:rPr>
        <w:t>g</w:t>
      </w:r>
      <w:r>
        <w:rPr>
          <w:color w:val="231F20"/>
          <w:szCs w:val="24"/>
        </w:rPr>
        <w:t>e of trade,</w:t>
      </w:r>
      <w:r>
        <w:rPr>
          <w:color w:val="231F20"/>
          <w:spacing w:val="2"/>
          <w:szCs w:val="24"/>
        </w:rPr>
        <w:t xml:space="preserve"> </w:t>
      </w:r>
      <w:r>
        <w:rPr>
          <w:color w:val="231F20"/>
          <w:szCs w:val="24"/>
        </w:rPr>
        <w:t>and</w:t>
      </w:r>
      <w:r>
        <w:rPr>
          <w:color w:val="231F20"/>
          <w:spacing w:val="2"/>
          <w:szCs w:val="24"/>
        </w:rPr>
        <w:t xml:space="preserve"> </w:t>
      </w:r>
      <w:r>
        <w:rPr>
          <w:color w:val="231F20"/>
          <w:szCs w:val="24"/>
        </w:rPr>
        <w:t>no parole or e</w:t>
      </w:r>
      <w:r>
        <w:rPr>
          <w:color w:val="231F20"/>
          <w:spacing w:val="2"/>
          <w:szCs w:val="24"/>
        </w:rPr>
        <w:t>x</w:t>
      </w:r>
      <w:r>
        <w:rPr>
          <w:color w:val="231F20"/>
          <w:szCs w:val="24"/>
        </w:rPr>
        <w:t>trinsic eviden</w:t>
      </w:r>
      <w:r>
        <w:rPr>
          <w:color w:val="231F20"/>
          <w:spacing w:val="-1"/>
          <w:szCs w:val="24"/>
        </w:rPr>
        <w:t>c</w:t>
      </w:r>
      <w:r>
        <w:rPr>
          <w:color w:val="231F20"/>
          <w:szCs w:val="24"/>
        </w:rPr>
        <w:t>e</w:t>
      </w:r>
      <w:r>
        <w:rPr>
          <w:color w:val="231F20"/>
          <w:spacing w:val="-1"/>
          <w:szCs w:val="24"/>
        </w:rPr>
        <w:t xml:space="preserve"> </w:t>
      </w:r>
      <w:r>
        <w:rPr>
          <w:color w:val="231F20"/>
          <w:szCs w:val="24"/>
        </w:rPr>
        <w:t xml:space="preserve">of </w:t>
      </w:r>
      <w:r>
        <w:rPr>
          <w:color w:val="231F20"/>
          <w:spacing w:val="-2"/>
          <w:szCs w:val="24"/>
        </w:rPr>
        <w:t>a</w:t>
      </w:r>
      <w:r>
        <w:rPr>
          <w:color w:val="231F20"/>
          <w:spacing w:val="5"/>
          <w:szCs w:val="24"/>
        </w:rPr>
        <w:t>n</w:t>
      </w:r>
      <w:r>
        <w:rPr>
          <w:color w:val="231F20"/>
          <w:szCs w:val="24"/>
        </w:rPr>
        <w:t>y</w:t>
      </w:r>
      <w:r>
        <w:rPr>
          <w:color w:val="231F20"/>
          <w:spacing w:val="-2"/>
          <w:szCs w:val="24"/>
        </w:rPr>
        <w:t xml:space="preserve"> </w:t>
      </w:r>
      <w:r>
        <w:rPr>
          <w:color w:val="231F20"/>
          <w:szCs w:val="24"/>
        </w:rPr>
        <w:t xml:space="preserve">nature shall be used to </w:t>
      </w:r>
      <w:r>
        <w:rPr>
          <w:color w:val="231F20"/>
          <w:spacing w:val="3"/>
          <w:szCs w:val="24"/>
        </w:rPr>
        <w:t>s</w:t>
      </w:r>
      <w:r>
        <w:rPr>
          <w:color w:val="231F20"/>
          <w:szCs w:val="24"/>
        </w:rPr>
        <w:t>upplement, modi</w:t>
      </w:r>
      <w:r>
        <w:rPr>
          <w:color w:val="231F20"/>
          <w:spacing w:val="2"/>
          <w:szCs w:val="24"/>
        </w:rPr>
        <w:t>f</w:t>
      </w:r>
      <w:r>
        <w:rPr>
          <w:color w:val="231F20"/>
          <w:szCs w:val="24"/>
        </w:rPr>
        <w:t>y</w:t>
      </w:r>
      <w:r>
        <w:rPr>
          <w:color w:val="231F20"/>
          <w:spacing w:val="-5"/>
          <w:szCs w:val="24"/>
        </w:rPr>
        <w:t xml:space="preserve"> </w:t>
      </w:r>
      <w:r>
        <w:rPr>
          <w:color w:val="231F20"/>
          <w:szCs w:val="24"/>
        </w:rPr>
        <w:t xml:space="preserve">or </w:t>
      </w:r>
      <w:r>
        <w:rPr>
          <w:color w:val="231F20"/>
          <w:spacing w:val="1"/>
          <w:szCs w:val="24"/>
        </w:rPr>
        <w:t>v</w:t>
      </w:r>
      <w:r>
        <w:rPr>
          <w:color w:val="231F20"/>
          <w:spacing w:val="-1"/>
          <w:szCs w:val="24"/>
        </w:rPr>
        <w:t>a</w:t>
      </w:r>
      <w:r>
        <w:rPr>
          <w:color w:val="231F20"/>
          <w:spacing w:val="1"/>
          <w:szCs w:val="24"/>
        </w:rPr>
        <w:t>r</w:t>
      </w:r>
      <w:r>
        <w:rPr>
          <w:color w:val="231F20"/>
          <w:szCs w:val="24"/>
        </w:rPr>
        <w:t>y</w:t>
      </w:r>
      <w:r>
        <w:rPr>
          <w:color w:val="231F20"/>
          <w:spacing w:val="-3"/>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pacing w:val="2"/>
          <w:szCs w:val="24"/>
        </w:rPr>
        <w:t>o</w:t>
      </w:r>
      <w:r>
        <w:rPr>
          <w:color w:val="231F20"/>
          <w:szCs w:val="24"/>
        </w:rPr>
        <w:t>f the terms here</w:t>
      </w:r>
      <w:r>
        <w:rPr>
          <w:color w:val="231F20"/>
          <w:spacing w:val="2"/>
          <w:szCs w:val="24"/>
        </w:rPr>
        <w:t>o</w:t>
      </w:r>
      <w:r>
        <w:rPr>
          <w:color w:val="231F20"/>
          <w:szCs w:val="24"/>
        </w:rPr>
        <w:t>f. The</w:t>
      </w:r>
      <w:r>
        <w:rPr>
          <w:color w:val="231F20"/>
          <w:spacing w:val="1"/>
          <w:szCs w:val="24"/>
        </w:rPr>
        <w:t>r</w:t>
      </w:r>
      <w:r>
        <w:rPr>
          <w:color w:val="231F20"/>
          <w:szCs w:val="24"/>
        </w:rPr>
        <w:t>e a</w:t>
      </w:r>
      <w:r>
        <w:rPr>
          <w:color w:val="231F20"/>
          <w:spacing w:val="1"/>
          <w:szCs w:val="24"/>
        </w:rPr>
        <w:t>r</w:t>
      </w:r>
      <w:r>
        <w:rPr>
          <w:color w:val="231F20"/>
          <w:szCs w:val="24"/>
        </w:rPr>
        <w:t xml:space="preserve">e </w:t>
      </w:r>
      <w:r>
        <w:rPr>
          <w:color w:val="231F20"/>
          <w:spacing w:val="2"/>
          <w:szCs w:val="24"/>
        </w:rPr>
        <w:t>n</w:t>
      </w:r>
      <w:r>
        <w:rPr>
          <w:color w:val="231F20"/>
          <w:szCs w:val="24"/>
        </w:rPr>
        <w:t>o conditions to the full ef</w:t>
      </w:r>
      <w:r>
        <w:rPr>
          <w:color w:val="231F20"/>
          <w:spacing w:val="-1"/>
          <w:szCs w:val="24"/>
        </w:rPr>
        <w:t>f</w:t>
      </w:r>
      <w:r>
        <w:rPr>
          <w:color w:val="231F20"/>
          <w:szCs w:val="24"/>
        </w:rPr>
        <w:t xml:space="preserve">ectiveness </w:t>
      </w:r>
      <w:r>
        <w:rPr>
          <w:color w:val="231F20"/>
          <w:spacing w:val="3"/>
          <w:szCs w:val="24"/>
        </w:rPr>
        <w:t>o</w:t>
      </w:r>
      <w:r>
        <w:rPr>
          <w:color w:val="231F20"/>
          <w:szCs w:val="24"/>
        </w:rPr>
        <w:t>f this Guaran</w:t>
      </w:r>
      <w:r>
        <w:rPr>
          <w:color w:val="231F20"/>
          <w:spacing w:val="3"/>
          <w:szCs w:val="24"/>
        </w:rPr>
        <w:t>t</w:t>
      </w:r>
      <w:r>
        <w:rPr>
          <w:color w:val="231F20"/>
          <w:spacing w:val="-5"/>
          <w:szCs w:val="24"/>
        </w:rPr>
        <w:t>y</w:t>
      </w:r>
      <w:r>
        <w:rPr>
          <w:color w:val="231F20"/>
          <w:szCs w:val="24"/>
        </w:rPr>
        <w:t>. Purchaser may</w:t>
      </w:r>
      <w:r>
        <w:rPr>
          <w:color w:val="231F20"/>
          <w:spacing w:val="-3"/>
          <w:szCs w:val="24"/>
        </w:rPr>
        <w:t xml:space="preserve"> </w:t>
      </w:r>
      <w:r>
        <w:rPr>
          <w:color w:val="231F20"/>
          <w:szCs w:val="24"/>
        </w:rPr>
        <w:t>assi</w:t>
      </w:r>
      <w:r>
        <w:rPr>
          <w:color w:val="231F20"/>
          <w:spacing w:val="-2"/>
          <w:szCs w:val="24"/>
        </w:rPr>
        <w:t>g</w:t>
      </w:r>
      <w:r>
        <w:rPr>
          <w:color w:val="231F20"/>
          <w:szCs w:val="24"/>
        </w:rPr>
        <w:t>n this G</w:t>
      </w:r>
      <w:r>
        <w:rPr>
          <w:color w:val="231F20"/>
          <w:spacing w:val="2"/>
          <w:szCs w:val="24"/>
        </w:rPr>
        <w:t>u</w:t>
      </w:r>
      <w:r>
        <w:rPr>
          <w:color w:val="231F20"/>
          <w:szCs w:val="24"/>
        </w:rPr>
        <w:t>ara</w:t>
      </w:r>
      <w:r>
        <w:rPr>
          <w:color w:val="231F20"/>
          <w:spacing w:val="-1"/>
          <w:szCs w:val="24"/>
        </w:rPr>
        <w:t>n</w:t>
      </w:r>
      <w:r>
        <w:rPr>
          <w:color w:val="231F20"/>
          <w:spacing w:val="5"/>
          <w:szCs w:val="24"/>
        </w:rPr>
        <w:t>t</w:t>
      </w:r>
      <w:r>
        <w:rPr>
          <w:color w:val="231F20"/>
          <w:spacing w:val="-5"/>
          <w:szCs w:val="24"/>
        </w:rPr>
        <w:t>y</w:t>
      </w:r>
      <w:r>
        <w:rPr>
          <w:color w:val="231F20"/>
          <w:szCs w:val="24"/>
        </w:rPr>
        <w:t>,</w:t>
      </w:r>
      <w:r>
        <w:rPr>
          <w:color w:val="231F20"/>
          <w:spacing w:val="2"/>
          <w:szCs w:val="24"/>
        </w:rPr>
        <w:t xml:space="preserve"> </w:t>
      </w:r>
      <w:r>
        <w:rPr>
          <w:color w:val="231F20"/>
          <w:szCs w:val="24"/>
        </w:rPr>
        <w:t>and its ri</w:t>
      </w:r>
      <w:r>
        <w:rPr>
          <w:color w:val="231F20"/>
          <w:spacing w:val="-2"/>
          <w:szCs w:val="24"/>
        </w:rPr>
        <w:t>g</w:t>
      </w:r>
      <w:r>
        <w:rPr>
          <w:color w:val="231F20"/>
          <w:szCs w:val="24"/>
        </w:rPr>
        <w:t xml:space="preserve">hts hereunder </w:t>
      </w:r>
      <w:r>
        <w:rPr>
          <w:color w:val="231F20"/>
          <w:spacing w:val="2"/>
          <w:szCs w:val="24"/>
        </w:rPr>
        <w:t>i</w:t>
      </w:r>
      <w:r>
        <w:rPr>
          <w:color w:val="231F20"/>
          <w:szCs w:val="24"/>
        </w:rPr>
        <w:t>n whole or in part, without consent and</w:t>
      </w:r>
      <w:r>
        <w:rPr>
          <w:color w:val="231F20"/>
          <w:spacing w:val="2"/>
          <w:szCs w:val="24"/>
        </w:rPr>
        <w:t xml:space="preserve"> </w:t>
      </w:r>
      <w:r>
        <w:rPr>
          <w:color w:val="231F20"/>
          <w:szCs w:val="24"/>
        </w:rPr>
        <w:t>without in a</w:t>
      </w:r>
      <w:r>
        <w:rPr>
          <w:color w:val="231F20"/>
          <w:spacing w:val="2"/>
          <w:szCs w:val="24"/>
        </w:rPr>
        <w:t>n</w:t>
      </w:r>
      <w:r>
        <w:rPr>
          <w:color w:val="231F20"/>
          <w:szCs w:val="24"/>
        </w:rPr>
        <w:t>y</w:t>
      </w:r>
      <w:r>
        <w:rPr>
          <w:color w:val="231F20"/>
          <w:spacing w:val="-5"/>
          <w:szCs w:val="24"/>
        </w:rPr>
        <w:t xml:space="preserve"> </w:t>
      </w:r>
      <w:r>
        <w:rPr>
          <w:color w:val="231F20"/>
          <w:szCs w:val="24"/>
        </w:rPr>
        <w:t>w</w:t>
      </w:r>
      <w:r>
        <w:rPr>
          <w:color w:val="231F20"/>
          <w:spacing w:val="3"/>
          <w:szCs w:val="24"/>
        </w:rPr>
        <w:t>a</w:t>
      </w:r>
      <w:r>
        <w:rPr>
          <w:color w:val="231F20"/>
          <w:szCs w:val="24"/>
        </w:rPr>
        <w:t>y</w:t>
      </w:r>
      <w:r>
        <w:rPr>
          <w:color w:val="231F20"/>
          <w:spacing w:val="-3"/>
          <w:szCs w:val="24"/>
        </w:rPr>
        <w:t xml:space="preserve"> </w:t>
      </w:r>
      <w:r>
        <w:rPr>
          <w:color w:val="231F20"/>
          <w:szCs w:val="24"/>
        </w:rPr>
        <w:t>affe</w:t>
      </w:r>
      <w:r>
        <w:rPr>
          <w:color w:val="231F20"/>
          <w:spacing w:val="1"/>
          <w:szCs w:val="24"/>
        </w:rPr>
        <w:t>c</w:t>
      </w:r>
      <w:r>
        <w:rPr>
          <w:color w:val="231F20"/>
          <w:szCs w:val="24"/>
        </w:rPr>
        <w:t>ting</w:t>
      </w:r>
      <w:r>
        <w:rPr>
          <w:color w:val="231F20"/>
          <w:spacing w:val="-2"/>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antor’s liabili</w:t>
      </w:r>
      <w:r>
        <w:rPr>
          <w:color w:val="231F20"/>
          <w:spacing w:val="3"/>
          <w:szCs w:val="24"/>
        </w:rPr>
        <w:t>t</w:t>
      </w:r>
      <w:r>
        <w:rPr>
          <w:color w:val="231F20"/>
          <w:szCs w:val="24"/>
        </w:rPr>
        <w:t>y</w:t>
      </w:r>
      <w:r>
        <w:rPr>
          <w:color w:val="231F20"/>
          <w:spacing w:val="-3"/>
          <w:szCs w:val="24"/>
        </w:rPr>
        <w:t xml:space="preserve"> </w:t>
      </w:r>
      <w:r>
        <w:rPr>
          <w:color w:val="231F20"/>
          <w:szCs w:val="24"/>
        </w:rPr>
        <w:t xml:space="preserve">under it. </w:t>
      </w:r>
      <w:r>
        <w:rPr>
          <w:color w:val="231F20"/>
          <w:szCs w:val="24"/>
        </w:rPr>
        <w:lastRenderedPageBreak/>
        <w:t>This 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shall inure</w:t>
      </w:r>
      <w:r>
        <w:rPr>
          <w:color w:val="231F20"/>
          <w:spacing w:val="-2"/>
          <w:szCs w:val="24"/>
        </w:rPr>
        <w:t xml:space="preserve"> </w:t>
      </w:r>
      <w:r>
        <w:rPr>
          <w:color w:val="231F20"/>
          <w:szCs w:val="24"/>
        </w:rPr>
        <w:t>to t</w:t>
      </w:r>
      <w:r>
        <w:rPr>
          <w:color w:val="231F20"/>
          <w:spacing w:val="2"/>
          <w:szCs w:val="24"/>
        </w:rPr>
        <w:t>h</w:t>
      </w:r>
      <w:r>
        <w:rPr>
          <w:color w:val="231F20"/>
          <w:szCs w:val="24"/>
        </w:rPr>
        <w:t>e benefit of</w:t>
      </w:r>
      <w:r>
        <w:rPr>
          <w:color w:val="231F20"/>
          <w:spacing w:val="2"/>
          <w:szCs w:val="24"/>
        </w:rPr>
        <w:t xml:space="preserve"> and be binding on </w:t>
      </w:r>
      <w:r>
        <w:rPr>
          <w:color w:val="231F20"/>
          <w:szCs w:val="24"/>
        </w:rPr>
        <w:t>Gu</w:t>
      </w:r>
      <w:r>
        <w:rPr>
          <w:color w:val="231F20"/>
          <w:spacing w:val="-1"/>
          <w:szCs w:val="24"/>
        </w:rPr>
        <w:t>a</w:t>
      </w:r>
      <w:r>
        <w:rPr>
          <w:color w:val="231F20"/>
          <w:spacing w:val="1"/>
          <w:szCs w:val="24"/>
        </w:rPr>
        <w:t>r</w:t>
      </w:r>
      <w:r>
        <w:rPr>
          <w:color w:val="231F20"/>
          <w:szCs w:val="24"/>
        </w:rPr>
        <w:t xml:space="preserve">antor, </w:t>
      </w:r>
      <w:r>
        <w:rPr>
          <w:color w:val="231F20"/>
          <w:spacing w:val="2"/>
          <w:szCs w:val="24"/>
        </w:rPr>
        <w:t>Purchaser</w:t>
      </w:r>
      <w:r>
        <w:rPr>
          <w:color w:val="231F20"/>
          <w:szCs w:val="24"/>
        </w:rPr>
        <w:t>, Seller, and t</w:t>
      </w:r>
      <w:r>
        <w:rPr>
          <w:color w:val="231F20"/>
          <w:spacing w:val="2"/>
          <w:szCs w:val="24"/>
        </w:rPr>
        <w:t>h</w:t>
      </w:r>
      <w:r>
        <w:rPr>
          <w:color w:val="231F20"/>
          <w:szCs w:val="24"/>
        </w:rPr>
        <w:t>eir suc</w:t>
      </w:r>
      <w:r>
        <w:rPr>
          <w:color w:val="231F20"/>
          <w:spacing w:val="1"/>
          <w:szCs w:val="24"/>
        </w:rPr>
        <w:t>c</w:t>
      </w:r>
      <w:r>
        <w:rPr>
          <w:color w:val="231F20"/>
          <w:szCs w:val="24"/>
        </w:rPr>
        <w:t>esso</w:t>
      </w:r>
      <w:r>
        <w:rPr>
          <w:color w:val="231F20"/>
          <w:spacing w:val="2"/>
          <w:szCs w:val="24"/>
        </w:rPr>
        <w:t>r</w:t>
      </w:r>
      <w:r>
        <w:rPr>
          <w:color w:val="231F20"/>
          <w:szCs w:val="24"/>
        </w:rPr>
        <w:t>s and as</w:t>
      </w:r>
      <w:r>
        <w:rPr>
          <w:color w:val="231F20"/>
          <w:spacing w:val="2"/>
          <w:szCs w:val="24"/>
        </w:rPr>
        <w:t>s</w:t>
      </w:r>
      <w:r>
        <w:rPr>
          <w:color w:val="231F20"/>
          <w:szCs w:val="24"/>
        </w:rPr>
        <w:t>i</w:t>
      </w:r>
      <w:r>
        <w:rPr>
          <w:color w:val="231F20"/>
          <w:spacing w:val="-2"/>
          <w:szCs w:val="24"/>
        </w:rPr>
        <w:t>g</w:t>
      </w:r>
      <w:r>
        <w:rPr>
          <w:color w:val="231F20"/>
          <w:szCs w:val="24"/>
        </w:rPr>
        <w:t>ns. G</w:t>
      </w:r>
      <w:r>
        <w:rPr>
          <w:color w:val="231F20"/>
          <w:spacing w:val="2"/>
          <w:szCs w:val="24"/>
        </w:rPr>
        <w:t>u</w:t>
      </w:r>
      <w:r>
        <w:rPr>
          <w:color w:val="231F20"/>
          <w:szCs w:val="24"/>
        </w:rPr>
        <w:t>a</w:t>
      </w:r>
      <w:r>
        <w:rPr>
          <w:color w:val="231F20"/>
          <w:spacing w:val="1"/>
          <w:szCs w:val="24"/>
        </w:rPr>
        <w:t>r</w:t>
      </w:r>
      <w:r>
        <w:rPr>
          <w:color w:val="231F20"/>
          <w:szCs w:val="24"/>
        </w:rPr>
        <w:t>antor</w:t>
      </w:r>
      <w:r>
        <w:rPr>
          <w:color w:val="231F20"/>
          <w:spacing w:val="2"/>
          <w:szCs w:val="24"/>
        </w:rPr>
        <w:t xml:space="preserve"> </w:t>
      </w:r>
      <w:r>
        <w:rPr>
          <w:color w:val="231F20"/>
          <w:szCs w:val="24"/>
        </w:rPr>
        <w:t>m</w:t>
      </w:r>
      <w:r>
        <w:rPr>
          <w:color w:val="231F20"/>
          <w:spacing w:val="2"/>
          <w:szCs w:val="24"/>
        </w:rPr>
        <w:t>a</w:t>
      </w:r>
      <w:r>
        <w:rPr>
          <w:color w:val="231F20"/>
          <w:szCs w:val="24"/>
        </w:rPr>
        <w:t>y</w:t>
      </w:r>
      <w:r>
        <w:rPr>
          <w:color w:val="231F20"/>
          <w:spacing w:val="-5"/>
          <w:szCs w:val="24"/>
        </w:rPr>
        <w:t xml:space="preserve"> </w:t>
      </w:r>
      <w:r>
        <w:rPr>
          <w:color w:val="231F20"/>
          <w:szCs w:val="24"/>
        </w:rPr>
        <w:t>not ass</w:t>
      </w:r>
      <w:r>
        <w:rPr>
          <w:color w:val="231F20"/>
          <w:spacing w:val="3"/>
          <w:szCs w:val="24"/>
        </w:rPr>
        <w:t>i</w:t>
      </w:r>
      <w:r>
        <w:rPr>
          <w:color w:val="231F20"/>
          <w:spacing w:val="-2"/>
          <w:szCs w:val="24"/>
        </w:rPr>
        <w:t>g</w:t>
      </w:r>
      <w:r>
        <w:rPr>
          <w:color w:val="231F20"/>
          <w:szCs w:val="24"/>
        </w:rPr>
        <w:t>n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5"/>
          <w:szCs w:val="24"/>
        </w:rPr>
        <w:t xml:space="preserve"> </w:t>
      </w:r>
      <w:r>
        <w:rPr>
          <w:color w:val="231F20"/>
          <w:szCs w:val="24"/>
        </w:rPr>
        <w:t>without Purchaser</w:t>
      </w:r>
      <w:r>
        <w:rPr>
          <w:color w:val="231F20"/>
          <w:spacing w:val="-1"/>
          <w:szCs w:val="24"/>
        </w:rPr>
        <w:t>’</w:t>
      </w:r>
      <w:r>
        <w:rPr>
          <w:color w:val="231F20"/>
          <w:szCs w:val="24"/>
        </w:rPr>
        <w:t>s</w:t>
      </w:r>
      <w:r>
        <w:rPr>
          <w:color w:val="231F20"/>
          <w:spacing w:val="2"/>
          <w:szCs w:val="24"/>
        </w:rPr>
        <w:t xml:space="preserve"> </w:t>
      </w:r>
      <w:r>
        <w:rPr>
          <w:color w:val="231F20"/>
          <w:szCs w:val="24"/>
        </w:rPr>
        <w:t>consent.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4"/>
          <w:szCs w:val="24"/>
        </w:rPr>
        <w:t xml:space="preserve"> </w:t>
      </w:r>
      <w:r>
        <w:rPr>
          <w:color w:val="231F20"/>
          <w:szCs w:val="24"/>
        </w:rPr>
        <w:t>is</w:t>
      </w:r>
      <w:r>
        <w:rPr>
          <w:color w:val="231F20"/>
          <w:spacing w:val="3"/>
          <w:szCs w:val="24"/>
        </w:rPr>
        <w:t xml:space="preserve"> </w:t>
      </w:r>
      <w:r>
        <w:rPr>
          <w:color w:val="231F20"/>
          <w:szCs w:val="24"/>
        </w:rPr>
        <w:t xml:space="preserve">in addition to the </w:t>
      </w:r>
      <w:r>
        <w:rPr>
          <w:color w:val="231F20"/>
          <w:spacing w:val="-2"/>
          <w:szCs w:val="24"/>
        </w:rPr>
        <w:t>g</w:t>
      </w:r>
      <w:r>
        <w:rPr>
          <w:color w:val="231F20"/>
          <w:szCs w:val="24"/>
        </w:rPr>
        <w:t>ua</w:t>
      </w:r>
      <w:r>
        <w:rPr>
          <w:color w:val="231F20"/>
          <w:spacing w:val="1"/>
          <w:szCs w:val="24"/>
        </w:rPr>
        <w:t>r</w:t>
      </w:r>
      <w:r>
        <w:rPr>
          <w:color w:val="231F20"/>
          <w:szCs w:val="24"/>
        </w:rPr>
        <w:t>a</w:t>
      </w:r>
      <w:r>
        <w:rPr>
          <w:color w:val="231F20"/>
          <w:spacing w:val="2"/>
          <w:szCs w:val="24"/>
        </w:rPr>
        <w:t>n</w:t>
      </w:r>
      <w:r>
        <w:rPr>
          <w:color w:val="231F20"/>
          <w:szCs w:val="24"/>
        </w:rPr>
        <w:t xml:space="preserve">ties of </w:t>
      </w:r>
      <w:r>
        <w:rPr>
          <w:color w:val="231F20"/>
          <w:spacing w:val="-1"/>
          <w:szCs w:val="24"/>
        </w:rPr>
        <w:t>a</w:t>
      </w:r>
      <w:r>
        <w:rPr>
          <w:color w:val="231F20"/>
          <w:spacing w:val="5"/>
          <w:szCs w:val="24"/>
        </w:rPr>
        <w:t>n</w:t>
      </w:r>
      <w:r>
        <w:rPr>
          <w:color w:val="231F20"/>
          <w:szCs w:val="24"/>
        </w:rPr>
        <w:t xml:space="preserve">y other </w:t>
      </w:r>
      <w:r>
        <w:rPr>
          <w:color w:val="231F20"/>
          <w:spacing w:val="-2"/>
          <w:szCs w:val="24"/>
        </w:rPr>
        <w:t>g</w:t>
      </w:r>
      <w:r>
        <w:rPr>
          <w:color w:val="231F20"/>
          <w:spacing w:val="2"/>
          <w:szCs w:val="24"/>
        </w:rPr>
        <w:t>u</w:t>
      </w:r>
      <w:r>
        <w:rPr>
          <w:color w:val="231F20"/>
          <w:szCs w:val="24"/>
        </w:rPr>
        <w:t>a</w:t>
      </w:r>
      <w:r>
        <w:rPr>
          <w:color w:val="231F20"/>
          <w:spacing w:val="1"/>
          <w:szCs w:val="24"/>
        </w:rPr>
        <w:t>r</w:t>
      </w:r>
      <w:r>
        <w:rPr>
          <w:color w:val="231F20"/>
          <w:szCs w:val="24"/>
        </w:rPr>
        <w:t>antors and a</w:t>
      </w:r>
      <w:r>
        <w:rPr>
          <w:color w:val="231F20"/>
          <w:spacing w:val="5"/>
          <w:szCs w:val="24"/>
        </w:rPr>
        <w:t>n</w:t>
      </w:r>
      <w:r>
        <w:rPr>
          <w:color w:val="231F20"/>
          <w:szCs w:val="24"/>
        </w:rPr>
        <w:t>y</w:t>
      </w:r>
      <w:r>
        <w:rPr>
          <w:color w:val="231F20"/>
          <w:spacing w:val="-3"/>
          <w:szCs w:val="24"/>
        </w:rPr>
        <w:t xml:space="preserve"> </w:t>
      </w:r>
      <w:r>
        <w:rPr>
          <w:color w:val="231F20"/>
          <w:szCs w:val="24"/>
        </w:rPr>
        <w:t>and all other</w:t>
      </w:r>
      <w:r>
        <w:rPr>
          <w:color w:val="231F20"/>
          <w:spacing w:val="2"/>
          <w:szCs w:val="24"/>
        </w:rPr>
        <w:t xml:space="preserve"> </w:t>
      </w:r>
      <w:r>
        <w:rPr>
          <w:color w:val="231F20"/>
          <w:spacing w:val="-2"/>
          <w:szCs w:val="24"/>
        </w:rPr>
        <w:t>g</w:t>
      </w:r>
      <w:r>
        <w:rPr>
          <w:color w:val="231F20"/>
          <w:szCs w:val="24"/>
        </w:rPr>
        <w:t>u</w:t>
      </w:r>
      <w:r>
        <w:rPr>
          <w:color w:val="231F20"/>
          <w:spacing w:val="1"/>
          <w:szCs w:val="24"/>
        </w:rPr>
        <w:t>a</w:t>
      </w:r>
      <w:r>
        <w:rPr>
          <w:color w:val="231F20"/>
          <w:szCs w:val="24"/>
        </w:rPr>
        <w:t>r</w:t>
      </w:r>
      <w:r>
        <w:rPr>
          <w:color w:val="231F20"/>
          <w:spacing w:val="-2"/>
          <w:szCs w:val="24"/>
        </w:rPr>
        <w:t>a</w:t>
      </w:r>
      <w:r>
        <w:rPr>
          <w:color w:val="231F20"/>
          <w:szCs w:val="24"/>
        </w:rPr>
        <w:t xml:space="preserve">nties </w:t>
      </w:r>
      <w:r>
        <w:rPr>
          <w:color w:val="231F20"/>
          <w:spacing w:val="2"/>
          <w:szCs w:val="24"/>
        </w:rPr>
        <w:t>o</w:t>
      </w:r>
      <w:r>
        <w:rPr>
          <w:color w:val="231F20"/>
          <w:szCs w:val="24"/>
        </w:rPr>
        <w:t xml:space="preserve">f </w:t>
      </w:r>
      <w:r>
        <w:rPr>
          <w:color w:val="231F20"/>
          <w:spacing w:val="-2"/>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of the</w:t>
      </w:r>
      <w:r>
        <w:rPr>
          <w:color w:val="231F20"/>
          <w:spacing w:val="2"/>
          <w:szCs w:val="24"/>
        </w:rPr>
        <w:t xml:space="preserve"> </w:t>
      </w:r>
      <w:r>
        <w:rPr>
          <w:color w:val="231F20"/>
          <w:spacing w:val="-3"/>
          <w:szCs w:val="24"/>
        </w:rPr>
        <w:t>L</w:t>
      </w:r>
      <w:r>
        <w:rPr>
          <w:color w:val="231F20"/>
          <w:szCs w:val="24"/>
        </w:rPr>
        <w:t>iabilities, including Seller’s indebted</w:t>
      </w:r>
      <w:r>
        <w:rPr>
          <w:color w:val="231F20"/>
          <w:spacing w:val="2"/>
          <w:szCs w:val="24"/>
        </w:rPr>
        <w:t>n</w:t>
      </w:r>
      <w:r>
        <w:rPr>
          <w:color w:val="231F20"/>
          <w:spacing w:val="-1"/>
          <w:szCs w:val="24"/>
        </w:rPr>
        <w:t>e</w:t>
      </w:r>
      <w:r>
        <w:rPr>
          <w:color w:val="231F20"/>
          <w:szCs w:val="24"/>
        </w:rPr>
        <w:t>ss</w:t>
      </w:r>
      <w:r>
        <w:rPr>
          <w:color w:val="231F20"/>
          <w:spacing w:val="3"/>
          <w:szCs w:val="24"/>
        </w:rPr>
        <w:t xml:space="preserve"> </w:t>
      </w:r>
      <w:r>
        <w:rPr>
          <w:color w:val="231F20"/>
          <w:szCs w:val="24"/>
        </w:rPr>
        <w:t>or o</w:t>
      </w:r>
      <w:r>
        <w:rPr>
          <w:color w:val="231F20"/>
          <w:spacing w:val="1"/>
          <w:szCs w:val="24"/>
        </w:rPr>
        <w:t>b</w:t>
      </w:r>
      <w:r>
        <w:rPr>
          <w:color w:val="231F20"/>
          <w:szCs w:val="24"/>
        </w:rPr>
        <w:t>li</w:t>
      </w:r>
      <w:r>
        <w:rPr>
          <w:color w:val="231F20"/>
          <w:spacing w:val="-2"/>
          <w:szCs w:val="24"/>
        </w:rPr>
        <w:t>g</w:t>
      </w:r>
      <w:r>
        <w:rPr>
          <w:color w:val="231F20"/>
          <w:spacing w:val="-1"/>
          <w:szCs w:val="24"/>
        </w:rPr>
        <w:t>a</w:t>
      </w:r>
      <w:r>
        <w:rPr>
          <w:color w:val="231F20"/>
          <w:szCs w:val="24"/>
        </w:rPr>
        <w:t>tions under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2"/>
          <w:szCs w:val="24"/>
        </w:rPr>
        <w:t xml:space="preserve"> </w:t>
      </w:r>
      <w:r>
        <w:rPr>
          <w:color w:val="231F20"/>
          <w:szCs w:val="24"/>
        </w:rPr>
        <w:t xml:space="preserve">or </w:t>
      </w:r>
      <w:r>
        <w:rPr>
          <w:color w:val="231F20"/>
          <w:spacing w:val="-2"/>
          <w:szCs w:val="24"/>
        </w:rPr>
        <w:t>a</w:t>
      </w:r>
      <w:r>
        <w:rPr>
          <w:color w:val="231F20"/>
          <w:szCs w:val="24"/>
        </w:rPr>
        <w:t xml:space="preserve">ll of the </w:t>
      </w:r>
      <w:r>
        <w:rPr>
          <w:color w:val="231F20"/>
          <w:spacing w:val="2"/>
          <w:szCs w:val="24"/>
        </w:rPr>
        <w:t>A</w:t>
      </w:r>
      <w:r>
        <w:rPr>
          <w:color w:val="231F20"/>
          <w:spacing w:val="-2"/>
          <w:szCs w:val="24"/>
        </w:rPr>
        <w:t>g</w:t>
      </w:r>
      <w:r>
        <w:rPr>
          <w:color w:val="231F20"/>
          <w:spacing w:val="1"/>
          <w:szCs w:val="24"/>
        </w:rPr>
        <w:t>r</w:t>
      </w:r>
      <w:r>
        <w:rPr>
          <w:color w:val="231F20"/>
          <w:szCs w:val="24"/>
        </w:rPr>
        <w:t>eements.</w:t>
      </w:r>
    </w:p>
    <w:p w14:paraId="685DDC09"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This Guar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shall be</w:t>
      </w:r>
      <w:r>
        <w:rPr>
          <w:color w:val="231F20"/>
          <w:spacing w:val="1"/>
          <w:szCs w:val="24"/>
        </w:rPr>
        <w:t xml:space="preserve"> </w:t>
      </w:r>
      <w:r>
        <w:rPr>
          <w:color w:val="231F20"/>
          <w:szCs w:val="24"/>
        </w:rPr>
        <w:t>govern</w:t>
      </w:r>
      <w:r>
        <w:rPr>
          <w:color w:val="231F20"/>
          <w:spacing w:val="-2"/>
          <w:szCs w:val="24"/>
        </w:rPr>
        <w:t>e</w:t>
      </w:r>
      <w:r>
        <w:rPr>
          <w:color w:val="231F20"/>
          <w:szCs w:val="24"/>
        </w:rPr>
        <w:t xml:space="preserve">d </w:t>
      </w:r>
      <w:r>
        <w:rPr>
          <w:color w:val="231F20"/>
          <w:spacing w:val="5"/>
          <w:szCs w:val="24"/>
        </w:rPr>
        <w:t>b</w:t>
      </w:r>
      <w:r>
        <w:rPr>
          <w:color w:val="231F20"/>
          <w:szCs w:val="24"/>
        </w:rPr>
        <w:t>y</w:t>
      </w:r>
      <w:r>
        <w:rPr>
          <w:color w:val="231F20"/>
          <w:spacing w:val="-5"/>
          <w:szCs w:val="24"/>
        </w:rPr>
        <w:t xml:space="preserve"> </w:t>
      </w:r>
      <w:r>
        <w:rPr>
          <w:color w:val="231F20"/>
          <w:szCs w:val="24"/>
        </w:rPr>
        <w:t>the l</w:t>
      </w:r>
      <w:r>
        <w:rPr>
          <w:color w:val="231F20"/>
          <w:spacing w:val="1"/>
          <w:szCs w:val="24"/>
        </w:rPr>
        <w:t>a</w:t>
      </w:r>
      <w:r>
        <w:rPr>
          <w:color w:val="231F20"/>
          <w:szCs w:val="24"/>
        </w:rPr>
        <w:t>ws of t</w:t>
      </w:r>
      <w:r>
        <w:rPr>
          <w:color w:val="231F20"/>
          <w:spacing w:val="3"/>
          <w:szCs w:val="24"/>
        </w:rPr>
        <w:t>h</w:t>
      </w:r>
      <w:r>
        <w:rPr>
          <w:color w:val="231F20"/>
          <w:szCs w:val="24"/>
        </w:rPr>
        <w:t>e State of</w:t>
      </w:r>
      <w:r>
        <w:rPr>
          <w:color w:val="231F20"/>
          <w:spacing w:val="1"/>
          <w:szCs w:val="24"/>
        </w:rPr>
        <w:t xml:space="preserve"> </w:t>
      </w:r>
      <w:r>
        <w:rPr>
          <w:color w:val="231F20"/>
          <w:spacing w:val="-3"/>
          <w:szCs w:val="24"/>
        </w:rPr>
        <w:t>I</w:t>
      </w:r>
      <w:r>
        <w:rPr>
          <w:color w:val="231F20"/>
          <w:szCs w:val="24"/>
        </w:rPr>
        <w:t>ndia</w:t>
      </w:r>
      <w:r>
        <w:rPr>
          <w:color w:val="231F20"/>
          <w:spacing w:val="2"/>
          <w:szCs w:val="24"/>
        </w:rPr>
        <w:t>n</w:t>
      </w:r>
      <w:r>
        <w:rPr>
          <w:color w:val="231F20"/>
          <w:szCs w:val="24"/>
        </w:rPr>
        <w:t>a, without regard to conflicts of law pri</w:t>
      </w:r>
      <w:r>
        <w:rPr>
          <w:color w:val="231F20"/>
          <w:spacing w:val="2"/>
          <w:szCs w:val="24"/>
        </w:rPr>
        <w:t>n</w:t>
      </w:r>
      <w:r>
        <w:rPr>
          <w:color w:val="231F20"/>
          <w:spacing w:val="-1"/>
          <w:szCs w:val="24"/>
        </w:rPr>
        <w:t>c</w:t>
      </w:r>
      <w:r>
        <w:rPr>
          <w:color w:val="231F20"/>
          <w:szCs w:val="24"/>
        </w:rPr>
        <w:t>ipl</w:t>
      </w:r>
      <w:r>
        <w:rPr>
          <w:color w:val="231F20"/>
          <w:spacing w:val="1"/>
          <w:szCs w:val="24"/>
        </w:rPr>
        <w:t>e</w:t>
      </w:r>
      <w:r>
        <w:rPr>
          <w:color w:val="231F20"/>
          <w:szCs w:val="24"/>
        </w:rPr>
        <w:t>s. Guar</w:t>
      </w:r>
      <w:r>
        <w:rPr>
          <w:color w:val="231F20"/>
          <w:spacing w:val="-2"/>
          <w:szCs w:val="24"/>
        </w:rPr>
        <w:t>a</w:t>
      </w:r>
      <w:r>
        <w:rPr>
          <w:color w:val="231F20"/>
          <w:szCs w:val="24"/>
        </w:rPr>
        <w:t xml:space="preserve">ntor </w:t>
      </w:r>
      <w:r>
        <w:rPr>
          <w:color w:val="231F20"/>
          <w:spacing w:val="2"/>
          <w:szCs w:val="24"/>
        </w:rPr>
        <w:t>h</w:t>
      </w:r>
      <w:r>
        <w:rPr>
          <w:color w:val="231F20"/>
          <w:spacing w:val="-1"/>
          <w:szCs w:val="24"/>
        </w:rPr>
        <w:t>e</w:t>
      </w:r>
      <w:r>
        <w:rPr>
          <w:color w:val="231F20"/>
          <w:szCs w:val="24"/>
        </w:rPr>
        <w:t>r</w:t>
      </w:r>
      <w:r>
        <w:rPr>
          <w:color w:val="231F20"/>
          <w:spacing w:val="-2"/>
          <w:szCs w:val="24"/>
        </w:rPr>
        <w:t>e</w:t>
      </w:r>
      <w:r>
        <w:rPr>
          <w:color w:val="231F20"/>
          <w:spacing w:val="5"/>
          <w:szCs w:val="24"/>
        </w:rPr>
        <w:t>b</w:t>
      </w:r>
      <w:r>
        <w:rPr>
          <w:color w:val="231F20"/>
          <w:szCs w:val="24"/>
        </w:rPr>
        <w:t>y</w:t>
      </w:r>
      <w:r>
        <w:rPr>
          <w:color w:val="231F20"/>
          <w:spacing w:val="-5"/>
          <w:szCs w:val="24"/>
        </w:rPr>
        <w:t xml:space="preserve"> </w:t>
      </w:r>
      <w:r>
        <w:rPr>
          <w:color w:val="231F20"/>
          <w:spacing w:val="3"/>
          <w:szCs w:val="24"/>
        </w:rPr>
        <w:t>i</w:t>
      </w:r>
      <w:r>
        <w:rPr>
          <w:color w:val="231F20"/>
          <w:szCs w:val="24"/>
        </w:rPr>
        <w:t>r</w:t>
      </w:r>
      <w:r>
        <w:rPr>
          <w:color w:val="231F20"/>
          <w:spacing w:val="-1"/>
          <w:szCs w:val="24"/>
        </w:rPr>
        <w:t>re</w:t>
      </w:r>
      <w:r>
        <w:rPr>
          <w:color w:val="231F20"/>
          <w:spacing w:val="2"/>
          <w:szCs w:val="24"/>
        </w:rPr>
        <w:t>v</w:t>
      </w:r>
      <w:r>
        <w:rPr>
          <w:color w:val="231F20"/>
          <w:szCs w:val="24"/>
        </w:rPr>
        <w:t>ocab</w:t>
      </w:r>
      <w:r>
        <w:rPr>
          <w:color w:val="231F20"/>
          <w:spacing w:val="5"/>
          <w:szCs w:val="24"/>
        </w:rPr>
        <w:t>l</w:t>
      </w:r>
      <w:r>
        <w:rPr>
          <w:color w:val="231F20"/>
          <w:szCs w:val="24"/>
        </w:rPr>
        <w:t>y</w:t>
      </w:r>
      <w:r>
        <w:rPr>
          <w:color w:val="231F20"/>
          <w:spacing w:val="-5"/>
          <w:szCs w:val="24"/>
        </w:rPr>
        <w:t xml:space="preserve"> </w:t>
      </w:r>
      <w:r>
        <w:rPr>
          <w:color w:val="231F20"/>
          <w:szCs w:val="24"/>
        </w:rPr>
        <w:t>submits to the jurisdiction of a</w:t>
      </w:r>
      <w:r>
        <w:rPr>
          <w:color w:val="231F20"/>
          <w:spacing w:val="2"/>
          <w:szCs w:val="24"/>
        </w:rPr>
        <w:t>n</w:t>
      </w:r>
      <w:r>
        <w:rPr>
          <w:color w:val="231F20"/>
          <w:szCs w:val="24"/>
        </w:rPr>
        <w:t xml:space="preserve">y </w:t>
      </w:r>
      <w:r>
        <w:rPr>
          <w:color w:val="231F20"/>
          <w:spacing w:val="-3"/>
          <w:szCs w:val="24"/>
        </w:rPr>
        <w:t>I</w:t>
      </w:r>
      <w:r>
        <w:rPr>
          <w:color w:val="231F20"/>
          <w:szCs w:val="24"/>
        </w:rPr>
        <w:t>ndiana</w:t>
      </w:r>
      <w:r>
        <w:rPr>
          <w:color w:val="231F20"/>
          <w:spacing w:val="-1"/>
          <w:szCs w:val="24"/>
        </w:rPr>
        <w:t xml:space="preserve"> </w:t>
      </w:r>
      <w:r>
        <w:rPr>
          <w:color w:val="231F20"/>
          <w:spacing w:val="2"/>
          <w:szCs w:val="24"/>
        </w:rPr>
        <w:t>o</w:t>
      </w:r>
      <w:r>
        <w:rPr>
          <w:color w:val="231F20"/>
          <w:szCs w:val="24"/>
        </w:rPr>
        <w:t xml:space="preserve">r </w:t>
      </w:r>
      <w:r>
        <w:rPr>
          <w:color w:val="231F20"/>
          <w:spacing w:val="-1"/>
          <w:szCs w:val="24"/>
        </w:rPr>
        <w:t>U</w:t>
      </w:r>
      <w:r>
        <w:rPr>
          <w:color w:val="231F20"/>
          <w:szCs w:val="24"/>
        </w:rPr>
        <w:t>nited States</w:t>
      </w:r>
      <w:r>
        <w:rPr>
          <w:color w:val="231F20"/>
          <w:spacing w:val="2"/>
          <w:szCs w:val="24"/>
        </w:rPr>
        <w:t xml:space="preserve"> </w:t>
      </w:r>
      <w:r>
        <w:rPr>
          <w:color w:val="231F20"/>
          <w:spacing w:val="-1"/>
          <w:szCs w:val="24"/>
        </w:rPr>
        <w:t>Fe</w:t>
      </w:r>
      <w:r>
        <w:rPr>
          <w:color w:val="231F20"/>
          <w:spacing w:val="2"/>
          <w:szCs w:val="24"/>
        </w:rPr>
        <w:t>d</w:t>
      </w:r>
      <w:r>
        <w:rPr>
          <w:color w:val="231F20"/>
          <w:spacing w:val="-1"/>
          <w:szCs w:val="24"/>
        </w:rPr>
        <w:t>e</w:t>
      </w:r>
      <w:r>
        <w:rPr>
          <w:color w:val="231F20"/>
          <w:spacing w:val="1"/>
          <w:szCs w:val="24"/>
        </w:rPr>
        <w:t>r</w:t>
      </w:r>
      <w:r>
        <w:rPr>
          <w:color w:val="231F20"/>
          <w:spacing w:val="-1"/>
          <w:szCs w:val="24"/>
        </w:rPr>
        <w:t>a</w:t>
      </w:r>
      <w:r>
        <w:rPr>
          <w:color w:val="231F20"/>
          <w:szCs w:val="24"/>
        </w:rPr>
        <w:t>l cou</w:t>
      </w:r>
      <w:r>
        <w:rPr>
          <w:color w:val="231F20"/>
          <w:spacing w:val="-1"/>
          <w:szCs w:val="24"/>
        </w:rPr>
        <w:t>r</w:t>
      </w:r>
      <w:r>
        <w:rPr>
          <w:color w:val="231F20"/>
          <w:szCs w:val="24"/>
        </w:rPr>
        <w:t>t sitting in</w:t>
      </w:r>
      <w:r>
        <w:rPr>
          <w:color w:val="231F20"/>
          <w:spacing w:val="3"/>
          <w:szCs w:val="24"/>
        </w:rPr>
        <w:t xml:space="preserve"> </w:t>
      </w:r>
      <w:r>
        <w:rPr>
          <w:color w:val="231F20"/>
          <w:spacing w:val="-6"/>
          <w:szCs w:val="24"/>
        </w:rPr>
        <w:t>I</w:t>
      </w:r>
      <w:r>
        <w:rPr>
          <w:color w:val="231F20"/>
          <w:szCs w:val="24"/>
        </w:rPr>
        <w:t>ndia</w:t>
      </w:r>
      <w:r>
        <w:rPr>
          <w:color w:val="231F20"/>
          <w:spacing w:val="2"/>
          <w:szCs w:val="24"/>
        </w:rPr>
        <w:t>n</w:t>
      </w:r>
      <w:r>
        <w:rPr>
          <w:color w:val="231F20"/>
          <w:szCs w:val="24"/>
        </w:rPr>
        <w:t>a over</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action or proceedi</w:t>
      </w:r>
      <w:r>
        <w:rPr>
          <w:color w:val="231F20"/>
          <w:spacing w:val="3"/>
          <w:szCs w:val="24"/>
        </w:rPr>
        <w:t>n</w:t>
      </w:r>
      <w:r>
        <w:rPr>
          <w:color w:val="231F20"/>
          <w:szCs w:val="24"/>
        </w:rPr>
        <w:t>g arising</w:t>
      </w:r>
      <w:r>
        <w:rPr>
          <w:color w:val="231F20"/>
          <w:spacing w:val="-2"/>
          <w:szCs w:val="24"/>
        </w:rPr>
        <w:t xml:space="preserve"> </w:t>
      </w:r>
      <w:r>
        <w:rPr>
          <w:color w:val="231F20"/>
          <w:szCs w:val="24"/>
        </w:rPr>
        <w:t xml:space="preserve">out </w:t>
      </w:r>
      <w:r>
        <w:rPr>
          <w:color w:val="231F20"/>
          <w:spacing w:val="3"/>
          <w:szCs w:val="24"/>
        </w:rPr>
        <w:t>o</w:t>
      </w:r>
      <w:r>
        <w:rPr>
          <w:color w:val="231F20"/>
          <w:szCs w:val="24"/>
        </w:rPr>
        <w:t>f</w:t>
      </w:r>
      <w:r>
        <w:rPr>
          <w:color w:val="231F20"/>
          <w:spacing w:val="1"/>
          <w:szCs w:val="24"/>
        </w:rPr>
        <w:t xml:space="preserve"> </w:t>
      </w:r>
      <w:r>
        <w:rPr>
          <w:color w:val="231F20"/>
          <w:szCs w:val="24"/>
        </w:rPr>
        <w:t>or relati</w:t>
      </w:r>
      <w:r>
        <w:rPr>
          <w:color w:val="231F20"/>
          <w:spacing w:val="3"/>
          <w:szCs w:val="24"/>
        </w:rPr>
        <w:t>n</w:t>
      </w:r>
      <w:r>
        <w:rPr>
          <w:color w:val="231F20"/>
          <w:szCs w:val="24"/>
        </w:rPr>
        <w:t>g</w:t>
      </w:r>
      <w:r>
        <w:rPr>
          <w:color w:val="231F20"/>
          <w:spacing w:val="-2"/>
          <w:szCs w:val="24"/>
        </w:rPr>
        <w:t xml:space="preserve"> </w:t>
      </w:r>
      <w:r>
        <w:rPr>
          <w:color w:val="231F20"/>
          <w:szCs w:val="24"/>
        </w:rPr>
        <w:t>to this Guaran</w:t>
      </w:r>
      <w:r>
        <w:rPr>
          <w:color w:val="231F20"/>
          <w:spacing w:val="3"/>
          <w:szCs w:val="24"/>
        </w:rPr>
        <w:t>t</w:t>
      </w:r>
      <w:r>
        <w:rPr>
          <w:color w:val="231F20"/>
          <w:szCs w:val="24"/>
        </w:rPr>
        <w:t>y</w:t>
      </w:r>
      <w:r>
        <w:rPr>
          <w:color w:val="231F20"/>
          <w:spacing w:val="-5"/>
          <w:szCs w:val="24"/>
        </w:rPr>
        <w:t xml:space="preserve"> </w:t>
      </w:r>
      <w:r>
        <w:rPr>
          <w:color w:val="231F20"/>
          <w:szCs w:val="24"/>
        </w:rPr>
        <w:t>or a</w:t>
      </w:r>
      <w:r>
        <w:rPr>
          <w:color w:val="231F20"/>
          <w:spacing w:val="5"/>
          <w:szCs w:val="24"/>
        </w:rPr>
        <w:t>n</w:t>
      </w:r>
      <w:r>
        <w:rPr>
          <w:color w:val="231F20"/>
          <w:szCs w:val="24"/>
        </w:rPr>
        <w:t>y</w:t>
      </w:r>
      <w:r>
        <w:rPr>
          <w:color w:val="231F20"/>
          <w:spacing w:val="-3"/>
          <w:szCs w:val="24"/>
        </w:rPr>
        <w:t xml:space="preserve"> </w:t>
      </w:r>
      <w:r>
        <w:rPr>
          <w:color w:val="231F20"/>
          <w:szCs w:val="24"/>
        </w:rPr>
        <w:t xml:space="preserve">of the </w:t>
      </w:r>
      <w:r>
        <w:rPr>
          <w:color w:val="231F20"/>
          <w:spacing w:val="1"/>
          <w:szCs w:val="24"/>
        </w:rPr>
        <w:t>A</w:t>
      </w:r>
      <w:r>
        <w:rPr>
          <w:color w:val="231F20"/>
          <w:szCs w:val="24"/>
        </w:rPr>
        <w:t>gree</w:t>
      </w:r>
      <w:r>
        <w:rPr>
          <w:color w:val="231F20"/>
          <w:spacing w:val="3"/>
          <w:szCs w:val="24"/>
        </w:rPr>
        <w:t>m</w:t>
      </w:r>
      <w:r>
        <w:rPr>
          <w:color w:val="231F20"/>
          <w:szCs w:val="24"/>
        </w:rPr>
        <w:t>ents, and Gu</w:t>
      </w:r>
      <w:r>
        <w:rPr>
          <w:color w:val="231F20"/>
          <w:spacing w:val="-1"/>
          <w:szCs w:val="24"/>
        </w:rPr>
        <w:t>a</w:t>
      </w:r>
      <w:r>
        <w:rPr>
          <w:color w:val="231F20"/>
          <w:szCs w:val="24"/>
        </w:rPr>
        <w:t>r</w:t>
      </w:r>
      <w:r>
        <w:rPr>
          <w:color w:val="231F20"/>
          <w:spacing w:val="-2"/>
          <w:szCs w:val="24"/>
        </w:rPr>
        <w:t>a</w:t>
      </w:r>
      <w:r>
        <w:rPr>
          <w:color w:val="231F20"/>
          <w:szCs w:val="24"/>
        </w:rPr>
        <w:t xml:space="preserve">ntor </w:t>
      </w:r>
      <w:r>
        <w:rPr>
          <w:color w:val="231F20"/>
          <w:spacing w:val="2"/>
          <w:szCs w:val="24"/>
        </w:rPr>
        <w:t>h</w:t>
      </w:r>
      <w:r>
        <w:rPr>
          <w:color w:val="231F20"/>
          <w:spacing w:val="-1"/>
          <w:szCs w:val="24"/>
        </w:rPr>
        <w:t>e</w:t>
      </w:r>
      <w:r>
        <w:rPr>
          <w:color w:val="231F20"/>
          <w:szCs w:val="24"/>
        </w:rPr>
        <w:t>r</w:t>
      </w:r>
      <w:r>
        <w:rPr>
          <w:color w:val="231F20"/>
          <w:spacing w:val="-2"/>
          <w:szCs w:val="24"/>
        </w:rPr>
        <w:t>e</w:t>
      </w:r>
      <w:r>
        <w:rPr>
          <w:color w:val="231F20"/>
          <w:spacing w:val="5"/>
          <w:szCs w:val="24"/>
        </w:rPr>
        <w:t>b</w:t>
      </w:r>
      <w:r>
        <w:rPr>
          <w:color w:val="231F20"/>
          <w:szCs w:val="24"/>
        </w:rPr>
        <w:t>y</w:t>
      </w:r>
      <w:r>
        <w:rPr>
          <w:color w:val="231F20"/>
          <w:spacing w:val="-5"/>
          <w:szCs w:val="24"/>
        </w:rPr>
        <w:t xml:space="preserve"> </w:t>
      </w:r>
      <w:r>
        <w:rPr>
          <w:color w:val="231F20"/>
          <w:spacing w:val="3"/>
          <w:szCs w:val="24"/>
        </w:rPr>
        <w:t>i</w:t>
      </w:r>
      <w:r>
        <w:rPr>
          <w:color w:val="231F20"/>
          <w:szCs w:val="24"/>
        </w:rPr>
        <w:t>r</w:t>
      </w:r>
      <w:r>
        <w:rPr>
          <w:color w:val="231F20"/>
          <w:spacing w:val="-1"/>
          <w:szCs w:val="24"/>
        </w:rPr>
        <w:t>re</w:t>
      </w:r>
      <w:r>
        <w:rPr>
          <w:color w:val="231F20"/>
          <w:szCs w:val="24"/>
        </w:rPr>
        <w:t>v</w:t>
      </w:r>
      <w:r>
        <w:rPr>
          <w:color w:val="231F20"/>
          <w:spacing w:val="2"/>
          <w:szCs w:val="24"/>
        </w:rPr>
        <w:t>o</w:t>
      </w:r>
      <w:r>
        <w:rPr>
          <w:color w:val="231F20"/>
          <w:szCs w:val="24"/>
        </w:rPr>
        <w:t>cab</w:t>
      </w:r>
      <w:r>
        <w:rPr>
          <w:color w:val="231F20"/>
          <w:spacing w:val="3"/>
          <w:szCs w:val="24"/>
        </w:rPr>
        <w:t>l</w:t>
      </w:r>
      <w:r>
        <w:rPr>
          <w:color w:val="231F20"/>
          <w:szCs w:val="24"/>
        </w:rPr>
        <w:t>y</w:t>
      </w:r>
      <w:r>
        <w:rPr>
          <w:color w:val="231F20"/>
          <w:spacing w:val="-3"/>
          <w:szCs w:val="24"/>
        </w:rPr>
        <w:t xml:space="preserve"> </w:t>
      </w:r>
      <w:r>
        <w:rPr>
          <w:color w:val="231F20"/>
          <w:szCs w:val="24"/>
        </w:rPr>
        <w:t>a</w:t>
      </w:r>
      <w:r>
        <w:rPr>
          <w:color w:val="231F20"/>
          <w:spacing w:val="-2"/>
          <w:szCs w:val="24"/>
        </w:rPr>
        <w:t>g</w:t>
      </w:r>
      <w:r>
        <w:rPr>
          <w:color w:val="231F20"/>
          <w:szCs w:val="24"/>
        </w:rPr>
        <w:t>rees that all clai</w:t>
      </w:r>
      <w:r>
        <w:rPr>
          <w:color w:val="231F20"/>
          <w:spacing w:val="3"/>
          <w:szCs w:val="24"/>
        </w:rPr>
        <w:t>m</w:t>
      </w:r>
      <w:r>
        <w:rPr>
          <w:color w:val="231F20"/>
          <w:szCs w:val="24"/>
        </w:rPr>
        <w:t>s in respe</w:t>
      </w:r>
      <w:r>
        <w:rPr>
          <w:color w:val="231F20"/>
          <w:spacing w:val="-2"/>
          <w:szCs w:val="24"/>
        </w:rPr>
        <w:t>c</w:t>
      </w:r>
      <w:r>
        <w:rPr>
          <w:color w:val="231F20"/>
          <w:szCs w:val="24"/>
        </w:rPr>
        <w:t>t of s</w:t>
      </w:r>
      <w:r>
        <w:rPr>
          <w:color w:val="231F20"/>
          <w:spacing w:val="2"/>
          <w:szCs w:val="24"/>
        </w:rPr>
        <w:t>u</w:t>
      </w:r>
      <w:r>
        <w:rPr>
          <w:color w:val="231F20"/>
          <w:szCs w:val="24"/>
        </w:rPr>
        <w:t>ch acti</w:t>
      </w:r>
      <w:r>
        <w:rPr>
          <w:color w:val="231F20"/>
          <w:spacing w:val="2"/>
          <w:szCs w:val="24"/>
        </w:rPr>
        <w:t>o</w:t>
      </w:r>
      <w:r>
        <w:rPr>
          <w:color w:val="231F20"/>
          <w:szCs w:val="24"/>
        </w:rPr>
        <w:t>n or proceedi</w:t>
      </w:r>
      <w:r>
        <w:rPr>
          <w:color w:val="231F20"/>
          <w:spacing w:val="3"/>
          <w:szCs w:val="24"/>
        </w:rPr>
        <w:t>n</w:t>
      </w:r>
      <w:r>
        <w:rPr>
          <w:color w:val="231F20"/>
          <w:szCs w:val="24"/>
        </w:rPr>
        <w:t>g</w:t>
      </w:r>
      <w:r>
        <w:rPr>
          <w:color w:val="231F20"/>
          <w:spacing w:val="-2"/>
          <w:szCs w:val="24"/>
        </w:rPr>
        <w:t xml:space="preserve"> </w:t>
      </w:r>
      <w:r>
        <w:rPr>
          <w:color w:val="231F20"/>
          <w:szCs w:val="24"/>
        </w:rPr>
        <w:t>m</w:t>
      </w:r>
      <w:r>
        <w:rPr>
          <w:color w:val="231F20"/>
          <w:spacing w:val="4"/>
          <w:szCs w:val="24"/>
        </w:rPr>
        <w:t>a</w:t>
      </w:r>
      <w:r>
        <w:rPr>
          <w:color w:val="231F20"/>
          <w:szCs w:val="24"/>
        </w:rPr>
        <w:t>y</w:t>
      </w:r>
      <w:r>
        <w:rPr>
          <w:color w:val="231F20"/>
          <w:spacing w:val="-5"/>
          <w:szCs w:val="24"/>
        </w:rPr>
        <w:t xml:space="preserve"> </w:t>
      </w:r>
      <w:r>
        <w:rPr>
          <w:color w:val="231F20"/>
          <w:spacing w:val="2"/>
          <w:szCs w:val="24"/>
        </w:rPr>
        <w:t>b</w:t>
      </w:r>
      <w:r>
        <w:rPr>
          <w:color w:val="231F20"/>
          <w:szCs w:val="24"/>
        </w:rPr>
        <w:t>e</w:t>
      </w:r>
      <w:r>
        <w:rPr>
          <w:color w:val="231F20"/>
          <w:spacing w:val="-1"/>
          <w:szCs w:val="24"/>
        </w:rPr>
        <w:t xml:space="preserve"> </w:t>
      </w:r>
      <w:r>
        <w:rPr>
          <w:color w:val="231F20"/>
          <w:szCs w:val="24"/>
        </w:rPr>
        <w:t>h</w:t>
      </w:r>
      <w:r>
        <w:rPr>
          <w:color w:val="231F20"/>
          <w:spacing w:val="1"/>
          <w:szCs w:val="24"/>
        </w:rPr>
        <w:t>e</w:t>
      </w:r>
      <w:r>
        <w:rPr>
          <w:color w:val="231F20"/>
          <w:szCs w:val="24"/>
        </w:rPr>
        <w:t>ard</w:t>
      </w:r>
      <w:r>
        <w:rPr>
          <w:color w:val="231F20"/>
          <w:spacing w:val="1"/>
          <w:szCs w:val="24"/>
        </w:rPr>
        <w:t xml:space="preserve"> </w:t>
      </w:r>
      <w:r>
        <w:rPr>
          <w:color w:val="231F20"/>
          <w:szCs w:val="24"/>
        </w:rPr>
        <w:t>and determined</w:t>
      </w:r>
      <w:r>
        <w:rPr>
          <w:color w:val="231F20"/>
          <w:spacing w:val="2"/>
          <w:szCs w:val="24"/>
        </w:rPr>
        <w:t xml:space="preserve"> </w:t>
      </w:r>
      <w:r>
        <w:rPr>
          <w:color w:val="231F20"/>
          <w:szCs w:val="24"/>
        </w:rPr>
        <w:t>in s</w:t>
      </w:r>
      <w:r>
        <w:rPr>
          <w:color w:val="231F20"/>
          <w:spacing w:val="-2"/>
          <w:szCs w:val="24"/>
        </w:rPr>
        <w:t>u</w:t>
      </w:r>
      <w:r>
        <w:rPr>
          <w:color w:val="231F20"/>
          <w:szCs w:val="24"/>
        </w:rPr>
        <w:t>ch</w:t>
      </w:r>
      <w:r>
        <w:rPr>
          <w:color w:val="231F20"/>
          <w:spacing w:val="4"/>
          <w:szCs w:val="24"/>
        </w:rPr>
        <w:t xml:space="preserve"> </w:t>
      </w:r>
      <w:r>
        <w:rPr>
          <w:color w:val="231F20"/>
          <w:szCs w:val="24"/>
        </w:rPr>
        <w:t>Indiana state or fed</w:t>
      </w:r>
      <w:r>
        <w:rPr>
          <w:color w:val="231F20"/>
          <w:spacing w:val="1"/>
          <w:szCs w:val="24"/>
        </w:rPr>
        <w:t>e</w:t>
      </w:r>
      <w:r>
        <w:rPr>
          <w:color w:val="231F20"/>
          <w:szCs w:val="24"/>
        </w:rPr>
        <w:t>ral c</w:t>
      </w:r>
      <w:r>
        <w:rPr>
          <w:color w:val="231F20"/>
          <w:spacing w:val="2"/>
          <w:szCs w:val="24"/>
        </w:rPr>
        <w:t>o</w:t>
      </w:r>
      <w:r>
        <w:rPr>
          <w:color w:val="231F20"/>
          <w:szCs w:val="24"/>
        </w:rPr>
        <w:t>urt. Guarantor irrevo</w:t>
      </w:r>
      <w:r>
        <w:rPr>
          <w:color w:val="231F20"/>
          <w:spacing w:val="1"/>
          <w:szCs w:val="24"/>
        </w:rPr>
        <w:t>c</w:t>
      </w:r>
      <w:r>
        <w:rPr>
          <w:color w:val="231F20"/>
          <w:szCs w:val="24"/>
        </w:rPr>
        <w:t>ab</w:t>
      </w:r>
      <w:r>
        <w:rPr>
          <w:color w:val="231F20"/>
          <w:spacing w:val="3"/>
          <w:szCs w:val="24"/>
        </w:rPr>
        <w:t>l</w:t>
      </w:r>
      <w:r>
        <w:rPr>
          <w:color w:val="231F20"/>
          <w:szCs w:val="24"/>
        </w:rPr>
        <w:t>y</w:t>
      </w:r>
      <w:r>
        <w:rPr>
          <w:color w:val="231F20"/>
          <w:spacing w:val="-3"/>
          <w:szCs w:val="24"/>
        </w:rPr>
        <w:t xml:space="preserve"> </w:t>
      </w:r>
      <w:r>
        <w:rPr>
          <w:color w:val="231F20"/>
          <w:szCs w:val="24"/>
        </w:rPr>
        <w:t xml:space="preserve">consents to the service of </w:t>
      </w:r>
      <w:r>
        <w:rPr>
          <w:color w:val="231F20"/>
          <w:spacing w:val="-2"/>
          <w:szCs w:val="24"/>
        </w:rPr>
        <w:t>a</w:t>
      </w:r>
      <w:r>
        <w:rPr>
          <w:color w:val="231F20"/>
          <w:spacing w:val="3"/>
          <w:szCs w:val="24"/>
        </w:rPr>
        <w:t>n</w:t>
      </w:r>
      <w:r>
        <w:rPr>
          <w:color w:val="231F20"/>
          <w:szCs w:val="24"/>
        </w:rPr>
        <w:t>y</w:t>
      </w:r>
      <w:r>
        <w:rPr>
          <w:color w:val="231F20"/>
          <w:spacing w:val="-3"/>
          <w:szCs w:val="24"/>
        </w:rPr>
        <w:t xml:space="preserve"> </w:t>
      </w:r>
      <w:r>
        <w:rPr>
          <w:color w:val="231F20"/>
          <w:szCs w:val="24"/>
        </w:rPr>
        <w:t>and all</w:t>
      </w:r>
      <w:r>
        <w:rPr>
          <w:color w:val="231F20"/>
          <w:spacing w:val="2"/>
          <w:szCs w:val="24"/>
        </w:rPr>
        <w:t xml:space="preserve"> </w:t>
      </w:r>
      <w:r>
        <w:rPr>
          <w:color w:val="231F20"/>
          <w:szCs w:val="24"/>
        </w:rPr>
        <w:t>process in a</w:t>
      </w:r>
      <w:r>
        <w:rPr>
          <w:color w:val="231F20"/>
          <w:spacing w:val="5"/>
          <w:szCs w:val="24"/>
        </w:rPr>
        <w:t>n</w:t>
      </w:r>
      <w:r>
        <w:rPr>
          <w:color w:val="231F20"/>
          <w:szCs w:val="24"/>
        </w:rPr>
        <w:t>y</w:t>
      </w:r>
      <w:r>
        <w:rPr>
          <w:color w:val="231F20"/>
          <w:spacing w:val="-5"/>
          <w:szCs w:val="24"/>
        </w:rPr>
        <w:t xml:space="preserve"> </w:t>
      </w:r>
      <w:r>
        <w:rPr>
          <w:color w:val="231F20"/>
          <w:szCs w:val="24"/>
        </w:rPr>
        <w:t>such</w:t>
      </w:r>
      <w:r>
        <w:rPr>
          <w:color w:val="231F20"/>
          <w:spacing w:val="2"/>
          <w:szCs w:val="24"/>
        </w:rPr>
        <w:t xml:space="preserve"> </w:t>
      </w:r>
      <w:r>
        <w:rPr>
          <w:color w:val="231F20"/>
          <w:szCs w:val="24"/>
        </w:rPr>
        <w:t>acti</w:t>
      </w:r>
      <w:r>
        <w:rPr>
          <w:color w:val="231F20"/>
          <w:spacing w:val="2"/>
          <w:szCs w:val="24"/>
        </w:rPr>
        <w:t>o</w:t>
      </w:r>
      <w:r>
        <w:rPr>
          <w:color w:val="231F20"/>
          <w:szCs w:val="24"/>
        </w:rPr>
        <w:t>n or proceedi</w:t>
      </w:r>
      <w:r>
        <w:rPr>
          <w:color w:val="231F20"/>
          <w:spacing w:val="3"/>
          <w:szCs w:val="24"/>
        </w:rPr>
        <w:t>n</w:t>
      </w:r>
      <w:r>
        <w:rPr>
          <w:color w:val="231F20"/>
          <w:szCs w:val="24"/>
        </w:rPr>
        <w:t>g</w:t>
      </w:r>
      <w:r>
        <w:rPr>
          <w:color w:val="231F20"/>
          <w:spacing w:val="-2"/>
          <w:szCs w:val="24"/>
        </w:rPr>
        <w:t xml:space="preserve"> </w:t>
      </w:r>
      <w:r>
        <w:rPr>
          <w:color w:val="231F20"/>
          <w:spacing w:val="5"/>
          <w:szCs w:val="24"/>
        </w:rPr>
        <w:t>b</w:t>
      </w:r>
      <w:r>
        <w:rPr>
          <w:color w:val="231F20"/>
          <w:szCs w:val="24"/>
        </w:rPr>
        <w:t>y</w:t>
      </w:r>
      <w:r>
        <w:rPr>
          <w:color w:val="231F20"/>
          <w:spacing w:val="-5"/>
          <w:szCs w:val="24"/>
        </w:rPr>
        <w:t xml:space="preserve"> </w:t>
      </w:r>
      <w:r>
        <w:rPr>
          <w:color w:val="231F20"/>
          <w:szCs w:val="24"/>
        </w:rPr>
        <w:t xml:space="preserve">the </w:t>
      </w:r>
      <w:r>
        <w:rPr>
          <w:color w:val="231F20"/>
          <w:spacing w:val="2"/>
          <w:szCs w:val="24"/>
        </w:rPr>
        <w:t>m</w:t>
      </w:r>
      <w:r>
        <w:rPr>
          <w:color w:val="231F20"/>
          <w:spacing w:val="-1"/>
          <w:szCs w:val="24"/>
        </w:rPr>
        <w:t>a</w:t>
      </w:r>
      <w:r>
        <w:rPr>
          <w:color w:val="231F20"/>
          <w:szCs w:val="24"/>
        </w:rPr>
        <w:t>i</w:t>
      </w:r>
      <w:r>
        <w:rPr>
          <w:color w:val="231F20"/>
          <w:spacing w:val="1"/>
          <w:szCs w:val="24"/>
        </w:rPr>
        <w:t>l</w:t>
      </w:r>
      <w:r>
        <w:rPr>
          <w:color w:val="231F20"/>
          <w:szCs w:val="24"/>
        </w:rPr>
        <w:t>ing of</w:t>
      </w:r>
      <w:r>
        <w:rPr>
          <w:color w:val="231F20"/>
          <w:spacing w:val="1"/>
          <w:szCs w:val="24"/>
        </w:rPr>
        <w:t xml:space="preserve"> </w:t>
      </w:r>
      <w:r>
        <w:rPr>
          <w:color w:val="231F20"/>
          <w:szCs w:val="24"/>
        </w:rPr>
        <w:t xml:space="preserve">copies of such </w:t>
      </w:r>
      <w:r>
        <w:rPr>
          <w:color w:val="231F20"/>
          <w:spacing w:val="1"/>
          <w:szCs w:val="24"/>
        </w:rPr>
        <w:t>p</w:t>
      </w:r>
      <w:r>
        <w:rPr>
          <w:color w:val="231F20"/>
          <w:szCs w:val="24"/>
        </w:rPr>
        <w:t>ro</w:t>
      </w:r>
      <w:r>
        <w:rPr>
          <w:color w:val="231F20"/>
          <w:spacing w:val="1"/>
          <w:szCs w:val="24"/>
        </w:rPr>
        <w:t>ce</w:t>
      </w:r>
      <w:r>
        <w:rPr>
          <w:color w:val="231F20"/>
          <w:szCs w:val="24"/>
        </w:rPr>
        <w:t xml:space="preserve">ss </w:t>
      </w:r>
      <w:r>
        <w:rPr>
          <w:color w:val="231F20"/>
          <w:spacing w:val="1"/>
          <w:szCs w:val="24"/>
        </w:rPr>
        <w:t>t</w:t>
      </w:r>
      <w:r>
        <w:rPr>
          <w:color w:val="231F20"/>
          <w:szCs w:val="24"/>
        </w:rPr>
        <w:t xml:space="preserve">o Guarantor at </w:t>
      </w:r>
      <w:r>
        <w:rPr>
          <w:color w:val="231F20"/>
          <w:spacing w:val="1"/>
          <w:szCs w:val="24"/>
        </w:rPr>
        <w:t>i</w:t>
      </w:r>
      <w:r>
        <w:rPr>
          <w:color w:val="231F20"/>
          <w:szCs w:val="24"/>
        </w:rPr>
        <w:t>ts ad</w:t>
      </w:r>
      <w:r>
        <w:rPr>
          <w:color w:val="231F20"/>
          <w:spacing w:val="2"/>
          <w:szCs w:val="24"/>
        </w:rPr>
        <w:t>d</w:t>
      </w:r>
      <w:r>
        <w:rPr>
          <w:color w:val="231F20"/>
          <w:szCs w:val="24"/>
        </w:rPr>
        <w:t>ress set forth her</w:t>
      </w:r>
      <w:r>
        <w:rPr>
          <w:color w:val="231F20"/>
          <w:spacing w:val="-2"/>
          <w:szCs w:val="24"/>
        </w:rPr>
        <w:t>e</w:t>
      </w:r>
      <w:r>
        <w:rPr>
          <w:color w:val="231F20"/>
          <w:szCs w:val="24"/>
        </w:rPr>
        <w:t>in. Guar</w:t>
      </w:r>
      <w:r>
        <w:rPr>
          <w:color w:val="231F20"/>
          <w:spacing w:val="-2"/>
          <w:szCs w:val="24"/>
        </w:rPr>
        <w:t>a</w:t>
      </w:r>
      <w:r>
        <w:rPr>
          <w:color w:val="231F20"/>
          <w:szCs w:val="24"/>
        </w:rPr>
        <w:t>ntor</w:t>
      </w:r>
      <w:r>
        <w:rPr>
          <w:color w:val="231F20"/>
          <w:spacing w:val="2"/>
          <w:szCs w:val="24"/>
        </w:rPr>
        <w:t xml:space="preserve"> </w:t>
      </w:r>
      <w:r>
        <w:rPr>
          <w:color w:val="231F20"/>
          <w:szCs w:val="24"/>
        </w:rPr>
        <w:t>a</w:t>
      </w:r>
      <w:r>
        <w:rPr>
          <w:color w:val="231F20"/>
          <w:spacing w:val="-2"/>
          <w:szCs w:val="24"/>
        </w:rPr>
        <w:t>g</w:t>
      </w:r>
      <w:r>
        <w:rPr>
          <w:color w:val="231F20"/>
          <w:szCs w:val="24"/>
        </w:rPr>
        <w:t>rees</w:t>
      </w:r>
      <w:r>
        <w:rPr>
          <w:color w:val="231F20"/>
          <w:spacing w:val="2"/>
          <w:szCs w:val="24"/>
        </w:rPr>
        <w:t xml:space="preserve"> </w:t>
      </w:r>
      <w:r>
        <w:rPr>
          <w:color w:val="231F20"/>
          <w:szCs w:val="24"/>
        </w:rPr>
        <w:t>that a f</w:t>
      </w:r>
      <w:r>
        <w:rPr>
          <w:color w:val="231F20"/>
          <w:spacing w:val="2"/>
          <w:szCs w:val="24"/>
        </w:rPr>
        <w:t>i</w:t>
      </w:r>
      <w:r>
        <w:rPr>
          <w:color w:val="231F20"/>
          <w:szCs w:val="24"/>
        </w:rPr>
        <w:t>nal jud</w:t>
      </w:r>
      <w:r>
        <w:rPr>
          <w:color w:val="231F20"/>
          <w:spacing w:val="-2"/>
          <w:szCs w:val="24"/>
        </w:rPr>
        <w:t>g</w:t>
      </w:r>
      <w:r>
        <w:rPr>
          <w:color w:val="231F20"/>
          <w:spacing w:val="3"/>
          <w:szCs w:val="24"/>
        </w:rPr>
        <w:t>m</w:t>
      </w:r>
      <w:r>
        <w:rPr>
          <w:color w:val="231F20"/>
          <w:spacing w:val="-1"/>
          <w:szCs w:val="24"/>
        </w:rPr>
        <w:t>e</w:t>
      </w:r>
      <w:r>
        <w:rPr>
          <w:color w:val="231F20"/>
          <w:szCs w:val="24"/>
        </w:rPr>
        <w:t>nt in a</w:t>
      </w:r>
      <w:r>
        <w:rPr>
          <w:color w:val="231F20"/>
          <w:spacing w:val="2"/>
          <w:szCs w:val="24"/>
        </w:rPr>
        <w:t>n</w:t>
      </w:r>
      <w:r>
        <w:rPr>
          <w:color w:val="231F20"/>
          <w:szCs w:val="24"/>
        </w:rPr>
        <w:t>y</w:t>
      </w:r>
      <w:r>
        <w:rPr>
          <w:color w:val="231F20"/>
          <w:spacing w:val="-5"/>
          <w:szCs w:val="24"/>
        </w:rPr>
        <w:t xml:space="preserve"> </w:t>
      </w:r>
      <w:r>
        <w:rPr>
          <w:color w:val="231F20"/>
          <w:szCs w:val="24"/>
        </w:rPr>
        <w:t>such</w:t>
      </w:r>
      <w:r>
        <w:rPr>
          <w:color w:val="231F20"/>
          <w:spacing w:val="2"/>
          <w:szCs w:val="24"/>
        </w:rPr>
        <w:t xml:space="preserve"> </w:t>
      </w:r>
      <w:r>
        <w:rPr>
          <w:color w:val="231F20"/>
          <w:szCs w:val="24"/>
        </w:rPr>
        <w:t>action or pr</w:t>
      </w:r>
      <w:r>
        <w:rPr>
          <w:color w:val="231F20"/>
          <w:spacing w:val="1"/>
          <w:szCs w:val="24"/>
        </w:rPr>
        <w:t>o</w:t>
      </w:r>
      <w:r>
        <w:rPr>
          <w:color w:val="231F20"/>
          <w:szCs w:val="24"/>
        </w:rPr>
        <w:t>ceeding</w:t>
      </w:r>
      <w:r>
        <w:rPr>
          <w:color w:val="231F20"/>
          <w:spacing w:val="-2"/>
          <w:szCs w:val="24"/>
        </w:rPr>
        <w:t xml:space="preserve"> </w:t>
      </w:r>
      <w:r>
        <w:rPr>
          <w:color w:val="231F20"/>
          <w:szCs w:val="24"/>
        </w:rPr>
        <w:t>shall be conclusive and m</w:t>
      </w:r>
      <w:r>
        <w:rPr>
          <w:color w:val="231F20"/>
          <w:spacing w:val="4"/>
          <w:szCs w:val="24"/>
        </w:rPr>
        <w:t>a</w:t>
      </w:r>
      <w:r>
        <w:rPr>
          <w:color w:val="231F20"/>
          <w:szCs w:val="24"/>
        </w:rPr>
        <w:t>y</w:t>
      </w:r>
      <w:r>
        <w:rPr>
          <w:color w:val="231F20"/>
          <w:spacing w:val="-5"/>
          <w:szCs w:val="24"/>
        </w:rPr>
        <w:t xml:space="preserve"> </w:t>
      </w:r>
      <w:r>
        <w:rPr>
          <w:color w:val="231F20"/>
          <w:spacing w:val="2"/>
          <w:szCs w:val="24"/>
        </w:rPr>
        <w:t>b</w:t>
      </w:r>
      <w:r>
        <w:rPr>
          <w:color w:val="231F20"/>
          <w:szCs w:val="24"/>
        </w:rPr>
        <w:t>e</w:t>
      </w:r>
      <w:r>
        <w:rPr>
          <w:color w:val="231F20"/>
          <w:spacing w:val="-1"/>
          <w:szCs w:val="24"/>
        </w:rPr>
        <w:t xml:space="preserve"> </w:t>
      </w:r>
      <w:r>
        <w:rPr>
          <w:color w:val="231F20"/>
          <w:spacing w:val="1"/>
          <w:szCs w:val="24"/>
        </w:rPr>
        <w:t>e</w:t>
      </w:r>
      <w:r>
        <w:rPr>
          <w:color w:val="231F20"/>
          <w:szCs w:val="24"/>
        </w:rPr>
        <w:t>nforced in oth</w:t>
      </w:r>
      <w:r>
        <w:rPr>
          <w:color w:val="231F20"/>
          <w:spacing w:val="1"/>
          <w:szCs w:val="24"/>
        </w:rPr>
        <w:t>e</w:t>
      </w:r>
      <w:r>
        <w:rPr>
          <w:color w:val="231F20"/>
          <w:szCs w:val="24"/>
        </w:rPr>
        <w:t>r jur</w:t>
      </w:r>
      <w:r>
        <w:rPr>
          <w:color w:val="231F20"/>
          <w:spacing w:val="-1"/>
          <w:szCs w:val="24"/>
        </w:rPr>
        <w:t>i</w:t>
      </w:r>
      <w:r>
        <w:rPr>
          <w:color w:val="231F20"/>
          <w:szCs w:val="24"/>
        </w:rPr>
        <w:t xml:space="preserve">sdictions </w:t>
      </w:r>
      <w:r>
        <w:rPr>
          <w:color w:val="231F20"/>
          <w:spacing w:val="2"/>
          <w:szCs w:val="24"/>
        </w:rPr>
        <w:t>b</w:t>
      </w:r>
      <w:r>
        <w:rPr>
          <w:color w:val="231F20"/>
          <w:szCs w:val="24"/>
        </w:rPr>
        <w:t>y</w:t>
      </w:r>
      <w:r>
        <w:rPr>
          <w:color w:val="231F20"/>
          <w:spacing w:val="-5"/>
          <w:szCs w:val="24"/>
        </w:rPr>
        <w:t xml:space="preserve"> </w:t>
      </w:r>
      <w:r>
        <w:rPr>
          <w:color w:val="231F20"/>
          <w:szCs w:val="24"/>
        </w:rPr>
        <w:t>suit on the jud</w:t>
      </w:r>
      <w:r>
        <w:rPr>
          <w:color w:val="231F20"/>
          <w:spacing w:val="-2"/>
          <w:szCs w:val="24"/>
        </w:rPr>
        <w:t>g</w:t>
      </w:r>
      <w:r>
        <w:rPr>
          <w:color w:val="231F20"/>
          <w:spacing w:val="3"/>
          <w:szCs w:val="24"/>
        </w:rPr>
        <w:t>m</w:t>
      </w:r>
      <w:r>
        <w:rPr>
          <w:color w:val="231F20"/>
          <w:spacing w:val="-1"/>
          <w:szCs w:val="24"/>
        </w:rPr>
        <w:t>e</w:t>
      </w:r>
      <w:r>
        <w:rPr>
          <w:color w:val="231F20"/>
          <w:szCs w:val="24"/>
        </w:rPr>
        <w:t>nt or in a</w:t>
      </w:r>
      <w:r>
        <w:rPr>
          <w:color w:val="231F20"/>
          <w:spacing w:val="4"/>
          <w:szCs w:val="24"/>
        </w:rPr>
        <w:t>n</w:t>
      </w:r>
      <w:r>
        <w:rPr>
          <w:color w:val="231F20"/>
          <w:szCs w:val="24"/>
        </w:rPr>
        <w:t>y other mann</w:t>
      </w:r>
      <w:r>
        <w:rPr>
          <w:color w:val="231F20"/>
          <w:spacing w:val="-1"/>
          <w:szCs w:val="24"/>
        </w:rPr>
        <w:t>e</w:t>
      </w:r>
      <w:r>
        <w:rPr>
          <w:color w:val="231F20"/>
          <w:szCs w:val="24"/>
        </w:rPr>
        <w:t xml:space="preserve">r </w:t>
      </w:r>
      <w:r>
        <w:rPr>
          <w:color w:val="231F20"/>
          <w:spacing w:val="1"/>
          <w:szCs w:val="24"/>
        </w:rPr>
        <w:t>p</w:t>
      </w:r>
      <w:r>
        <w:rPr>
          <w:color w:val="231F20"/>
          <w:szCs w:val="24"/>
        </w:rPr>
        <w:t xml:space="preserve">rovided </w:t>
      </w:r>
      <w:r>
        <w:rPr>
          <w:color w:val="231F20"/>
          <w:spacing w:val="2"/>
          <w:szCs w:val="24"/>
        </w:rPr>
        <w:t>b</w:t>
      </w:r>
      <w:r>
        <w:rPr>
          <w:color w:val="231F20"/>
          <w:szCs w:val="24"/>
        </w:rPr>
        <w:t>y</w:t>
      </w:r>
      <w:r>
        <w:rPr>
          <w:color w:val="231F20"/>
          <w:spacing w:val="-3"/>
          <w:szCs w:val="24"/>
        </w:rPr>
        <w:t xml:space="preserve"> </w:t>
      </w:r>
      <w:r>
        <w:rPr>
          <w:color w:val="231F20"/>
          <w:szCs w:val="24"/>
        </w:rPr>
        <w:t>law.</w:t>
      </w:r>
      <w:r>
        <w:rPr>
          <w:color w:val="231F20"/>
          <w:spacing w:val="2"/>
          <w:szCs w:val="24"/>
        </w:rPr>
        <w:t xml:space="preserve"> </w:t>
      </w:r>
      <w:r>
        <w:rPr>
          <w:color w:val="231F20"/>
          <w:szCs w:val="24"/>
        </w:rPr>
        <w:t>Gu</w:t>
      </w:r>
      <w:r>
        <w:rPr>
          <w:color w:val="231F20"/>
          <w:spacing w:val="-1"/>
          <w:szCs w:val="24"/>
        </w:rPr>
        <w:t>a</w:t>
      </w:r>
      <w:r>
        <w:rPr>
          <w:color w:val="231F20"/>
          <w:spacing w:val="1"/>
          <w:szCs w:val="24"/>
        </w:rPr>
        <w:t>r</w:t>
      </w:r>
      <w:r>
        <w:rPr>
          <w:color w:val="231F20"/>
          <w:szCs w:val="24"/>
        </w:rPr>
        <w:t>antor furt</w:t>
      </w:r>
      <w:r>
        <w:rPr>
          <w:color w:val="231F20"/>
          <w:spacing w:val="3"/>
          <w:szCs w:val="24"/>
        </w:rPr>
        <w:t>h</w:t>
      </w:r>
      <w:r>
        <w:rPr>
          <w:color w:val="231F20"/>
          <w:spacing w:val="-1"/>
          <w:szCs w:val="24"/>
        </w:rPr>
        <w:t>e</w:t>
      </w:r>
      <w:r>
        <w:rPr>
          <w:color w:val="231F20"/>
          <w:szCs w:val="24"/>
        </w:rPr>
        <w:t>r</w:t>
      </w:r>
      <w:r>
        <w:rPr>
          <w:color w:val="231F20"/>
          <w:spacing w:val="1"/>
          <w:szCs w:val="24"/>
        </w:rPr>
        <w:t xml:space="preserve"> </w:t>
      </w:r>
      <w:r>
        <w:rPr>
          <w:color w:val="231F20"/>
          <w:szCs w:val="24"/>
        </w:rPr>
        <w:t>w</w:t>
      </w:r>
      <w:r>
        <w:rPr>
          <w:color w:val="231F20"/>
          <w:spacing w:val="-1"/>
          <w:szCs w:val="24"/>
        </w:rPr>
        <w:t>a</w:t>
      </w:r>
      <w:r>
        <w:rPr>
          <w:color w:val="231F20"/>
          <w:szCs w:val="24"/>
        </w:rPr>
        <w:t>ives a</w:t>
      </w:r>
      <w:r>
        <w:rPr>
          <w:color w:val="231F20"/>
          <w:spacing w:val="5"/>
          <w:szCs w:val="24"/>
        </w:rPr>
        <w:t>n</w:t>
      </w:r>
      <w:r>
        <w:rPr>
          <w:color w:val="231F20"/>
          <w:szCs w:val="24"/>
        </w:rPr>
        <w:t>y</w:t>
      </w:r>
      <w:r>
        <w:rPr>
          <w:color w:val="231F20"/>
          <w:spacing w:val="-5"/>
          <w:szCs w:val="24"/>
        </w:rPr>
        <w:t xml:space="preserve"> </w:t>
      </w:r>
      <w:r>
        <w:rPr>
          <w:color w:val="231F20"/>
          <w:szCs w:val="24"/>
        </w:rPr>
        <w:t>obj</w:t>
      </w:r>
      <w:r>
        <w:rPr>
          <w:color w:val="231F20"/>
          <w:spacing w:val="2"/>
          <w:szCs w:val="24"/>
        </w:rPr>
        <w:t>e</w:t>
      </w:r>
      <w:r>
        <w:rPr>
          <w:color w:val="231F20"/>
          <w:spacing w:val="-1"/>
          <w:szCs w:val="24"/>
        </w:rPr>
        <w:t>c</w:t>
      </w:r>
      <w:r>
        <w:rPr>
          <w:color w:val="231F20"/>
          <w:szCs w:val="24"/>
        </w:rPr>
        <w:t>tion to venue</w:t>
      </w:r>
      <w:r>
        <w:rPr>
          <w:color w:val="231F20"/>
          <w:spacing w:val="-1"/>
          <w:szCs w:val="24"/>
        </w:rPr>
        <w:t xml:space="preserve"> </w:t>
      </w:r>
      <w:r>
        <w:rPr>
          <w:color w:val="231F20"/>
          <w:szCs w:val="24"/>
        </w:rPr>
        <w:t xml:space="preserve">in </w:t>
      </w:r>
      <w:r>
        <w:rPr>
          <w:color w:val="231F20"/>
          <w:spacing w:val="-3"/>
          <w:szCs w:val="24"/>
        </w:rPr>
        <w:t>I</w:t>
      </w:r>
      <w:r>
        <w:rPr>
          <w:color w:val="231F20"/>
          <w:szCs w:val="24"/>
        </w:rPr>
        <w:t>ndia</w:t>
      </w:r>
      <w:r>
        <w:rPr>
          <w:color w:val="231F20"/>
          <w:spacing w:val="2"/>
          <w:szCs w:val="24"/>
        </w:rPr>
        <w:t>n</w:t>
      </w:r>
      <w:r>
        <w:rPr>
          <w:color w:val="231F20"/>
          <w:szCs w:val="24"/>
        </w:rPr>
        <w:t>a and</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obje</w:t>
      </w:r>
      <w:r>
        <w:rPr>
          <w:color w:val="231F20"/>
          <w:spacing w:val="-1"/>
          <w:szCs w:val="24"/>
        </w:rPr>
        <w:t>c</w:t>
      </w:r>
      <w:r>
        <w:rPr>
          <w:color w:val="231F20"/>
          <w:szCs w:val="24"/>
        </w:rPr>
        <w:t>ti</w:t>
      </w:r>
      <w:r>
        <w:rPr>
          <w:color w:val="231F20"/>
          <w:spacing w:val="2"/>
          <w:szCs w:val="24"/>
        </w:rPr>
        <w:t>o</w:t>
      </w:r>
      <w:r>
        <w:rPr>
          <w:color w:val="231F20"/>
          <w:szCs w:val="24"/>
        </w:rPr>
        <w:t>n to an</w:t>
      </w:r>
      <w:r>
        <w:rPr>
          <w:color w:val="231F20"/>
          <w:spacing w:val="1"/>
          <w:szCs w:val="24"/>
        </w:rPr>
        <w:t xml:space="preserve"> </w:t>
      </w:r>
      <w:r>
        <w:rPr>
          <w:color w:val="231F20"/>
          <w:szCs w:val="24"/>
        </w:rPr>
        <w:t>action or pr</w:t>
      </w:r>
      <w:r>
        <w:rPr>
          <w:color w:val="231F20"/>
          <w:spacing w:val="1"/>
          <w:szCs w:val="24"/>
        </w:rPr>
        <w:t>o</w:t>
      </w:r>
      <w:r>
        <w:rPr>
          <w:color w:val="231F20"/>
          <w:szCs w:val="24"/>
        </w:rPr>
        <w:t>ceed</w:t>
      </w:r>
      <w:r>
        <w:rPr>
          <w:color w:val="231F20"/>
          <w:spacing w:val="3"/>
          <w:szCs w:val="24"/>
        </w:rPr>
        <w:t>i</w:t>
      </w:r>
      <w:r>
        <w:rPr>
          <w:color w:val="231F20"/>
          <w:szCs w:val="24"/>
        </w:rPr>
        <w:t>ng</w:t>
      </w:r>
      <w:r>
        <w:rPr>
          <w:color w:val="231F20"/>
          <w:spacing w:val="-2"/>
          <w:szCs w:val="24"/>
        </w:rPr>
        <w:t xml:space="preserve"> </w:t>
      </w:r>
      <w:r>
        <w:rPr>
          <w:color w:val="231F20"/>
          <w:szCs w:val="24"/>
        </w:rPr>
        <w:t xml:space="preserve">in such State on the </w:t>
      </w:r>
      <w:r>
        <w:rPr>
          <w:color w:val="231F20"/>
          <w:spacing w:val="2"/>
          <w:szCs w:val="24"/>
        </w:rPr>
        <w:t>b</w:t>
      </w:r>
      <w:r>
        <w:rPr>
          <w:color w:val="231F20"/>
          <w:spacing w:val="-1"/>
          <w:szCs w:val="24"/>
        </w:rPr>
        <w:t>a</w:t>
      </w:r>
      <w:r>
        <w:rPr>
          <w:color w:val="231F20"/>
          <w:szCs w:val="24"/>
        </w:rPr>
        <w:t xml:space="preserve">sis of </w:t>
      </w:r>
      <w:r>
        <w:rPr>
          <w:i/>
          <w:color w:val="231F20"/>
          <w:spacing w:val="-1"/>
          <w:szCs w:val="24"/>
        </w:rPr>
        <w:t>f</w:t>
      </w:r>
      <w:r>
        <w:rPr>
          <w:i/>
          <w:color w:val="231F20"/>
          <w:szCs w:val="24"/>
        </w:rPr>
        <w:t>orum non-conveniens</w:t>
      </w:r>
      <w:r>
        <w:rPr>
          <w:color w:val="231F20"/>
          <w:szCs w:val="24"/>
        </w:rPr>
        <w:t>. G</w:t>
      </w:r>
      <w:r>
        <w:rPr>
          <w:color w:val="231F20"/>
          <w:spacing w:val="2"/>
          <w:szCs w:val="24"/>
        </w:rPr>
        <w:t>u</w:t>
      </w:r>
      <w:r>
        <w:rPr>
          <w:color w:val="231F20"/>
          <w:szCs w:val="24"/>
        </w:rPr>
        <w:t>a</w:t>
      </w:r>
      <w:r>
        <w:rPr>
          <w:color w:val="231F20"/>
          <w:spacing w:val="1"/>
          <w:szCs w:val="24"/>
        </w:rPr>
        <w:t>r</w:t>
      </w:r>
      <w:r>
        <w:rPr>
          <w:color w:val="231F20"/>
          <w:szCs w:val="24"/>
        </w:rPr>
        <w:t>antor further</w:t>
      </w:r>
      <w:r>
        <w:rPr>
          <w:color w:val="231F20"/>
          <w:spacing w:val="2"/>
          <w:szCs w:val="24"/>
        </w:rPr>
        <w:t xml:space="preserve"> </w:t>
      </w:r>
      <w:r>
        <w:rPr>
          <w:color w:val="231F20"/>
          <w:spacing w:val="1"/>
          <w:szCs w:val="24"/>
        </w:rPr>
        <w:t>a</w:t>
      </w:r>
      <w:r>
        <w:rPr>
          <w:color w:val="231F20"/>
          <w:spacing w:val="-2"/>
          <w:szCs w:val="24"/>
        </w:rPr>
        <w:t>g</w:t>
      </w:r>
      <w:r>
        <w:rPr>
          <w:color w:val="231F20"/>
          <w:szCs w:val="24"/>
        </w:rPr>
        <w:t>rees that a</w:t>
      </w:r>
      <w:r>
        <w:rPr>
          <w:color w:val="231F20"/>
          <w:spacing w:val="4"/>
          <w:szCs w:val="24"/>
        </w:rPr>
        <w:t>n</w:t>
      </w:r>
      <w:r>
        <w:rPr>
          <w:color w:val="231F20"/>
          <w:szCs w:val="24"/>
        </w:rPr>
        <w:t>y</w:t>
      </w:r>
      <w:r>
        <w:rPr>
          <w:color w:val="231F20"/>
          <w:spacing w:val="-2"/>
          <w:szCs w:val="24"/>
        </w:rPr>
        <w:t xml:space="preserve"> </w:t>
      </w:r>
      <w:r>
        <w:rPr>
          <w:color w:val="231F20"/>
          <w:szCs w:val="24"/>
        </w:rPr>
        <w:t>action or proceedi</w:t>
      </w:r>
      <w:r>
        <w:rPr>
          <w:color w:val="231F20"/>
          <w:spacing w:val="3"/>
          <w:szCs w:val="24"/>
        </w:rPr>
        <w:t>n</w:t>
      </w:r>
      <w:r>
        <w:rPr>
          <w:color w:val="231F20"/>
          <w:szCs w:val="24"/>
        </w:rPr>
        <w:t>g</w:t>
      </w:r>
      <w:r>
        <w:rPr>
          <w:color w:val="231F20"/>
          <w:spacing w:val="-2"/>
          <w:szCs w:val="24"/>
        </w:rPr>
        <w:t xml:space="preserve"> </w:t>
      </w:r>
      <w:r>
        <w:rPr>
          <w:color w:val="231F20"/>
          <w:szCs w:val="24"/>
        </w:rPr>
        <w:t>br</w:t>
      </w:r>
      <w:r>
        <w:rPr>
          <w:color w:val="231F20"/>
          <w:spacing w:val="1"/>
          <w:szCs w:val="24"/>
        </w:rPr>
        <w:t>o</w:t>
      </w:r>
      <w:r>
        <w:rPr>
          <w:color w:val="231F20"/>
          <w:szCs w:val="24"/>
        </w:rPr>
        <w:t>u</w:t>
      </w:r>
      <w:r>
        <w:rPr>
          <w:color w:val="231F20"/>
          <w:spacing w:val="-2"/>
          <w:szCs w:val="24"/>
        </w:rPr>
        <w:t>g</w:t>
      </w:r>
      <w:r>
        <w:rPr>
          <w:color w:val="231F20"/>
          <w:szCs w:val="24"/>
        </w:rPr>
        <w:t xml:space="preserve">ht </w:t>
      </w:r>
      <w:r>
        <w:rPr>
          <w:color w:val="231F20"/>
          <w:spacing w:val="2"/>
          <w:szCs w:val="24"/>
        </w:rPr>
        <w:t>a</w:t>
      </w:r>
      <w:r>
        <w:rPr>
          <w:color w:val="231F20"/>
          <w:szCs w:val="24"/>
        </w:rPr>
        <w:t>gainst Purchaser sh</w:t>
      </w:r>
      <w:r>
        <w:rPr>
          <w:color w:val="231F20"/>
          <w:spacing w:val="-1"/>
          <w:szCs w:val="24"/>
        </w:rPr>
        <w:t>a</w:t>
      </w:r>
      <w:r>
        <w:rPr>
          <w:color w:val="231F20"/>
          <w:szCs w:val="24"/>
        </w:rPr>
        <w:t>ll be bro</w:t>
      </w:r>
      <w:r>
        <w:rPr>
          <w:color w:val="231F20"/>
          <w:spacing w:val="1"/>
          <w:szCs w:val="24"/>
        </w:rPr>
        <w:t>u</w:t>
      </w:r>
      <w:r>
        <w:rPr>
          <w:color w:val="231F20"/>
          <w:spacing w:val="-2"/>
          <w:szCs w:val="24"/>
        </w:rPr>
        <w:t>g</w:t>
      </w:r>
      <w:r>
        <w:rPr>
          <w:color w:val="231F20"/>
          <w:szCs w:val="24"/>
        </w:rPr>
        <w:t>ht on</w:t>
      </w:r>
      <w:r>
        <w:rPr>
          <w:color w:val="231F20"/>
          <w:spacing w:val="3"/>
          <w:szCs w:val="24"/>
        </w:rPr>
        <w:t>l</w:t>
      </w:r>
      <w:r>
        <w:rPr>
          <w:color w:val="231F20"/>
          <w:szCs w:val="24"/>
        </w:rPr>
        <w:t>y</w:t>
      </w:r>
      <w:r>
        <w:rPr>
          <w:color w:val="231F20"/>
          <w:spacing w:val="-5"/>
          <w:szCs w:val="24"/>
        </w:rPr>
        <w:t xml:space="preserve"> </w:t>
      </w:r>
      <w:r>
        <w:rPr>
          <w:color w:val="231F20"/>
          <w:szCs w:val="24"/>
        </w:rPr>
        <w:t>in</w:t>
      </w:r>
      <w:r>
        <w:rPr>
          <w:color w:val="231F20"/>
          <w:spacing w:val="3"/>
          <w:szCs w:val="24"/>
        </w:rPr>
        <w:t xml:space="preserve"> </w:t>
      </w:r>
      <w:r>
        <w:rPr>
          <w:color w:val="231F20"/>
          <w:spacing w:val="-3"/>
          <w:szCs w:val="24"/>
        </w:rPr>
        <w:t>I</w:t>
      </w:r>
      <w:r>
        <w:rPr>
          <w:color w:val="231F20"/>
          <w:szCs w:val="24"/>
        </w:rPr>
        <w:t>n</w:t>
      </w:r>
      <w:r>
        <w:rPr>
          <w:color w:val="231F20"/>
          <w:spacing w:val="2"/>
          <w:szCs w:val="24"/>
        </w:rPr>
        <w:t>d</w:t>
      </w:r>
      <w:r>
        <w:rPr>
          <w:color w:val="231F20"/>
          <w:szCs w:val="24"/>
        </w:rPr>
        <w:t>iana</w:t>
      </w:r>
      <w:r>
        <w:rPr>
          <w:color w:val="231F20"/>
          <w:spacing w:val="-1"/>
          <w:szCs w:val="24"/>
        </w:rPr>
        <w:t xml:space="preserve"> </w:t>
      </w:r>
      <w:r>
        <w:rPr>
          <w:color w:val="231F20"/>
          <w:szCs w:val="24"/>
        </w:rPr>
        <w:t>or the United States</w:t>
      </w:r>
      <w:r>
        <w:rPr>
          <w:color w:val="231F20"/>
          <w:spacing w:val="2"/>
          <w:szCs w:val="24"/>
        </w:rPr>
        <w:t xml:space="preserve"> </w:t>
      </w:r>
      <w:r>
        <w:rPr>
          <w:color w:val="231F20"/>
          <w:spacing w:val="-1"/>
          <w:szCs w:val="24"/>
        </w:rPr>
        <w:t>Fe</w:t>
      </w:r>
      <w:r>
        <w:rPr>
          <w:color w:val="231F20"/>
          <w:szCs w:val="24"/>
        </w:rPr>
        <w:t>d</w:t>
      </w:r>
      <w:r>
        <w:rPr>
          <w:color w:val="231F20"/>
          <w:spacing w:val="1"/>
          <w:szCs w:val="24"/>
        </w:rPr>
        <w:t>e</w:t>
      </w:r>
      <w:r>
        <w:rPr>
          <w:color w:val="231F20"/>
          <w:szCs w:val="24"/>
        </w:rPr>
        <w:t>r</w:t>
      </w:r>
      <w:r>
        <w:rPr>
          <w:color w:val="231F20"/>
          <w:spacing w:val="-2"/>
          <w:szCs w:val="24"/>
        </w:rPr>
        <w:t>a</w:t>
      </w:r>
      <w:r>
        <w:rPr>
          <w:color w:val="231F20"/>
          <w:szCs w:val="24"/>
        </w:rPr>
        <w:t>l courts sitting</w:t>
      </w:r>
      <w:r>
        <w:rPr>
          <w:color w:val="231F20"/>
          <w:spacing w:val="-2"/>
          <w:szCs w:val="24"/>
        </w:rPr>
        <w:t xml:space="preserve"> </w:t>
      </w:r>
      <w:r>
        <w:rPr>
          <w:color w:val="231F20"/>
          <w:szCs w:val="24"/>
        </w:rPr>
        <w:t>in</w:t>
      </w:r>
      <w:r>
        <w:rPr>
          <w:color w:val="231F20"/>
          <w:spacing w:val="3"/>
          <w:szCs w:val="24"/>
        </w:rPr>
        <w:t xml:space="preserve"> </w:t>
      </w:r>
      <w:r>
        <w:rPr>
          <w:color w:val="231F20"/>
          <w:spacing w:val="-3"/>
          <w:szCs w:val="24"/>
        </w:rPr>
        <w:t>I</w:t>
      </w:r>
      <w:r>
        <w:rPr>
          <w:color w:val="231F20"/>
          <w:szCs w:val="24"/>
        </w:rPr>
        <w:t>ndian</w:t>
      </w:r>
      <w:r>
        <w:rPr>
          <w:color w:val="231F20"/>
          <w:spacing w:val="-1"/>
          <w:szCs w:val="24"/>
        </w:rPr>
        <w:t>a</w:t>
      </w:r>
      <w:r>
        <w:rPr>
          <w:color w:val="231F20"/>
          <w:szCs w:val="24"/>
        </w:rPr>
        <w:t>.</w:t>
      </w:r>
      <w:r>
        <w:rPr>
          <w:color w:val="231F20"/>
          <w:spacing w:val="2"/>
          <w:szCs w:val="24"/>
        </w:rPr>
        <w:t xml:space="preserve"> </w:t>
      </w:r>
      <w:r>
        <w:rPr>
          <w:color w:val="231F20"/>
          <w:szCs w:val="24"/>
        </w:rPr>
        <w:t>Nothing</w:t>
      </w:r>
      <w:r>
        <w:rPr>
          <w:color w:val="231F20"/>
          <w:spacing w:val="-2"/>
          <w:szCs w:val="24"/>
        </w:rPr>
        <w:t xml:space="preserve"> </w:t>
      </w:r>
      <w:r>
        <w:rPr>
          <w:color w:val="231F20"/>
          <w:szCs w:val="24"/>
        </w:rPr>
        <w:t>h</w:t>
      </w:r>
      <w:r>
        <w:rPr>
          <w:color w:val="231F20"/>
          <w:spacing w:val="1"/>
          <w:szCs w:val="24"/>
        </w:rPr>
        <w:t>e</w:t>
      </w:r>
      <w:r>
        <w:rPr>
          <w:color w:val="231F20"/>
          <w:szCs w:val="24"/>
        </w:rPr>
        <w:t>r</w:t>
      </w:r>
      <w:r>
        <w:rPr>
          <w:color w:val="231F20"/>
          <w:spacing w:val="-2"/>
          <w:szCs w:val="24"/>
        </w:rPr>
        <w:t>e</w:t>
      </w:r>
      <w:r>
        <w:rPr>
          <w:color w:val="231F20"/>
          <w:szCs w:val="24"/>
        </w:rPr>
        <w:t>in shall a</w:t>
      </w:r>
      <w:r>
        <w:rPr>
          <w:color w:val="231F20"/>
          <w:spacing w:val="1"/>
          <w:szCs w:val="24"/>
        </w:rPr>
        <w:t>f</w:t>
      </w:r>
      <w:r>
        <w:rPr>
          <w:color w:val="231F20"/>
          <w:szCs w:val="24"/>
        </w:rPr>
        <w:t>fect the ri</w:t>
      </w:r>
      <w:r>
        <w:rPr>
          <w:color w:val="231F20"/>
          <w:spacing w:val="-2"/>
          <w:szCs w:val="24"/>
        </w:rPr>
        <w:t>g</w:t>
      </w:r>
      <w:r>
        <w:rPr>
          <w:color w:val="231F20"/>
          <w:szCs w:val="24"/>
        </w:rPr>
        <w:t xml:space="preserve">ht </w:t>
      </w:r>
      <w:r>
        <w:rPr>
          <w:color w:val="231F20"/>
          <w:spacing w:val="3"/>
          <w:szCs w:val="24"/>
        </w:rPr>
        <w:t>o</w:t>
      </w:r>
      <w:r>
        <w:rPr>
          <w:color w:val="231F20"/>
          <w:szCs w:val="24"/>
        </w:rPr>
        <w:t>f Purchaser to bring</w:t>
      </w:r>
      <w:r>
        <w:rPr>
          <w:color w:val="231F20"/>
          <w:spacing w:val="-2"/>
          <w:szCs w:val="24"/>
        </w:rPr>
        <w:t xml:space="preserve"> </w:t>
      </w:r>
      <w:r>
        <w:rPr>
          <w:color w:val="231F20"/>
          <w:szCs w:val="24"/>
        </w:rPr>
        <w:t>a</w:t>
      </w:r>
      <w:r>
        <w:rPr>
          <w:color w:val="231F20"/>
          <w:spacing w:val="5"/>
          <w:szCs w:val="24"/>
        </w:rPr>
        <w:t>n</w:t>
      </w:r>
      <w:r>
        <w:rPr>
          <w:color w:val="231F20"/>
          <w:szCs w:val="24"/>
        </w:rPr>
        <w:t>y</w:t>
      </w:r>
      <w:r>
        <w:rPr>
          <w:color w:val="231F20"/>
          <w:spacing w:val="-3"/>
          <w:szCs w:val="24"/>
        </w:rPr>
        <w:t xml:space="preserve"> </w:t>
      </w:r>
      <w:r>
        <w:rPr>
          <w:color w:val="231F20"/>
          <w:szCs w:val="24"/>
        </w:rPr>
        <w:t>action or pr</w:t>
      </w:r>
      <w:r>
        <w:rPr>
          <w:color w:val="231F20"/>
          <w:spacing w:val="1"/>
          <w:szCs w:val="24"/>
        </w:rPr>
        <w:t>o</w:t>
      </w:r>
      <w:r>
        <w:rPr>
          <w:color w:val="231F20"/>
          <w:szCs w:val="24"/>
        </w:rPr>
        <w:t>c</w:t>
      </w:r>
      <w:r>
        <w:rPr>
          <w:color w:val="231F20"/>
          <w:spacing w:val="1"/>
          <w:szCs w:val="24"/>
        </w:rPr>
        <w:t>e</w:t>
      </w:r>
      <w:r>
        <w:rPr>
          <w:color w:val="231F20"/>
          <w:szCs w:val="24"/>
        </w:rPr>
        <w:t xml:space="preserve">eding </w:t>
      </w:r>
      <w:r>
        <w:rPr>
          <w:color w:val="231F20"/>
          <w:spacing w:val="1"/>
          <w:szCs w:val="24"/>
        </w:rPr>
        <w:t>a</w:t>
      </w:r>
      <w:r>
        <w:rPr>
          <w:color w:val="231F20"/>
          <w:spacing w:val="-2"/>
          <w:szCs w:val="24"/>
        </w:rPr>
        <w:t>g</w:t>
      </w:r>
      <w:r>
        <w:rPr>
          <w:color w:val="231F20"/>
          <w:szCs w:val="24"/>
        </w:rPr>
        <w:t>ainst the Gu</w:t>
      </w:r>
      <w:r>
        <w:rPr>
          <w:color w:val="231F20"/>
          <w:spacing w:val="1"/>
          <w:szCs w:val="24"/>
        </w:rPr>
        <w:t>a</w:t>
      </w:r>
      <w:r>
        <w:rPr>
          <w:color w:val="231F20"/>
          <w:szCs w:val="24"/>
        </w:rPr>
        <w:t>r</w:t>
      </w:r>
      <w:r>
        <w:rPr>
          <w:color w:val="231F20"/>
          <w:spacing w:val="-2"/>
          <w:szCs w:val="24"/>
        </w:rPr>
        <w:t>a</w:t>
      </w:r>
      <w:r>
        <w:rPr>
          <w:color w:val="231F20"/>
          <w:spacing w:val="2"/>
          <w:szCs w:val="24"/>
        </w:rPr>
        <w:t>n</w:t>
      </w:r>
      <w:r>
        <w:rPr>
          <w:color w:val="231F20"/>
          <w:szCs w:val="24"/>
        </w:rPr>
        <w:t>tor or its prop</w:t>
      </w:r>
      <w:r>
        <w:rPr>
          <w:color w:val="231F20"/>
          <w:spacing w:val="-1"/>
          <w:szCs w:val="24"/>
        </w:rPr>
        <w:t>e</w:t>
      </w:r>
      <w:r>
        <w:rPr>
          <w:color w:val="231F20"/>
          <w:szCs w:val="24"/>
        </w:rPr>
        <w:t>r</w:t>
      </w:r>
      <w:r>
        <w:rPr>
          <w:color w:val="231F20"/>
          <w:spacing w:val="4"/>
          <w:szCs w:val="24"/>
        </w:rPr>
        <w:t>t</w:t>
      </w:r>
      <w:r>
        <w:rPr>
          <w:color w:val="231F20"/>
          <w:szCs w:val="24"/>
        </w:rPr>
        <w:t>y</w:t>
      </w:r>
      <w:r>
        <w:rPr>
          <w:color w:val="231F20"/>
          <w:spacing w:val="-5"/>
          <w:szCs w:val="24"/>
        </w:rPr>
        <w:t xml:space="preserve"> </w:t>
      </w:r>
      <w:r>
        <w:rPr>
          <w:color w:val="231F20"/>
          <w:szCs w:val="24"/>
        </w:rPr>
        <w:t xml:space="preserve">in the </w:t>
      </w:r>
      <w:r>
        <w:rPr>
          <w:color w:val="231F20"/>
          <w:spacing w:val="1"/>
          <w:szCs w:val="24"/>
        </w:rPr>
        <w:t>c</w:t>
      </w:r>
      <w:r>
        <w:rPr>
          <w:color w:val="231F20"/>
          <w:szCs w:val="24"/>
        </w:rPr>
        <w:t>ourts of a</w:t>
      </w:r>
      <w:r>
        <w:rPr>
          <w:color w:val="231F20"/>
          <w:spacing w:val="5"/>
          <w:szCs w:val="24"/>
        </w:rPr>
        <w:t>n</w:t>
      </w:r>
      <w:r>
        <w:rPr>
          <w:color w:val="231F20"/>
          <w:szCs w:val="24"/>
        </w:rPr>
        <w:t>y other jurisdictions.</w:t>
      </w:r>
    </w:p>
    <w:p w14:paraId="73CF3C54" w14:textId="77777777" w:rsidR="00CD70EF" w:rsidRDefault="00CD70EF" w:rsidP="00CD70EF">
      <w:pPr>
        <w:pStyle w:val="ListParagraph"/>
        <w:numPr>
          <w:ilvl w:val="0"/>
          <w:numId w:val="12"/>
        </w:numPr>
        <w:spacing w:line="240" w:lineRule="auto"/>
        <w:ind w:left="0" w:firstLine="720"/>
        <w:contextualSpacing w:val="0"/>
        <w:rPr>
          <w:szCs w:val="24"/>
        </w:rPr>
      </w:pPr>
      <w:r>
        <w:rPr>
          <w:b/>
          <w:color w:val="231F20"/>
          <w:szCs w:val="24"/>
        </w:rPr>
        <w:t>Pa</w:t>
      </w:r>
      <w:r>
        <w:rPr>
          <w:b/>
          <w:color w:val="231F20"/>
          <w:spacing w:val="-5"/>
          <w:szCs w:val="24"/>
        </w:rPr>
        <w:t>y</w:t>
      </w:r>
      <w:r>
        <w:rPr>
          <w:b/>
          <w:color w:val="231F20"/>
          <w:szCs w:val="24"/>
        </w:rPr>
        <w:t>ments</w:t>
      </w:r>
      <w:r>
        <w:rPr>
          <w:color w:val="231F20"/>
          <w:szCs w:val="24"/>
        </w:rPr>
        <w:t>. All p</w:t>
      </w:r>
      <w:r>
        <w:rPr>
          <w:color w:val="231F20"/>
          <w:spacing w:val="4"/>
          <w:szCs w:val="24"/>
        </w:rPr>
        <w:t>a</w:t>
      </w:r>
      <w:r>
        <w:rPr>
          <w:color w:val="231F20"/>
          <w:spacing w:val="-5"/>
          <w:szCs w:val="24"/>
        </w:rPr>
        <w:t>y</w:t>
      </w:r>
      <w:r>
        <w:rPr>
          <w:color w:val="231F20"/>
          <w:szCs w:val="24"/>
        </w:rPr>
        <w:t>ments</w:t>
      </w:r>
      <w:r>
        <w:rPr>
          <w:color w:val="231F20"/>
          <w:spacing w:val="2"/>
          <w:szCs w:val="24"/>
        </w:rPr>
        <w:t xml:space="preserve"> b</w:t>
      </w:r>
      <w:r>
        <w:rPr>
          <w:color w:val="231F20"/>
          <w:szCs w:val="24"/>
        </w:rPr>
        <w:t>y</w:t>
      </w:r>
      <w:r>
        <w:rPr>
          <w:color w:val="231F20"/>
          <w:spacing w:val="-5"/>
          <w:szCs w:val="24"/>
        </w:rPr>
        <w:t xml:space="preserve"> </w:t>
      </w:r>
      <w:r>
        <w:rPr>
          <w:color w:val="231F20"/>
          <w:szCs w:val="24"/>
        </w:rPr>
        <w:t>G</w:t>
      </w:r>
      <w:r>
        <w:rPr>
          <w:color w:val="231F20"/>
          <w:spacing w:val="2"/>
          <w:szCs w:val="24"/>
        </w:rPr>
        <w:t>u</w:t>
      </w:r>
      <w:r>
        <w:rPr>
          <w:color w:val="231F20"/>
          <w:szCs w:val="24"/>
        </w:rPr>
        <w:t>ar</w:t>
      </w:r>
      <w:r>
        <w:rPr>
          <w:color w:val="231F20"/>
          <w:spacing w:val="-2"/>
          <w:szCs w:val="24"/>
        </w:rPr>
        <w:t>a</w:t>
      </w:r>
      <w:r>
        <w:rPr>
          <w:color w:val="231F20"/>
          <w:szCs w:val="24"/>
        </w:rPr>
        <w:t>ntor un</w:t>
      </w:r>
      <w:r>
        <w:rPr>
          <w:color w:val="231F20"/>
          <w:spacing w:val="2"/>
          <w:szCs w:val="24"/>
        </w:rPr>
        <w:t>d</w:t>
      </w:r>
      <w:r>
        <w:rPr>
          <w:color w:val="231F20"/>
          <w:szCs w:val="24"/>
        </w:rPr>
        <w:t>er this</w:t>
      </w:r>
      <w:r>
        <w:rPr>
          <w:color w:val="231F20"/>
          <w:spacing w:val="3"/>
          <w:szCs w:val="24"/>
        </w:rPr>
        <w:t xml:space="preserve"> </w:t>
      </w:r>
      <w:r>
        <w:rPr>
          <w:color w:val="231F20"/>
          <w:szCs w:val="24"/>
        </w:rPr>
        <w:t>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5"/>
          <w:szCs w:val="24"/>
        </w:rPr>
        <w:t>t</w:t>
      </w:r>
      <w:r>
        <w:rPr>
          <w:color w:val="231F20"/>
          <w:szCs w:val="24"/>
        </w:rPr>
        <w:t>y</w:t>
      </w:r>
      <w:r>
        <w:rPr>
          <w:color w:val="231F20"/>
          <w:spacing w:val="-5"/>
          <w:szCs w:val="24"/>
        </w:rPr>
        <w:t xml:space="preserve"> </w:t>
      </w:r>
      <w:r>
        <w:rPr>
          <w:color w:val="231F20"/>
          <w:szCs w:val="24"/>
        </w:rPr>
        <w:t xml:space="preserve">shall be </w:t>
      </w:r>
      <w:r>
        <w:rPr>
          <w:color w:val="231F20"/>
          <w:spacing w:val="2"/>
          <w:szCs w:val="24"/>
        </w:rPr>
        <w:t>m</w:t>
      </w:r>
      <w:r>
        <w:rPr>
          <w:color w:val="231F20"/>
          <w:spacing w:val="-1"/>
          <w:szCs w:val="24"/>
        </w:rPr>
        <w:t>a</w:t>
      </w:r>
      <w:r>
        <w:rPr>
          <w:color w:val="231F20"/>
          <w:szCs w:val="24"/>
        </w:rPr>
        <w:t xml:space="preserve">de </w:t>
      </w:r>
      <w:r>
        <w:rPr>
          <w:color w:val="231F20"/>
          <w:spacing w:val="1"/>
          <w:szCs w:val="24"/>
        </w:rPr>
        <w:t>(</w:t>
      </w:r>
      <w:r>
        <w:rPr>
          <w:color w:val="231F20"/>
          <w:spacing w:val="-1"/>
          <w:szCs w:val="24"/>
        </w:rPr>
        <w:t>a</w:t>
      </w:r>
      <w:r>
        <w:rPr>
          <w:color w:val="231F20"/>
          <w:szCs w:val="24"/>
        </w:rPr>
        <w:t>) in U.S. dollars to such account in</w:t>
      </w:r>
      <w:r>
        <w:rPr>
          <w:color w:val="231F20"/>
          <w:spacing w:val="2"/>
          <w:szCs w:val="24"/>
        </w:rPr>
        <w:t xml:space="preserve"> </w:t>
      </w:r>
      <w:r>
        <w:rPr>
          <w:color w:val="231F20"/>
          <w:szCs w:val="24"/>
        </w:rPr>
        <w:t>the United States</w:t>
      </w:r>
      <w:r>
        <w:rPr>
          <w:color w:val="231F20"/>
          <w:spacing w:val="-2"/>
          <w:szCs w:val="24"/>
        </w:rPr>
        <w:t xml:space="preserve"> </w:t>
      </w:r>
      <w:r>
        <w:rPr>
          <w:color w:val="231F20"/>
          <w:szCs w:val="24"/>
        </w:rPr>
        <w:t>as Purchaser may</w:t>
      </w:r>
      <w:r>
        <w:rPr>
          <w:color w:val="231F20"/>
          <w:spacing w:val="-3"/>
          <w:szCs w:val="24"/>
        </w:rPr>
        <w:t xml:space="preserve"> </w:t>
      </w:r>
      <w:r>
        <w:rPr>
          <w:color w:val="231F20"/>
          <w:szCs w:val="24"/>
        </w:rPr>
        <w:t>f</w:t>
      </w:r>
      <w:r>
        <w:rPr>
          <w:color w:val="231F20"/>
          <w:spacing w:val="-1"/>
          <w:szCs w:val="24"/>
        </w:rPr>
        <w:t>r</w:t>
      </w:r>
      <w:r>
        <w:rPr>
          <w:color w:val="231F20"/>
          <w:szCs w:val="24"/>
        </w:rPr>
        <w:t>om time to time d</w:t>
      </w:r>
      <w:r>
        <w:rPr>
          <w:color w:val="231F20"/>
          <w:spacing w:val="-1"/>
          <w:szCs w:val="24"/>
        </w:rPr>
        <w:t>e</w:t>
      </w:r>
      <w:r>
        <w:rPr>
          <w:color w:val="231F20"/>
          <w:szCs w:val="24"/>
        </w:rPr>
        <w:t>si</w:t>
      </w:r>
      <w:r>
        <w:rPr>
          <w:color w:val="231F20"/>
          <w:spacing w:val="-2"/>
          <w:szCs w:val="24"/>
        </w:rPr>
        <w:t>g</w:t>
      </w:r>
      <w:r>
        <w:rPr>
          <w:color w:val="231F20"/>
          <w:szCs w:val="24"/>
        </w:rPr>
        <w:t>nate to G</w:t>
      </w:r>
      <w:r>
        <w:rPr>
          <w:color w:val="231F20"/>
          <w:spacing w:val="2"/>
          <w:szCs w:val="24"/>
        </w:rPr>
        <w:t>u</w:t>
      </w:r>
      <w:r>
        <w:rPr>
          <w:color w:val="231F20"/>
          <w:szCs w:val="24"/>
        </w:rPr>
        <w:t>a</w:t>
      </w:r>
      <w:r>
        <w:rPr>
          <w:color w:val="231F20"/>
          <w:spacing w:val="1"/>
          <w:szCs w:val="24"/>
        </w:rPr>
        <w:t>r</w:t>
      </w:r>
      <w:r>
        <w:rPr>
          <w:color w:val="231F20"/>
          <w:szCs w:val="24"/>
        </w:rPr>
        <w:t>a</w:t>
      </w:r>
      <w:r>
        <w:rPr>
          <w:color w:val="231F20"/>
          <w:spacing w:val="2"/>
          <w:szCs w:val="24"/>
        </w:rPr>
        <w:t>n</w:t>
      </w:r>
      <w:r>
        <w:rPr>
          <w:color w:val="231F20"/>
          <w:szCs w:val="24"/>
        </w:rPr>
        <w:t>tor and (b) fr</w:t>
      </w:r>
      <w:r>
        <w:rPr>
          <w:color w:val="231F20"/>
          <w:spacing w:val="-2"/>
          <w:szCs w:val="24"/>
        </w:rPr>
        <w:t>e</w:t>
      </w:r>
      <w:r>
        <w:rPr>
          <w:color w:val="231F20"/>
          <w:szCs w:val="24"/>
        </w:rPr>
        <w:t>e</w:t>
      </w:r>
      <w:r>
        <w:rPr>
          <w:color w:val="231F20"/>
          <w:spacing w:val="1"/>
          <w:szCs w:val="24"/>
        </w:rPr>
        <w:t xml:space="preserve"> </w:t>
      </w:r>
      <w:r>
        <w:rPr>
          <w:color w:val="231F20"/>
          <w:szCs w:val="24"/>
        </w:rPr>
        <w:t>and cl</w:t>
      </w:r>
      <w:r>
        <w:rPr>
          <w:color w:val="231F20"/>
          <w:spacing w:val="2"/>
          <w:szCs w:val="24"/>
        </w:rPr>
        <w:t>e</w:t>
      </w:r>
      <w:r>
        <w:rPr>
          <w:color w:val="231F20"/>
          <w:spacing w:val="-1"/>
          <w:szCs w:val="24"/>
        </w:rPr>
        <w:t>a</w:t>
      </w:r>
      <w:r>
        <w:rPr>
          <w:color w:val="231F20"/>
          <w:szCs w:val="24"/>
        </w:rPr>
        <w:t>r</w:t>
      </w:r>
      <w:r>
        <w:rPr>
          <w:color w:val="231F20"/>
          <w:spacing w:val="1"/>
          <w:szCs w:val="24"/>
        </w:rPr>
        <w:t xml:space="preserve"> </w:t>
      </w:r>
      <w:r>
        <w:rPr>
          <w:color w:val="231F20"/>
          <w:szCs w:val="24"/>
        </w:rPr>
        <w:t>of, and without deducti</w:t>
      </w:r>
      <w:r>
        <w:rPr>
          <w:color w:val="231F20"/>
          <w:spacing w:val="2"/>
          <w:szCs w:val="24"/>
        </w:rPr>
        <w:t>o</w:t>
      </w:r>
      <w:r>
        <w:rPr>
          <w:color w:val="231F20"/>
          <w:szCs w:val="24"/>
        </w:rPr>
        <w:t>n or withholding</w:t>
      </w:r>
      <w:r>
        <w:rPr>
          <w:color w:val="231F20"/>
          <w:spacing w:val="-2"/>
          <w:szCs w:val="24"/>
        </w:rPr>
        <w:t xml:space="preserve"> </w:t>
      </w:r>
      <w:r>
        <w:rPr>
          <w:color w:val="231F20"/>
          <w:szCs w:val="24"/>
        </w:rPr>
        <w:t>for or on</w:t>
      </w:r>
      <w:r>
        <w:rPr>
          <w:color w:val="231F20"/>
          <w:spacing w:val="2"/>
          <w:szCs w:val="24"/>
        </w:rPr>
        <w:t xml:space="preserve"> </w:t>
      </w:r>
      <w:r>
        <w:rPr>
          <w:color w:val="231F20"/>
          <w:szCs w:val="24"/>
        </w:rPr>
        <w:t>ac</w:t>
      </w:r>
      <w:r>
        <w:rPr>
          <w:color w:val="231F20"/>
          <w:spacing w:val="1"/>
          <w:szCs w:val="24"/>
        </w:rPr>
        <w:t>c</w:t>
      </w:r>
      <w:r>
        <w:rPr>
          <w:color w:val="231F20"/>
          <w:szCs w:val="24"/>
        </w:rPr>
        <w:t>ount of a</w:t>
      </w:r>
      <w:r>
        <w:rPr>
          <w:color w:val="231F20"/>
          <w:spacing w:val="5"/>
          <w:szCs w:val="24"/>
        </w:rPr>
        <w:t>n</w:t>
      </w:r>
      <w:r>
        <w:rPr>
          <w:color w:val="231F20"/>
          <w:szCs w:val="24"/>
        </w:rPr>
        <w:t>y</w:t>
      </w:r>
      <w:r>
        <w:rPr>
          <w:color w:val="231F20"/>
          <w:spacing w:val="-5"/>
          <w:szCs w:val="24"/>
        </w:rPr>
        <w:t xml:space="preserve"> </w:t>
      </w:r>
      <w:r>
        <w:rPr>
          <w:color w:val="231F20"/>
          <w:szCs w:val="24"/>
        </w:rPr>
        <w:t>pr</w:t>
      </w:r>
      <w:r>
        <w:rPr>
          <w:color w:val="231F20"/>
          <w:spacing w:val="-2"/>
          <w:szCs w:val="24"/>
        </w:rPr>
        <w:t>e</w:t>
      </w:r>
      <w:r>
        <w:rPr>
          <w:color w:val="231F20"/>
          <w:spacing w:val="2"/>
          <w:szCs w:val="24"/>
        </w:rPr>
        <w:t>s</w:t>
      </w:r>
      <w:r>
        <w:rPr>
          <w:color w:val="231F20"/>
          <w:spacing w:val="-1"/>
          <w:szCs w:val="24"/>
        </w:rPr>
        <w:t>e</w:t>
      </w:r>
      <w:r>
        <w:rPr>
          <w:color w:val="231F20"/>
          <w:szCs w:val="24"/>
        </w:rPr>
        <w:t>nt or fu</w:t>
      </w:r>
      <w:r>
        <w:rPr>
          <w:color w:val="231F20"/>
          <w:spacing w:val="3"/>
          <w:szCs w:val="24"/>
        </w:rPr>
        <w:t>t</w:t>
      </w:r>
      <w:r>
        <w:rPr>
          <w:color w:val="231F20"/>
          <w:szCs w:val="24"/>
        </w:rPr>
        <w:t xml:space="preserve">ure income, stamp other </w:t>
      </w:r>
      <w:r>
        <w:rPr>
          <w:color w:val="231F20"/>
          <w:spacing w:val="2"/>
          <w:szCs w:val="24"/>
        </w:rPr>
        <w:t>t</w:t>
      </w:r>
      <w:r>
        <w:rPr>
          <w:color w:val="231F20"/>
          <w:spacing w:val="-1"/>
          <w:szCs w:val="24"/>
        </w:rPr>
        <w:t>a</w:t>
      </w:r>
      <w:r>
        <w:rPr>
          <w:color w:val="231F20"/>
          <w:spacing w:val="2"/>
          <w:szCs w:val="24"/>
        </w:rPr>
        <w:t>x</w:t>
      </w:r>
      <w:r>
        <w:rPr>
          <w:color w:val="231F20"/>
          <w:spacing w:val="-1"/>
          <w:szCs w:val="24"/>
        </w:rPr>
        <w:t>e</w:t>
      </w:r>
      <w:r>
        <w:rPr>
          <w:color w:val="231F20"/>
          <w:szCs w:val="24"/>
        </w:rPr>
        <w:t>s or levies, imposts, du</w:t>
      </w:r>
      <w:r>
        <w:rPr>
          <w:color w:val="231F20"/>
          <w:spacing w:val="2"/>
          <w:szCs w:val="24"/>
        </w:rPr>
        <w:t>t</w:t>
      </w:r>
      <w:r>
        <w:rPr>
          <w:color w:val="231F20"/>
          <w:szCs w:val="24"/>
        </w:rPr>
        <w:t>ies, cha</w:t>
      </w:r>
      <w:r>
        <w:rPr>
          <w:color w:val="231F20"/>
          <w:spacing w:val="1"/>
          <w:szCs w:val="24"/>
        </w:rPr>
        <w:t>r</w:t>
      </w:r>
      <w:r>
        <w:rPr>
          <w:color w:val="231F20"/>
          <w:spacing w:val="-2"/>
          <w:szCs w:val="24"/>
        </w:rPr>
        <w:t>g</w:t>
      </w:r>
      <w:r>
        <w:rPr>
          <w:color w:val="231F20"/>
          <w:spacing w:val="-1"/>
          <w:szCs w:val="24"/>
        </w:rPr>
        <w:t>e</w:t>
      </w:r>
      <w:r>
        <w:rPr>
          <w:color w:val="231F20"/>
          <w:szCs w:val="24"/>
        </w:rPr>
        <w:t xml:space="preserve">s, </w:t>
      </w:r>
      <w:r>
        <w:rPr>
          <w:color w:val="231F20"/>
          <w:spacing w:val="2"/>
          <w:szCs w:val="24"/>
        </w:rPr>
        <w:t>f</w:t>
      </w:r>
      <w:r>
        <w:rPr>
          <w:color w:val="231F20"/>
          <w:szCs w:val="24"/>
        </w:rPr>
        <w:t>ees, ded</w:t>
      </w:r>
      <w:r>
        <w:rPr>
          <w:color w:val="231F20"/>
          <w:spacing w:val="3"/>
          <w:szCs w:val="24"/>
        </w:rPr>
        <w:t>u</w:t>
      </w:r>
      <w:r>
        <w:rPr>
          <w:color w:val="231F20"/>
          <w:szCs w:val="24"/>
        </w:rPr>
        <w:t>ctions or withholdin</w:t>
      </w:r>
      <w:r>
        <w:rPr>
          <w:color w:val="231F20"/>
          <w:spacing w:val="-2"/>
          <w:szCs w:val="24"/>
        </w:rPr>
        <w:t>g</w:t>
      </w:r>
      <w:r>
        <w:rPr>
          <w:color w:val="231F20"/>
          <w:szCs w:val="24"/>
        </w:rPr>
        <w:t xml:space="preserve">s now or </w:t>
      </w:r>
      <w:r>
        <w:rPr>
          <w:color w:val="231F20"/>
          <w:spacing w:val="2"/>
          <w:szCs w:val="24"/>
        </w:rPr>
        <w:t>h</w:t>
      </w:r>
      <w:r>
        <w:rPr>
          <w:color w:val="231F20"/>
          <w:spacing w:val="-1"/>
          <w:szCs w:val="24"/>
        </w:rPr>
        <w:t>e</w:t>
      </w:r>
      <w:r>
        <w:rPr>
          <w:color w:val="231F20"/>
          <w:szCs w:val="24"/>
        </w:rPr>
        <w:t>r</w:t>
      </w:r>
      <w:r>
        <w:rPr>
          <w:color w:val="231F20"/>
          <w:spacing w:val="-2"/>
          <w:szCs w:val="24"/>
        </w:rPr>
        <w:t>e</w:t>
      </w:r>
      <w:r>
        <w:rPr>
          <w:color w:val="231F20"/>
          <w:spacing w:val="1"/>
          <w:szCs w:val="24"/>
        </w:rPr>
        <w:t>a</w:t>
      </w:r>
      <w:r>
        <w:rPr>
          <w:color w:val="231F20"/>
          <w:szCs w:val="24"/>
        </w:rPr>
        <w:t>fter imposed, levied, collect</w:t>
      </w:r>
      <w:r>
        <w:rPr>
          <w:color w:val="231F20"/>
          <w:spacing w:val="2"/>
          <w:szCs w:val="24"/>
        </w:rPr>
        <w:t>e</w:t>
      </w:r>
      <w:r>
        <w:rPr>
          <w:color w:val="231F20"/>
          <w:szCs w:val="24"/>
        </w:rPr>
        <w:t xml:space="preserve">d, withheld or assessed </w:t>
      </w:r>
      <w:r>
        <w:rPr>
          <w:color w:val="231F20"/>
          <w:spacing w:val="2"/>
          <w:szCs w:val="24"/>
        </w:rPr>
        <w:t>b</w:t>
      </w:r>
      <w:r>
        <w:rPr>
          <w:color w:val="231F20"/>
          <w:szCs w:val="24"/>
        </w:rPr>
        <w:t>y</w:t>
      </w:r>
      <w:r>
        <w:rPr>
          <w:color w:val="231F20"/>
          <w:spacing w:val="-3"/>
          <w:szCs w:val="24"/>
        </w:rPr>
        <w:t xml:space="preserve"> </w:t>
      </w:r>
      <w:r>
        <w:rPr>
          <w:color w:val="231F20"/>
          <w:szCs w:val="24"/>
        </w:rPr>
        <w:t>an</w:t>
      </w:r>
      <w:r>
        <w:rPr>
          <w:color w:val="231F20"/>
          <w:spacing w:val="2"/>
          <w:szCs w:val="24"/>
        </w:rPr>
        <w:t xml:space="preserve"> </w:t>
      </w:r>
      <w:r>
        <w:rPr>
          <w:color w:val="231F20"/>
          <w:spacing w:val="-2"/>
          <w:szCs w:val="24"/>
        </w:rPr>
        <w:t>g</w:t>
      </w:r>
      <w:r>
        <w:rPr>
          <w:color w:val="231F20"/>
          <w:szCs w:val="24"/>
        </w:rPr>
        <w:t>o</w:t>
      </w:r>
      <w:r>
        <w:rPr>
          <w:color w:val="231F20"/>
          <w:spacing w:val="2"/>
          <w:szCs w:val="24"/>
        </w:rPr>
        <w:t>v</w:t>
      </w:r>
      <w:r>
        <w:rPr>
          <w:color w:val="231F20"/>
          <w:spacing w:val="-1"/>
          <w:szCs w:val="24"/>
        </w:rPr>
        <w:t>e</w:t>
      </w:r>
      <w:r>
        <w:rPr>
          <w:color w:val="231F20"/>
          <w:szCs w:val="24"/>
        </w:rPr>
        <w:t>rnmental</w:t>
      </w:r>
      <w:r>
        <w:rPr>
          <w:color w:val="231F20"/>
          <w:spacing w:val="2"/>
          <w:szCs w:val="24"/>
        </w:rPr>
        <w:t xml:space="preserve"> </w:t>
      </w:r>
      <w:r>
        <w:rPr>
          <w:color w:val="231F20"/>
          <w:szCs w:val="24"/>
        </w:rPr>
        <w:t>authori</w:t>
      </w:r>
      <w:r>
        <w:rPr>
          <w:color w:val="231F20"/>
          <w:spacing w:val="3"/>
          <w:szCs w:val="24"/>
        </w:rPr>
        <w:t>t</w:t>
      </w:r>
      <w:r>
        <w:rPr>
          <w:color w:val="231F20"/>
          <w:szCs w:val="24"/>
        </w:rPr>
        <w:t>y (</w:t>
      </w:r>
      <w:r>
        <w:rPr>
          <w:color w:val="231F20"/>
          <w:spacing w:val="-2"/>
          <w:szCs w:val="24"/>
        </w:rPr>
        <w:t>c</w:t>
      </w:r>
      <w:r>
        <w:rPr>
          <w:color w:val="231F20"/>
          <w:szCs w:val="24"/>
        </w:rPr>
        <w:t>ollective</w:t>
      </w:r>
      <w:r>
        <w:rPr>
          <w:color w:val="231F20"/>
          <w:spacing w:val="5"/>
          <w:szCs w:val="24"/>
        </w:rPr>
        <w:t>l</w:t>
      </w:r>
      <w:r>
        <w:rPr>
          <w:color w:val="231F20"/>
          <w:szCs w:val="24"/>
        </w:rPr>
        <w:t>y</w:t>
      </w:r>
      <w:r>
        <w:rPr>
          <w:color w:val="231F20"/>
          <w:spacing w:val="-5"/>
          <w:szCs w:val="24"/>
        </w:rPr>
        <w:t xml:space="preserve"> </w:t>
      </w:r>
      <w:r>
        <w:rPr>
          <w:color w:val="231F20"/>
          <w:szCs w:val="24"/>
        </w:rPr>
        <w:t>“</w:t>
      </w:r>
      <w:r>
        <w:rPr>
          <w:b/>
          <w:color w:val="231F20"/>
          <w:spacing w:val="2"/>
          <w:szCs w:val="24"/>
        </w:rPr>
        <w:t>T</w:t>
      </w:r>
      <w:r>
        <w:rPr>
          <w:b/>
          <w:color w:val="231F20"/>
          <w:szCs w:val="24"/>
        </w:rPr>
        <w:t>a</w:t>
      </w:r>
      <w:r>
        <w:rPr>
          <w:b/>
          <w:color w:val="231F20"/>
          <w:spacing w:val="2"/>
          <w:szCs w:val="24"/>
        </w:rPr>
        <w:t>x</w:t>
      </w:r>
      <w:r>
        <w:rPr>
          <w:b/>
          <w:color w:val="231F20"/>
          <w:szCs w:val="24"/>
        </w:rPr>
        <w:t>es</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Taxes</w:instrText>
      </w:r>
      <w:r w:rsidRPr="00926A3C">
        <w:rPr>
          <w:rFonts w:eastAsia="Times New Roman"/>
          <w:lang w:eastAsia="zh-CN"/>
        </w:rPr>
        <w:instrText xml:space="preserve">" </w:instrText>
      </w:r>
      <w:r w:rsidRPr="00926A3C">
        <w:rPr>
          <w:rFonts w:eastAsia="Times New Roman"/>
          <w:lang w:eastAsia="zh-CN"/>
        </w:rPr>
        <w:fldChar w:fldCharType="end"/>
      </w:r>
      <w:r>
        <w:rPr>
          <w:color w:val="231F20"/>
          <w:szCs w:val="24"/>
        </w:rPr>
        <w:t>”). If</w:t>
      </w:r>
      <w:r>
        <w:rPr>
          <w:color w:val="231F20"/>
          <w:spacing w:val="-1"/>
          <w:szCs w:val="24"/>
        </w:rPr>
        <w:t xml:space="preserve"> </w:t>
      </w:r>
      <w:r>
        <w:rPr>
          <w:color w:val="231F20"/>
          <w:szCs w:val="24"/>
        </w:rPr>
        <w:t>a</w:t>
      </w:r>
      <w:r>
        <w:rPr>
          <w:color w:val="231F20"/>
          <w:spacing w:val="5"/>
          <w:szCs w:val="24"/>
        </w:rPr>
        <w:t>n</w:t>
      </w:r>
      <w:r>
        <w:rPr>
          <w:color w:val="231F20"/>
          <w:szCs w:val="24"/>
        </w:rPr>
        <w:t>y</w:t>
      </w:r>
      <w:r>
        <w:rPr>
          <w:color w:val="231F20"/>
          <w:spacing w:val="-5"/>
          <w:szCs w:val="24"/>
        </w:rPr>
        <w:t xml:space="preserve"> </w:t>
      </w:r>
      <w:r>
        <w:rPr>
          <w:color w:val="231F20"/>
          <w:szCs w:val="24"/>
        </w:rPr>
        <w:t>Ta</w:t>
      </w:r>
      <w:r>
        <w:rPr>
          <w:color w:val="231F20"/>
          <w:spacing w:val="2"/>
          <w:szCs w:val="24"/>
        </w:rPr>
        <w:t>x</w:t>
      </w:r>
      <w:r>
        <w:rPr>
          <w:color w:val="231F20"/>
          <w:spacing w:val="-1"/>
          <w:szCs w:val="24"/>
        </w:rPr>
        <w:t>e</w:t>
      </w:r>
      <w:r>
        <w:rPr>
          <w:color w:val="231F20"/>
          <w:szCs w:val="24"/>
        </w:rPr>
        <w:t>s are requi</w:t>
      </w:r>
      <w:r>
        <w:rPr>
          <w:color w:val="231F20"/>
          <w:spacing w:val="2"/>
          <w:szCs w:val="24"/>
        </w:rPr>
        <w:t>r</w:t>
      </w:r>
      <w:r>
        <w:rPr>
          <w:color w:val="231F20"/>
          <w:spacing w:val="-1"/>
          <w:szCs w:val="24"/>
        </w:rPr>
        <w:t>e</w:t>
      </w:r>
      <w:r>
        <w:rPr>
          <w:color w:val="231F20"/>
          <w:szCs w:val="24"/>
        </w:rPr>
        <w:t>d</w:t>
      </w:r>
      <w:r>
        <w:rPr>
          <w:color w:val="231F20"/>
          <w:spacing w:val="2"/>
          <w:szCs w:val="24"/>
        </w:rPr>
        <w:t xml:space="preserve"> </w:t>
      </w:r>
      <w:r>
        <w:rPr>
          <w:color w:val="231F20"/>
          <w:szCs w:val="24"/>
        </w:rPr>
        <w:t>to be withheld from a</w:t>
      </w:r>
      <w:r>
        <w:rPr>
          <w:color w:val="231F20"/>
          <w:spacing w:val="4"/>
          <w:szCs w:val="24"/>
        </w:rPr>
        <w:t>n</w:t>
      </w:r>
      <w:r>
        <w:rPr>
          <w:color w:val="231F20"/>
          <w:szCs w:val="24"/>
        </w:rPr>
        <w:t>y</w:t>
      </w:r>
      <w:r>
        <w:rPr>
          <w:color w:val="231F20"/>
          <w:spacing w:val="-3"/>
          <w:szCs w:val="24"/>
        </w:rPr>
        <w:t xml:space="preserve"> </w:t>
      </w:r>
      <w:r>
        <w:rPr>
          <w:color w:val="231F20"/>
          <w:szCs w:val="24"/>
        </w:rPr>
        <w:t>amounts p</w:t>
      </w:r>
      <w:r>
        <w:rPr>
          <w:color w:val="231F20"/>
          <w:spacing w:val="1"/>
          <w:szCs w:val="24"/>
        </w:rPr>
        <w:t>a</w:t>
      </w:r>
      <w:r>
        <w:rPr>
          <w:color w:val="231F20"/>
          <w:spacing w:val="-5"/>
          <w:szCs w:val="24"/>
        </w:rPr>
        <w:t>y</w:t>
      </w:r>
      <w:r>
        <w:rPr>
          <w:color w:val="231F20"/>
          <w:spacing w:val="1"/>
          <w:szCs w:val="24"/>
        </w:rPr>
        <w:t>a</w:t>
      </w:r>
      <w:r>
        <w:rPr>
          <w:color w:val="231F20"/>
          <w:szCs w:val="24"/>
        </w:rPr>
        <w:t xml:space="preserve">ble </w:t>
      </w:r>
      <w:r>
        <w:rPr>
          <w:color w:val="231F20"/>
          <w:spacing w:val="4"/>
          <w:szCs w:val="24"/>
        </w:rPr>
        <w:t>b</w:t>
      </w:r>
      <w:r>
        <w:rPr>
          <w:color w:val="231F20"/>
          <w:szCs w:val="24"/>
        </w:rPr>
        <w:t>y</w:t>
      </w:r>
      <w:r>
        <w:rPr>
          <w:color w:val="231F20"/>
          <w:spacing w:val="-5"/>
          <w:szCs w:val="24"/>
        </w:rPr>
        <w:t xml:space="preserve"> </w:t>
      </w:r>
      <w:r>
        <w:rPr>
          <w:color w:val="231F20"/>
          <w:szCs w:val="24"/>
        </w:rPr>
        <w:t>G</w:t>
      </w:r>
      <w:r>
        <w:rPr>
          <w:color w:val="231F20"/>
          <w:spacing w:val="2"/>
          <w:szCs w:val="24"/>
        </w:rPr>
        <w:t>u</w:t>
      </w:r>
      <w:r>
        <w:rPr>
          <w:color w:val="231F20"/>
          <w:szCs w:val="24"/>
        </w:rPr>
        <w:t>ar</w:t>
      </w:r>
      <w:r>
        <w:rPr>
          <w:color w:val="231F20"/>
          <w:spacing w:val="-2"/>
          <w:szCs w:val="24"/>
        </w:rPr>
        <w:t>a</w:t>
      </w:r>
      <w:r>
        <w:rPr>
          <w:color w:val="231F20"/>
          <w:szCs w:val="24"/>
        </w:rPr>
        <w:t>ntor u</w:t>
      </w:r>
      <w:r>
        <w:rPr>
          <w:color w:val="231F20"/>
          <w:spacing w:val="2"/>
          <w:szCs w:val="24"/>
        </w:rPr>
        <w:t>n</w:t>
      </w:r>
      <w:r>
        <w:rPr>
          <w:color w:val="231F20"/>
          <w:szCs w:val="24"/>
        </w:rPr>
        <w:t>der this</w:t>
      </w:r>
      <w:r>
        <w:rPr>
          <w:color w:val="231F20"/>
          <w:spacing w:val="2"/>
          <w:szCs w:val="24"/>
        </w:rPr>
        <w:t xml:space="preserve"> </w:t>
      </w:r>
      <w:r>
        <w:rPr>
          <w:color w:val="231F20"/>
          <w:szCs w:val="24"/>
        </w:rPr>
        <w:t>Gu</w:t>
      </w:r>
      <w:r>
        <w:rPr>
          <w:color w:val="231F20"/>
          <w:spacing w:val="-1"/>
          <w:szCs w:val="24"/>
        </w:rPr>
        <w:t>a</w:t>
      </w:r>
      <w:r>
        <w:rPr>
          <w:color w:val="231F20"/>
          <w:szCs w:val="24"/>
        </w:rPr>
        <w:t>ran</w:t>
      </w:r>
      <w:r>
        <w:rPr>
          <w:color w:val="231F20"/>
          <w:spacing w:val="3"/>
          <w:szCs w:val="24"/>
        </w:rPr>
        <w:t>t</w:t>
      </w:r>
      <w:r>
        <w:rPr>
          <w:color w:val="231F20"/>
          <w:spacing w:val="-5"/>
          <w:szCs w:val="24"/>
        </w:rPr>
        <w:t>y</w:t>
      </w:r>
      <w:r>
        <w:rPr>
          <w:color w:val="231F20"/>
          <w:szCs w:val="24"/>
        </w:rPr>
        <w:t>, the</w:t>
      </w:r>
      <w:r>
        <w:rPr>
          <w:color w:val="231F20"/>
          <w:spacing w:val="2"/>
          <w:szCs w:val="24"/>
        </w:rPr>
        <w:t xml:space="preserve"> </w:t>
      </w:r>
      <w:r>
        <w:rPr>
          <w:color w:val="231F20"/>
          <w:szCs w:val="24"/>
        </w:rPr>
        <w:t>a</w:t>
      </w:r>
      <w:r>
        <w:rPr>
          <w:color w:val="231F20"/>
          <w:spacing w:val="3"/>
          <w:szCs w:val="24"/>
        </w:rPr>
        <w:t>m</w:t>
      </w:r>
      <w:r>
        <w:rPr>
          <w:color w:val="231F20"/>
          <w:szCs w:val="24"/>
        </w:rPr>
        <w:t>ounts p</w:t>
      </w:r>
      <w:r>
        <w:rPr>
          <w:color w:val="231F20"/>
          <w:spacing w:val="1"/>
          <w:szCs w:val="24"/>
        </w:rPr>
        <w:t>a</w:t>
      </w:r>
      <w:r>
        <w:rPr>
          <w:color w:val="231F20"/>
          <w:spacing w:val="-5"/>
          <w:szCs w:val="24"/>
        </w:rPr>
        <w:t>y</w:t>
      </w:r>
      <w:r>
        <w:rPr>
          <w:color w:val="231F20"/>
          <w:spacing w:val="1"/>
          <w:szCs w:val="24"/>
        </w:rPr>
        <w:t>a</w:t>
      </w:r>
      <w:r>
        <w:rPr>
          <w:color w:val="231F20"/>
          <w:szCs w:val="24"/>
        </w:rPr>
        <w:t>ble shall be i</w:t>
      </w:r>
      <w:r>
        <w:rPr>
          <w:color w:val="231F20"/>
          <w:spacing w:val="3"/>
          <w:szCs w:val="24"/>
        </w:rPr>
        <w:t>n</w:t>
      </w:r>
      <w:r>
        <w:rPr>
          <w:color w:val="231F20"/>
          <w:szCs w:val="24"/>
        </w:rPr>
        <w:t>cr</w:t>
      </w:r>
      <w:r>
        <w:rPr>
          <w:color w:val="231F20"/>
          <w:spacing w:val="-2"/>
          <w:szCs w:val="24"/>
        </w:rPr>
        <w:t>e</w:t>
      </w:r>
      <w:r>
        <w:rPr>
          <w:color w:val="231F20"/>
          <w:spacing w:val="-1"/>
          <w:szCs w:val="24"/>
        </w:rPr>
        <w:t>a</w:t>
      </w:r>
      <w:r>
        <w:rPr>
          <w:color w:val="231F20"/>
          <w:spacing w:val="2"/>
          <w:szCs w:val="24"/>
        </w:rPr>
        <w:t>s</w:t>
      </w:r>
      <w:r>
        <w:rPr>
          <w:color w:val="231F20"/>
          <w:spacing w:val="-1"/>
          <w:szCs w:val="24"/>
        </w:rPr>
        <w:t>e</w:t>
      </w:r>
      <w:r>
        <w:rPr>
          <w:color w:val="231F20"/>
          <w:szCs w:val="24"/>
        </w:rPr>
        <w:t>d to the e</w:t>
      </w:r>
      <w:r>
        <w:rPr>
          <w:color w:val="231F20"/>
          <w:spacing w:val="2"/>
          <w:szCs w:val="24"/>
        </w:rPr>
        <w:t>x</w:t>
      </w:r>
      <w:r>
        <w:rPr>
          <w:color w:val="231F20"/>
          <w:szCs w:val="24"/>
        </w:rPr>
        <w:t>tent necessa</w:t>
      </w:r>
      <w:r>
        <w:rPr>
          <w:color w:val="231F20"/>
          <w:spacing w:val="3"/>
          <w:szCs w:val="24"/>
        </w:rPr>
        <w:t>r</w:t>
      </w:r>
      <w:r>
        <w:rPr>
          <w:color w:val="231F20"/>
          <w:szCs w:val="24"/>
        </w:rPr>
        <w:t>y</w:t>
      </w:r>
      <w:r>
        <w:rPr>
          <w:color w:val="231F20"/>
          <w:spacing w:val="-5"/>
          <w:szCs w:val="24"/>
        </w:rPr>
        <w:t xml:space="preserve"> </w:t>
      </w:r>
      <w:r>
        <w:rPr>
          <w:color w:val="231F20"/>
          <w:szCs w:val="24"/>
        </w:rPr>
        <w:t>to prov</w:t>
      </w:r>
      <w:r>
        <w:rPr>
          <w:color w:val="231F20"/>
          <w:spacing w:val="2"/>
          <w:szCs w:val="24"/>
        </w:rPr>
        <w:t>i</w:t>
      </w:r>
      <w:r>
        <w:rPr>
          <w:color w:val="231F20"/>
          <w:szCs w:val="24"/>
        </w:rPr>
        <w:t>de the full amount (af</w:t>
      </w:r>
      <w:r>
        <w:rPr>
          <w:color w:val="231F20"/>
          <w:spacing w:val="2"/>
          <w:szCs w:val="24"/>
        </w:rPr>
        <w:t>t</w:t>
      </w:r>
      <w:r>
        <w:rPr>
          <w:color w:val="231F20"/>
          <w:szCs w:val="24"/>
        </w:rPr>
        <w:t>er</w:t>
      </w:r>
      <w:r>
        <w:rPr>
          <w:color w:val="231F20"/>
          <w:spacing w:val="1"/>
          <w:szCs w:val="24"/>
        </w:rPr>
        <w:t xml:space="preserve"> </w:t>
      </w:r>
      <w:r>
        <w:rPr>
          <w:color w:val="231F20"/>
          <w:szCs w:val="24"/>
        </w:rPr>
        <w:t>p</w:t>
      </w:r>
      <w:r>
        <w:rPr>
          <w:color w:val="231F20"/>
          <w:spacing w:val="1"/>
          <w:szCs w:val="24"/>
        </w:rPr>
        <w:t>a</w:t>
      </w:r>
      <w:r>
        <w:rPr>
          <w:color w:val="231F20"/>
          <w:spacing w:val="-5"/>
          <w:szCs w:val="24"/>
        </w:rPr>
        <w:t>y</w:t>
      </w:r>
      <w:r>
        <w:rPr>
          <w:color w:val="231F20"/>
          <w:spacing w:val="3"/>
          <w:szCs w:val="24"/>
        </w:rPr>
        <w:t>m</w:t>
      </w:r>
      <w:r>
        <w:rPr>
          <w:color w:val="231F20"/>
          <w:szCs w:val="24"/>
        </w:rPr>
        <w:t>ent of all Ta</w:t>
      </w:r>
      <w:r>
        <w:rPr>
          <w:color w:val="231F20"/>
          <w:spacing w:val="2"/>
          <w:szCs w:val="24"/>
        </w:rPr>
        <w:t>x</w:t>
      </w:r>
      <w:r>
        <w:rPr>
          <w:color w:val="231F20"/>
          <w:spacing w:val="-1"/>
          <w:szCs w:val="24"/>
        </w:rPr>
        <w:t>e</w:t>
      </w:r>
      <w:r>
        <w:rPr>
          <w:color w:val="231F20"/>
          <w:szCs w:val="24"/>
        </w:rPr>
        <w:t>s) owing</w:t>
      </w:r>
      <w:r>
        <w:rPr>
          <w:color w:val="231F20"/>
          <w:spacing w:val="-2"/>
          <w:szCs w:val="24"/>
        </w:rPr>
        <w:t xml:space="preserve"> </w:t>
      </w:r>
      <w:r>
        <w:rPr>
          <w:color w:val="231F20"/>
          <w:spacing w:val="5"/>
          <w:szCs w:val="24"/>
        </w:rPr>
        <w:t>b</w:t>
      </w:r>
      <w:r>
        <w:rPr>
          <w:color w:val="231F20"/>
          <w:szCs w:val="24"/>
        </w:rPr>
        <w:t>y Gu</w:t>
      </w:r>
      <w:r>
        <w:rPr>
          <w:color w:val="231F20"/>
          <w:spacing w:val="-1"/>
          <w:szCs w:val="24"/>
        </w:rPr>
        <w:t>a</w:t>
      </w:r>
      <w:r>
        <w:rPr>
          <w:color w:val="231F20"/>
          <w:szCs w:val="24"/>
        </w:rPr>
        <w:t>r</w:t>
      </w:r>
      <w:r>
        <w:rPr>
          <w:color w:val="231F20"/>
          <w:spacing w:val="-2"/>
          <w:szCs w:val="24"/>
        </w:rPr>
        <w:t>a</w:t>
      </w:r>
      <w:r>
        <w:rPr>
          <w:color w:val="231F20"/>
          <w:szCs w:val="24"/>
        </w:rPr>
        <w:t>ntor un</w:t>
      </w:r>
      <w:r>
        <w:rPr>
          <w:color w:val="231F20"/>
          <w:spacing w:val="2"/>
          <w:szCs w:val="24"/>
        </w:rPr>
        <w:t>d</w:t>
      </w:r>
      <w:r>
        <w:rPr>
          <w:color w:val="231F20"/>
          <w:szCs w:val="24"/>
        </w:rPr>
        <w:t>er this Gu</w:t>
      </w:r>
      <w:r>
        <w:rPr>
          <w:color w:val="231F20"/>
          <w:spacing w:val="1"/>
          <w:szCs w:val="24"/>
        </w:rPr>
        <w:t>a</w:t>
      </w:r>
      <w:r>
        <w:rPr>
          <w:color w:val="231F20"/>
          <w:szCs w:val="24"/>
        </w:rPr>
        <w:t>r</w:t>
      </w:r>
      <w:r>
        <w:rPr>
          <w:color w:val="231F20"/>
          <w:spacing w:val="-2"/>
          <w:szCs w:val="24"/>
        </w:rPr>
        <w:t>a</w:t>
      </w:r>
      <w:r>
        <w:rPr>
          <w:color w:val="231F20"/>
          <w:szCs w:val="24"/>
        </w:rPr>
        <w:t>n</w:t>
      </w:r>
      <w:r>
        <w:rPr>
          <w:color w:val="231F20"/>
          <w:spacing w:val="3"/>
          <w:szCs w:val="24"/>
        </w:rPr>
        <w:t>t</w:t>
      </w:r>
      <w:r>
        <w:rPr>
          <w:color w:val="231F20"/>
          <w:spacing w:val="-5"/>
          <w:szCs w:val="24"/>
        </w:rPr>
        <w:t>y</w:t>
      </w:r>
      <w:r>
        <w:rPr>
          <w:color w:val="231F20"/>
          <w:szCs w:val="24"/>
        </w:rPr>
        <w:t>.</w:t>
      </w:r>
    </w:p>
    <w:p w14:paraId="704A5467" w14:textId="77777777" w:rsidR="00CD70EF" w:rsidRDefault="00CD70EF" w:rsidP="00CD70EF">
      <w:pPr>
        <w:pStyle w:val="ListParagraph"/>
        <w:numPr>
          <w:ilvl w:val="0"/>
          <w:numId w:val="12"/>
        </w:numPr>
        <w:spacing w:line="240" w:lineRule="auto"/>
        <w:ind w:left="0" w:firstLine="720"/>
        <w:contextualSpacing w:val="0"/>
        <w:rPr>
          <w:szCs w:val="24"/>
        </w:rPr>
      </w:pPr>
      <w:r>
        <w:rPr>
          <w:b/>
          <w:color w:val="231F20"/>
          <w:spacing w:val="2"/>
          <w:szCs w:val="24"/>
        </w:rPr>
        <w:t>J</w:t>
      </w:r>
      <w:r>
        <w:rPr>
          <w:b/>
          <w:color w:val="231F20"/>
          <w:szCs w:val="24"/>
        </w:rPr>
        <w:t>ud</w:t>
      </w:r>
      <w:r>
        <w:rPr>
          <w:b/>
          <w:color w:val="231F20"/>
          <w:spacing w:val="-2"/>
          <w:szCs w:val="24"/>
        </w:rPr>
        <w:t>g</w:t>
      </w:r>
      <w:r>
        <w:rPr>
          <w:b/>
          <w:color w:val="231F20"/>
          <w:szCs w:val="24"/>
        </w:rPr>
        <w:t>ment Curr</w:t>
      </w:r>
      <w:r>
        <w:rPr>
          <w:b/>
          <w:color w:val="231F20"/>
          <w:spacing w:val="-2"/>
          <w:szCs w:val="24"/>
        </w:rPr>
        <w:t>e</w:t>
      </w:r>
      <w:r>
        <w:rPr>
          <w:b/>
          <w:color w:val="231F20"/>
          <w:szCs w:val="24"/>
        </w:rPr>
        <w:t>n</w:t>
      </w:r>
      <w:r>
        <w:rPr>
          <w:b/>
          <w:color w:val="231F20"/>
          <w:spacing w:val="4"/>
          <w:szCs w:val="24"/>
        </w:rPr>
        <w:t>c</w:t>
      </w:r>
      <w:r>
        <w:rPr>
          <w:b/>
          <w:color w:val="231F20"/>
          <w:spacing w:val="-5"/>
          <w:szCs w:val="24"/>
        </w:rPr>
        <w:t>y</w:t>
      </w:r>
      <w:r>
        <w:rPr>
          <w:color w:val="231F20"/>
          <w:szCs w:val="24"/>
        </w:rPr>
        <w:t>. The obli</w:t>
      </w:r>
      <w:r>
        <w:rPr>
          <w:color w:val="231F20"/>
          <w:spacing w:val="-2"/>
          <w:szCs w:val="24"/>
        </w:rPr>
        <w:t>g</w:t>
      </w:r>
      <w:r>
        <w:rPr>
          <w:color w:val="231F20"/>
          <w:szCs w:val="24"/>
        </w:rPr>
        <w:t>ations of Gu</w:t>
      </w:r>
      <w:r>
        <w:rPr>
          <w:color w:val="231F20"/>
          <w:spacing w:val="1"/>
          <w:szCs w:val="24"/>
        </w:rPr>
        <w:t>a</w:t>
      </w:r>
      <w:r>
        <w:rPr>
          <w:color w:val="231F20"/>
          <w:szCs w:val="24"/>
        </w:rPr>
        <w:t>r</w:t>
      </w:r>
      <w:r>
        <w:rPr>
          <w:color w:val="231F20"/>
          <w:spacing w:val="-2"/>
          <w:szCs w:val="24"/>
        </w:rPr>
        <w:t>a</w:t>
      </w:r>
      <w:r>
        <w:rPr>
          <w:color w:val="231F20"/>
          <w:szCs w:val="24"/>
        </w:rPr>
        <w:t>ntor</w:t>
      </w:r>
      <w:r>
        <w:rPr>
          <w:color w:val="231F20"/>
          <w:spacing w:val="2"/>
          <w:szCs w:val="24"/>
        </w:rPr>
        <w:t xml:space="preserve"> </w:t>
      </w:r>
      <w:r>
        <w:rPr>
          <w:color w:val="231F20"/>
          <w:szCs w:val="24"/>
        </w:rPr>
        <w:t>under this Gua</w:t>
      </w:r>
      <w:r>
        <w:rPr>
          <w:color w:val="231F20"/>
          <w:spacing w:val="1"/>
          <w:szCs w:val="24"/>
        </w:rPr>
        <w:t>r</w:t>
      </w:r>
      <w:r>
        <w:rPr>
          <w:color w:val="231F20"/>
          <w:szCs w:val="24"/>
        </w:rPr>
        <w:t>an</w:t>
      </w:r>
      <w:r>
        <w:rPr>
          <w:color w:val="231F20"/>
          <w:spacing w:val="3"/>
          <w:szCs w:val="24"/>
        </w:rPr>
        <w:t>t</w:t>
      </w:r>
      <w:r>
        <w:rPr>
          <w:color w:val="231F20"/>
          <w:szCs w:val="24"/>
        </w:rPr>
        <w:t>y</w:t>
      </w:r>
      <w:r>
        <w:rPr>
          <w:color w:val="231F20"/>
          <w:spacing w:val="-5"/>
          <w:szCs w:val="24"/>
        </w:rPr>
        <w:t xml:space="preserve"> </w:t>
      </w:r>
      <w:r>
        <w:rPr>
          <w:color w:val="231F20"/>
          <w:szCs w:val="24"/>
        </w:rPr>
        <w:t>s</w:t>
      </w:r>
      <w:r>
        <w:rPr>
          <w:color w:val="231F20"/>
          <w:spacing w:val="2"/>
          <w:szCs w:val="24"/>
        </w:rPr>
        <w:t>h</w:t>
      </w:r>
      <w:r>
        <w:rPr>
          <w:color w:val="231F20"/>
          <w:szCs w:val="24"/>
        </w:rPr>
        <w:t>all, notwithstanding</w:t>
      </w:r>
      <w:r>
        <w:rPr>
          <w:color w:val="231F20"/>
          <w:spacing w:val="-2"/>
          <w:szCs w:val="24"/>
        </w:rPr>
        <w:t xml:space="preserve"> </w:t>
      </w:r>
      <w:r>
        <w:rPr>
          <w:color w:val="231F20"/>
          <w:szCs w:val="24"/>
        </w:rPr>
        <w:t>jud</w:t>
      </w:r>
      <w:r>
        <w:rPr>
          <w:color w:val="231F20"/>
          <w:spacing w:val="-2"/>
          <w:szCs w:val="24"/>
        </w:rPr>
        <w:t>g</w:t>
      </w:r>
      <w:r>
        <w:rPr>
          <w:color w:val="231F20"/>
          <w:szCs w:val="24"/>
        </w:rPr>
        <w:t>me</w:t>
      </w:r>
      <w:r>
        <w:rPr>
          <w:color w:val="231F20"/>
          <w:spacing w:val="2"/>
          <w:szCs w:val="24"/>
        </w:rPr>
        <w:t>n</w:t>
      </w:r>
      <w:r>
        <w:rPr>
          <w:color w:val="231F20"/>
          <w:szCs w:val="24"/>
        </w:rPr>
        <w:t>t in a curr</w:t>
      </w:r>
      <w:r>
        <w:rPr>
          <w:color w:val="231F20"/>
          <w:spacing w:val="-2"/>
          <w:szCs w:val="24"/>
        </w:rPr>
        <w:t>e</w:t>
      </w:r>
      <w:r>
        <w:rPr>
          <w:color w:val="231F20"/>
          <w:spacing w:val="2"/>
          <w:szCs w:val="24"/>
        </w:rPr>
        <w:t>n</w:t>
      </w:r>
      <w:r>
        <w:rPr>
          <w:color w:val="231F20"/>
          <w:spacing w:val="4"/>
          <w:szCs w:val="24"/>
        </w:rPr>
        <w:t>c</w:t>
      </w:r>
      <w:r>
        <w:rPr>
          <w:color w:val="231F20"/>
          <w:szCs w:val="24"/>
        </w:rPr>
        <w:t>y</w:t>
      </w:r>
      <w:r>
        <w:rPr>
          <w:color w:val="231F20"/>
          <w:spacing w:val="-5"/>
          <w:szCs w:val="24"/>
        </w:rPr>
        <w:t xml:space="preserve"> </w:t>
      </w:r>
      <w:r>
        <w:rPr>
          <w:color w:val="231F20"/>
          <w:szCs w:val="24"/>
        </w:rPr>
        <w:t>other than</w:t>
      </w:r>
      <w:r>
        <w:rPr>
          <w:color w:val="231F20"/>
          <w:spacing w:val="2"/>
          <w:szCs w:val="24"/>
        </w:rPr>
        <w:t xml:space="preserve"> </w:t>
      </w:r>
      <w:r>
        <w:rPr>
          <w:color w:val="231F20"/>
          <w:szCs w:val="24"/>
        </w:rPr>
        <w:t>U.S. dollars (the “</w:t>
      </w:r>
      <w:r>
        <w:rPr>
          <w:b/>
          <w:color w:val="231F20"/>
          <w:spacing w:val="2"/>
          <w:szCs w:val="24"/>
        </w:rPr>
        <w:t>J</w:t>
      </w:r>
      <w:r>
        <w:rPr>
          <w:b/>
          <w:color w:val="231F20"/>
          <w:szCs w:val="24"/>
        </w:rPr>
        <w:t>ud</w:t>
      </w:r>
      <w:r>
        <w:rPr>
          <w:b/>
          <w:color w:val="231F20"/>
          <w:spacing w:val="-2"/>
          <w:szCs w:val="24"/>
        </w:rPr>
        <w:t>g</w:t>
      </w:r>
      <w:r>
        <w:rPr>
          <w:b/>
          <w:color w:val="231F20"/>
          <w:spacing w:val="3"/>
          <w:szCs w:val="24"/>
        </w:rPr>
        <w:t>m</w:t>
      </w:r>
      <w:r>
        <w:rPr>
          <w:b/>
          <w:color w:val="231F20"/>
          <w:spacing w:val="-1"/>
          <w:szCs w:val="24"/>
        </w:rPr>
        <w:t>e</w:t>
      </w:r>
      <w:r>
        <w:rPr>
          <w:b/>
          <w:color w:val="231F20"/>
          <w:szCs w:val="24"/>
        </w:rPr>
        <w:t>nt Curr</w:t>
      </w:r>
      <w:r>
        <w:rPr>
          <w:b/>
          <w:color w:val="231F20"/>
          <w:spacing w:val="-2"/>
          <w:szCs w:val="24"/>
        </w:rPr>
        <w:t>e</w:t>
      </w:r>
      <w:r>
        <w:rPr>
          <w:b/>
          <w:color w:val="231F20"/>
          <w:szCs w:val="24"/>
        </w:rPr>
        <w:t>n</w:t>
      </w:r>
      <w:r>
        <w:rPr>
          <w:b/>
          <w:color w:val="231F20"/>
          <w:spacing w:val="4"/>
          <w:szCs w:val="24"/>
        </w:rPr>
        <w:t>c</w:t>
      </w:r>
      <w:r>
        <w:rPr>
          <w:b/>
          <w:color w:val="231F20"/>
          <w:spacing w:val="-5"/>
          <w:szCs w:val="24"/>
        </w:rPr>
        <w:t>y</w:t>
      </w:r>
      <w:r w:rsidRPr="00926A3C">
        <w:rPr>
          <w:rFonts w:eastAsia="Times New Roman"/>
          <w:lang w:eastAsia="zh-CN"/>
        </w:rPr>
        <w:fldChar w:fldCharType="begin"/>
      </w:r>
      <w:r w:rsidRPr="00926A3C">
        <w:rPr>
          <w:rFonts w:eastAsia="Times New Roman"/>
          <w:lang w:eastAsia="zh-CN"/>
        </w:rPr>
        <w:instrText xml:space="preserve"> XE "</w:instrText>
      </w:r>
      <w:r>
        <w:rPr>
          <w:rFonts w:eastAsia="Times New Roman"/>
          <w:lang w:eastAsia="zh-CN"/>
        </w:rPr>
        <w:instrText>Judgment Currency</w:instrText>
      </w:r>
      <w:r w:rsidRPr="00926A3C">
        <w:rPr>
          <w:rFonts w:eastAsia="Times New Roman"/>
          <w:lang w:eastAsia="zh-CN"/>
        </w:rPr>
        <w:instrText xml:space="preserve">" </w:instrText>
      </w:r>
      <w:r w:rsidRPr="00926A3C">
        <w:rPr>
          <w:rFonts w:eastAsia="Times New Roman"/>
          <w:lang w:eastAsia="zh-CN"/>
        </w:rPr>
        <w:fldChar w:fldCharType="end"/>
      </w:r>
      <w:r>
        <w:rPr>
          <w:color w:val="231F20"/>
          <w:spacing w:val="1"/>
          <w:szCs w:val="24"/>
        </w:rPr>
        <w:t>”</w:t>
      </w:r>
      <w:r>
        <w:rPr>
          <w:color w:val="231F20"/>
          <w:szCs w:val="24"/>
        </w:rPr>
        <w:t>), be</w:t>
      </w:r>
      <w:r>
        <w:rPr>
          <w:color w:val="231F20"/>
          <w:spacing w:val="-2"/>
          <w:szCs w:val="24"/>
        </w:rPr>
        <w:t xml:space="preserve"> </w:t>
      </w:r>
      <w:r>
        <w:rPr>
          <w:color w:val="231F20"/>
          <w:szCs w:val="24"/>
        </w:rPr>
        <w:t>disc</w:t>
      </w:r>
      <w:r>
        <w:rPr>
          <w:color w:val="231F20"/>
          <w:spacing w:val="2"/>
          <w:szCs w:val="24"/>
        </w:rPr>
        <w:t>h</w:t>
      </w:r>
      <w:r>
        <w:rPr>
          <w:color w:val="231F20"/>
          <w:spacing w:val="-1"/>
          <w:szCs w:val="24"/>
        </w:rPr>
        <w:t>a</w:t>
      </w:r>
      <w:r>
        <w:rPr>
          <w:color w:val="231F20"/>
          <w:spacing w:val="1"/>
          <w:szCs w:val="24"/>
        </w:rPr>
        <w:t>r</w:t>
      </w:r>
      <w:r>
        <w:rPr>
          <w:color w:val="231F20"/>
          <w:spacing w:val="-2"/>
          <w:szCs w:val="24"/>
        </w:rPr>
        <w:t>g</w:t>
      </w:r>
      <w:r>
        <w:rPr>
          <w:color w:val="231F20"/>
          <w:spacing w:val="1"/>
          <w:szCs w:val="24"/>
        </w:rPr>
        <w:t>e</w:t>
      </w:r>
      <w:r>
        <w:rPr>
          <w:color w:val="231F20"/>
          <w:szCs w:val="24"/>
        </w:rPr>
        <w:t>d on</w:t>
      </w:r>
      <w:r>
        <w:rPr>
          <w:color w:val="231F20"/>
          <w:spacing w:val="3"/>
          <w:szCs w:val="24"/>
        </w:rPr>
        <w:t>l</w:t>
      </w:r>
      <w:r>
        <w:rPr>
          <w:color w:val="231F20"/>
          <w:szCs w:val="24"/>
        </w:rPr>
        <w:t>y</w:t>
      </w:r>
      <w:r>
        <w:rPr>
          <w:color w:val="231F20"/>
          <w:spacing w:val="-5"/>
          <w:szCs w:val="24"/>
        </w:rPr>
        <w:t xml:space="preserve"> </w:t>
      </w:r>
      <w:r>
        <w:rPr>
          <w:color w:val="231F20"/>
          <w:szCs w:val="24"/>
        </w:rPr>
        <w:t>to the e</w:t>
      </w:r>
      <w:r>
        <w:rPr>
          <w:color w:val="231F20"/>
          <w:spacing w:val="2"/>
          <w:szCs w:val="24"/>
        </w:rPr>
        <w:t>x</w:t>
      </w:r>
      <w:r>
        <w:rPr>
          <w:color w:val="231F20"/>
          <w:szCs w:val="24"/>
        </w:rPr>
        <w:t>tent that, on a</w:t>
      </w:r>
      <w:r>
        <w:rPr>
          <w:color w:val="231F20"/>
          <w:spacing w:val="2"/>
          <w:szCs w:val="24"/>
        </w:rPr>
        <w:t>n</w:t>
      </w:r>
      <w:r>
        <w:rPr>
          <w:color w:val="231F20"/>
          <w:szCs w:val="24"/>
        </w:rPr>
        <w:t>y</w:t>
      </w:r>
      <w:r>
        <w:rPr>
          <w:color w:val="231F20"/>
          <w:spacing w:val="-5"/>
          <w:szCs w:val="24"/>
        </w:rPr>
        <w:t xml:space="preserve"> </w:t>
      </w:r>
      <w:r>
        <w:rPr>
          <w:color w:val="231F20"/>
          <w:spacing w:val="2"/>
          <w:szCs w:val="24"/>
        </w:rPr>
        <w:t>d</w:t>
      </w:r>
      <w:r>
        <w:rPr>
          <w:color w:val="231F20"/>
          <w:spacing w:val="4"/>
          <w:szCs w:val="24"/>
        </w:rPr>
        <w:t>a</w:t>
      </w:r>
      <w:r>
        <w:rPr>
          <w:color w:val="231F20"/>
          <w:szCs w:val="24"/>
        </w:rPr>
        <w:t>y</w:t>
      </w:r>
      <w:r>
        <w:rPr>
          <w:color w:val="231F20"/>
          <w:spacing w:val="-5"/>
          <w:szCs w:val="24"/>
        </w:rPr>
        <w:t xml:space="preserve"> </w:t>
      </w:r>
      <w:r>
        <w:rPr>
          <w:color w:val="231F20"/>
          <w:szCs w:val="24"/>
        </w:rPr>
        <w:t>followi</w:t>
      </w:r>
      <w:r>
        <w:rPr>
          <w:color w:val="231F20"/>
          <w:spacing w:val="2"/>
          <w:szCs w:val="24"/>
        </w:rPr>
        <w:t>n</w:t>
      </w:r>
      <w:r>
        <w:rPr>
          <w:color w:val="231F20"/>
          <w:szCs w:val="24"/>
        </w:rPr>
        <w:t>g</w:t>
      </w:r>
      <w:r>
        <w:rPr>
          <w:color w:val="231F20"/>
          <w:spacing w:val="-2"/>
          <w:szCs w:val="24"/>
        </w:rPr>
        <w:t xml:space="preserve"> </w:t>
      </w:r>
      <w:r>
        <w:rPr>
          <w:color w:val="231F20"/>
          <w:szCs w:val="24"/>
        </w:rPr>
        <w:t>r</w:t>
      </w:r>
      <w:r>
        <w:rPr>
          <w:color w:val="231F20"/>
          <w:spacing w:val="1"/>
          <w:szCs w:val="24"/>
        </w:rPr>
        <w:t>ec</w:t>
      </w:r>
      <w:r>
        <w:rPr>
          <w:color w:val="231F20"/>
          <w:spacing w:val="-1"/>
          <w:szCs w:val="24"/>
        </w:rPr>
        <w:t>e</w:t>
      </w:r>
      <w:r>
        <w:rPr>
          <w:color w:val="231F20"/>
          <w:szCs w:val="24"/>
        </w:rPr>
        <w:t xml:space="preserve">ipt </w:t>
      </w:r>
      <w:r>
        <w:rPr>
          <w:color w:val="231F20"/>
          <w:spacing w:val="2"/>
          <w:szCs w:val="24"/>
        </w:rPr>
        <w:t>b</w:t>
      </w:r>
      <w:r>
        <w:rPr>
          <w:color w:val="231F20"/>
          <w:szCs w:val="24"/>
        </w:rPr>
        <w:t>y Purchaser of a</w:t>
      </w:r>
      <w:r>
        <w:rPr>
          <w:color w:val="231F20"/>
          <w:spacing w:val="2"/>
          <w:szCs w:val="24"/>
        </w:rPr>
        <w:t>n</w:t>
      </w:r>
      <w:r>
        <w:rPr>
          <w:color w:val="231F20"/>
          <w:szCs w:val="24"/>
        </w:rPr>
        <w:t>y</w:t>
      </w:r>
      <w:r>
        <w:rPr>
          <w:color w:val="231F20"/>
          <w:spacing w:val="-5"/>
          <w:szCs w:val="24"/>
        </w:rPr>
        <w:t xml:space="preserve"> </w:t>
      </w:r>
      <w:r>
        <w:rPr>
          <w:color w:val="231F20"/>
          <w:szCs w:val="24"/>
        </w:rPr>
        <w:t>sum</w:t>
      </w:r>
      <w:r>
        <w:rPr>
          <w:color w:val="231F20"/>
          <w:spacing w:val="2"/>
          <w:szCs w:val="24"/>
        </w:rPr>
        <w:t xml:space="preserve"> </w:t>
      </w:r>
      <w:r>
        <w:rPr>
          <w:color w:val="231F20"/>
          <w:szCs w:val="24"/>
        </w:rPr>
        <w:t>adjudged to be</w:t>
      </w:r>
      <w:r>
        <w:rPr>
          <w:color w:val="231F20"/>
          <w:spacing w:val="2"/>
          <w:szCs w:val="24"/>
        </w:rPr>
        <w:t xml:space="preserve"> </w:t>
      </w:r>
      <w:r>
        <w:rPr>
          <w:color w:val="231F20"/>
          <w:szCs w:val="24"/>
        </w:rPr>
        <w:t xml:space="preserve">due in the </w:t>
      </w:r>
      <w:r>
        <w:rPr>
          <w:color w:val="231F20"/>
          <w:spacing w:val="2"/>
          <w:szCs w:val="24"/>
        </w:rPr>
        <w:t>J</w:t>
      </w:r>
      <w:r>
        <w:rPr>
          <w:color w:val="231F20"/>
          <w:szCs w:val="24"/>
        </w:rPr>
        <w:t>ud</w:t>
      </w:r>
      <w:r>
        <w:rPr>
          <w:color w:val="231F20"/>
          <w:spacing w:val="-2"/>
          <w:szCs w:val="24"/>
        </w:rPr>
        <w:t>g</w:t>
      </w:r>
      <w:r>
        <w:rPr>
          <w:color w:val="231F20"/>
          <w:szCs w:val="24"/>
        </w:rPr>
        <w:t>ment Cur</w:t>
      </w:r>
      <w:r>
        <w:rPr>
          <w:color w:val="231F20"/>
          <w:spacing w:val="1"/>
          <w:szCs w:val="24"/>
        </w:rPr>
        <w:t>r</w:t>
      </w:r>
      <w:r>
        <w:rPr>
          <w:color w:val="231F20"/>
          <w:szCs w:val="24"/>
        </w:rPr>
        <w:t>en</w:t>
      </w:r>
      <w:r>
        <w:rPr>
          <w:color w:val="231F20"/>
          <w:spacing w:val="4"/>
          <w:szCs w:val="24"/>
        </w:rPr>
        <w:t>c</w:t>
      </w:r>
      <w:r>
        <w:rPr>
          <w:color w:val="231F20"/>
          <w:spacing w:val="-5"/>
          <w:szCs w:val="24"/>
        </w:rPr>
        <w:t>y</w:t>
      </w:r>
      <w:r>
        <w:rPr>
          <w:color w:val="231F20"/>
          <w:szCs w:val="24"/>
        </w:rPr>
        <w:t>, Purchaser m</w:t>
      </w:r>
      <w:r>
        <w:rPr>
          <w:color w:val="231F20"/>
          <w:spacing w:val="2"/>
          <w:szCs w:val="24"/>
        </w:rPr>
        <w:t>a</w:t>
      </w:r>
      <w:r>
        <w:rPr>
          <w:color w:val="231F20"/>
          <w:szCs w:val="24"/>
        </w:rPr>
        <w:t>y</w:t>
      </w:r>
      <w:r>
        <w:rPr>
          <w:color w:val="231F20"/>
          <w:spacing w:val="-5"/>
          <w:szCs w:val="24"/>
        </w:rPr>
        <w:t xml:space="preserve"> </w:t>
      </w:r>
      <w:r>
        <w:rPr>
          <w:color w:val="231F20"/>
          <w:szCs w:val="24"/>
        </w:rPr>
        <w:t>in</w:t>
      </w:r>
      <w:r>
        <w:rPr>
          <w:color w:val="231F20"/>
          <w:spacing w:val="2"/>
          <w:szCs w:val="24"/>
        </w:rPr>
        <w:t xml:space="preserve"> </w:t>
      </w:r>
      <w:r>
        <w:rPr>
          <w:color w:val="231F20"/>
          <w:szCs w:val="24"/>
        </w:rPr>
        <w:t>acc</w:t>
      </w:r>
      <w:r>
        <w:rPr>
          <w:color w:val="231F20"/>
          <w:spacing w:val="2"/>
          <w:szCs w:val="24"/>
        </w:rPr>
        <w:t>o</w:t>
      </w:r>
      <w:r>
        <w:rPr>
          <w:color w:val="231F20"/>
          <w:szCs w:val="24"/>
        </w:rPr>
        <w:t>rdan</w:t>
      </w:r>
      <w:r>
        <w:rPr>
          <w:color w:val="231F20"/>
          <w:spacing w:val="1"/>
          <w:szCs w:val="24"/>
        </w:rPr>
        <w:t>c</w:t>
      </w:r>
      <w:r>
        <w:rPr>
          <w:color w:val="231F20"/>
          <w:szCs w:val="24"/>
        </w:rPr>
        <w:t>e with</w:t>
      </w:r>
      <w:r>
        <w:rPr>
          <w:color w:val="231F20"/>
          <w:spacing w:val="-1"/>
          <w:szCs w:val="24"/>
        </w:rPr>
        <w:t xml:space="preserve"> </w:t>
      </w:r>
      <w:r>
        <w:rPr>
          <w:color w:val="231F20"/>
          <w:szCs w:val="24"/>
        </w:rPr>
        <w:t>n</w:t>
      </w:r>
      <w:r>
        <w:rPr>
          <w:color w:val="231F20"/>
          <w:spacing w:val="3"/>
          <w:szCs w:val="24"/>
        </w:rPr>
        <w:t>o</w:t>
      </w:r>
      <w:r>
        <w:rPr>
          <w:color w:val="231F20"/>
          <w:szCs w:val="24"/>
        </w:rPr>
        <w:t>rmal banking</w:t>
      </w:r>
      <w:r>
        <w:rPr>
          <w:color w:val="231F20"/>
          <w:spacing w:val="-2"/>
          <w:szCs w:val="24"/>
        </w:rPr>
        <w:t xml:space="preserve"> </w:t>
      </w:r>
      <w:r>
        <w:rPr>
          <w:color w:val="231F20"/>
          <w:spacing w:val="2"/>
          <w:szCs w:val="24"/>
        </w:rPr>
        <w:t>p</w:t>
      </w:r>
      <w:r>
        <w:rPr>
          <w:color w:val="231F20"/>
          <w:szCs w:val="24"/>
        </w:rPr>
        <w:t>rocedures</w:t>
      </w:r>
      <w:r>
        <w:rPr>
          <w:color w:val="231F20"/>
          <w:spacing w:val="2"/>
          <w:szCs w:val="24"/>
        </w:rPr>
        <w:t xml:space="preserve"> </w:t>
      </w:r>
      <w:r>
        <w:rPr>
          <w:color w:val="231F20"/>
          <w:szCs w:val="24"/>
        </w:rPr>
        <w:t>purchase</w:t>
      </w:r>
      <w:r>
        <w:rPr>
          <w:color w:val="231F20"/>
          <w:spacing w:val="2"/>
          <w:szCs w:val="24"/>
        </w:rPr>
        <w:t xml:space="preserve"> </w:t>
      </w:r>
      <w:r>
        <w:rPr>
          <w:color w:val="231F20"/>
          <w:szCs w:val="24"/>
        </w:rPr>
        <w:t xml:space="preserve">U.S. dollars with the </w:t>
      </w:r>
      <w:r>
        <w:rPr>
          <w:color w:val="231F20"/>
          <w:spacing w:val="2"/>
          <w:szCs w:val="24"/>
        </w:rPr>
        <w:t>J</w:t>
      </w:r>
      <w:r>
        <w:rPr>
          <w:color w:val="231F20"/>
          <w:szCs w:val="24"/>
        </w:rPr>
        <w:t>ud</w:t>
      </w:r>
      <w:r>
        <w:rPr>
          <w:color w:val="231F20"/>
          <w:spacing w:val="-2"/>
          <w:szCs w:val="24"/>
        </w:rPr>
        <w:t>g</w:t>
      </w:r>
      <w:r>
        <w:rPr>
          <w:color w:val="231F20"/>
          <w:szCs w:val="24"/>
        </w:rPr>
        <w:t>ment Curr</w:t>
      </w:r>
      <w:r>
        <w:rPr>
          <w:color w:val="231F20"/>
          <w:spacing w:val="-2"/>
          <w:szCs w:val="24"/>
        </w:rPr>
        <w:t>e</w:t>
      </w:r>
      <w:r>
        <w:rPr>
          <w:color w:val="231F20"/>
          <w:szCs w:val="24"/>
        </w:rPr>
        <w:t>n</w:t>
      </w:r>
      <w:r>
        <w:rPr>
          <w:color w:val="231F20"/>
          <w:spacing w:val="4"/>
          <w:szCs w:val="24"/>
        </w:rPr>
        <w:t>c</w:t>
      </w:r>
      <w:r>
        <w:rPr>
          <w:color w:val="231F20"/>
          <w:spacing w:val="-5"/>
          <w:szCs w:val="24"/>
        </w:rPr>
        <w:t>y</w:t>
      </w:r>
      <w:r>
        <w:rPr>
          <w:color w:val="231F20"/>
          <w:szCs w:val="24"/>
        </w:rPr>
        <w:t xml:space="preserve">. </w:t>
      </w:r>
      <w:r>
        <w:rPr>
          <w:color w:val="231F20"/>
          <w:spacing w:val="-3"/>
          <w:szCs w:val="24"/>
        </w:rPr>
        <w:t>I</w:t>
      </w:r>
      <w:r>
        <w:rPr>
          <w:color w:val="231F20"/>
          <w:szCs w:val="24"/>
        </w:rPr>
        <w:t>f</w:t>
      </w:r>
      <w:r>
        <w:rPr>
          <w:color w:val="231F20"/>
          <w:spacing w:val="1"/>
          <w:szCs w:val="24"/>
        </w:rPr>
        <w:t xml:space="preserve"> </w:t>
      </w:r>
      <w:r>
        <w:rPr>
          <w:color w:val="231F20"/>
          <w:szCs w:val="24"/>
        </w:rPr>
        <w:t xml:space="preserve">the </w:t>
      </w:r>
      <w:r>
        <w:rPr>
          <w:color w:val="231F20"/>
          <w:spacing w:val="-1"/>
          <w:szCs w:val="24"/>
        </w:rPr>
        <w:t>a</w:t>
      </w:r>
      <w:r>
        <w:rPr>
          <w:color w:val="231F20"/>
          <w:szCs w:val="24"/>
        </w:rPr>
        <w:t>mou</w:t>
      </w:r>
      <w:r>
        <w:rPr>
          <w:color w:val="231F20"/>
          <w:spacing w:val="3"/>
          <w:szCs w:val="24"/>
        </w:rPr>
        <w:t>n</w:t>
      </w:r>
      <w:r>
        <w:rPr>
          <w:color w:val="231F20"/>
          <w:szCs w:val="24"/>
        </w:rPr>
        <w:t>t of U.S. dollars so purc</w:t>
      </w:r>
      <w:r>
        <w:rPr>
          <w:color w:val="231F20"/>
          <w:spacing w:val="2"/>
          <w:szCs w:val="24"/>
        </w:rPr>
        <w:t>h</w:t>
      </w:r>
      <w:r>
        <w:rPr>
          <w:color w:val="231F20"/>
          <w:szCs w:val="24"/>
        </w:rPr>
        <w:t>ased is less than the sum ori</w:t>
      </w:r>
      <w:r>
        <w:rPr>
          <w:color w:val="231F20"/>
          <w:spacing w:val="-3"/>
          <w:szCs w:val="24"/>
        </w:rPr>
        <w:t>g</w:t>
      </w:r>
      <w:r>
        <w:rPr>
          <w:color w:val="231F20"/>
          <w:szCs w:val="24"/>
        </w:rPr>
        <w:t>inal</w:t>
      </w:r>
      <w:r>
        <w:rPr>
          <w:color w:val="231F20"/>
          <w:spacing w:val="5"/>
          <w:szCs w:val="24"/>
        </w:rPr>
        <w:t>l</w:t>
      </w:r>
      <w:r>
        <w:rPr>
          <w:color w:val="231F20"/>
          <w:szCs w:val="24"/>
        </w:rPr>
        <w:t>y</w:t>
      </w:r>
      <w:r>
        <w:rPr>
          <w:color w:val="231F20"/>
          <w:spacing w:val="-5"/>
          <w:szCs w:val="24"/>
        </w:rPr>
        <w:t xml:space="preserve"> </w:t>
      </w:r>
      <w:r>
        <w:rPr>
          <w:color w:val="231F20"/>
          <w:spacing w:val="2"/>
          <w:szCs w:val="24"/>
        </w:rPr>
        <w:t>d</w:t>
      </w:r>
      <w:r>
        <w:rPr>
          <w:color w:val="231F20"/>
          <w:szCs w:val="24"/>
        </w:rPr>
        <w:t>ue to the Purchaser in U.S. dollars, Guar</w:t>
      </w:r>
      <w:r>
        <w:rPr>
          <w:color w:val="231F20"/>
          <w:spacing w:val="-2"/>
          <w:szCs w:val="24"/>
        </w:rPr>
        <w:t>a</w:t>
      </w:r>
      <w:r>
        <w:rPr>
          <w:color w:val="231F20"/>
          <w:szCs w:val="24"/>
        </w:rPr>
        <w:t>ntor agrees,</w:t>
      </w:r>
      <w:r>
        <w:rPr>
          <w:color w:val="231F20"/>
          <w:spacing w:val="2"/>
          <w:szCs w:val="24"/>
        </w:rPr>
        <w:t xml:space="preserve"> </w:t>
      </w:r>
      <w:r>
        <w:rPr>
          <w:color w:val="231F20"/>
          <w:szCs w:val="24"/>
        </w:rPr>
        <w:t>as a s</w:t>
      </w:r>
      <w:r>
        <w:rPr>
          <w:color w:val="231F20"/>
          <w:spacing w:val="-1"/>
          <w:szCs w:val="24"/>
        </w:rPr>
        <w:t>e</w:t>
      </w:r>
      <w:r>
        <w:rPr>
          <w:color w:val="231F20"/>
          <w:spacing w:val="2"/>
          <w:szCs w:val="24"/>
        </w:rPr>
        <w:t>p</w:t>
      </w:r>
      <w:r>
        <w:rPr>
          <w:color w:val="231F20"/>
          <w:spacing w:val="-1"/>
          <w:szCs w:val="24"/>
        </w:rPr>
        <w:t>a</w:t>
      </w:r>
      <w:r>
        <w:rPr>
          <w:color w:val="231F20"/>
          <w:szCs w:val="24"/>
        </w:rPr>
        <w:t>r</w:t>
      </w:r>
      <w:r>
        <w:rPr>
          <w:color w:val="231F20"/>
          <w:spacing w:val="-2"/>
          <w:szCs w:val="24"/>
        </w:rPr>
        <w:t>a</w:t>
      </w:r>
      <w:r>
        <w:rPr>
          <w:color w:val="231F20"/>
          <w:spacing w:val="3"/>
          <w:szCs w:val="24"/>
        </w:rPr>
        <w:t>t</w:t>
      </w:r>
      <w:r>
        <w:rPr>
          <w:color w:val="231F20"/>
          <w:szCs w:val="24"/>
        </w:rPr>
        <w:t>e obli</w:t>
      </w:r>
      <w:r>
        <w:rPr>
          <w:color w:val="231F20"/>
          <w:spacing w:val="-2"/>
          <w:szCs w:val="24"/>
        </w:rPr>
        <w:t>g</w:t>
      </w:r>
      <w:r>
        <w:rPr>
          <w:color w:val="231F20"/>
          <w:szCs w:val="24"/>
        </w:rPr>
        <w:t>ation and notwithstand</w:t>
      </w:r>
      <w:r>
        <w:rPr>
          <w:color w:val="231F20"/>
          <w:spacing w:val="2"/>
          <w:szCs w:val="24"/>
        </w:rPr>
        <w:t>i</w:t>
      </w:r>
      <w:r>
        <w:rPr>
          <w:color w:val="231F20"/>
          <w:szCs w:val="24"/>
        </w:rPr>
        <w:t>ng</w:t>
      </w:r>
      <w:r>
        <w:rPr>
          <w:color w:val="231F20"/>
          <w:spacing w:val="-2"/>
          <w:szCs w:val="24"/>
        </w:rPr>
        <w:t xml:space="preserve"> </w:t>
      </w:r>
      <w:r>
        <w:rPr>
          <w:color w:val="231F20"/>
          <w:szCs w:val="24"/>
        </w:rPr>
        <w:t>such ju</w:t>
      </w:r>
      <w:r>
        <w:rPr>
          <w:color w:val="231F20"/>
          <w:spacing w:val="3"/>
          <w:szCs w:val="24"/>
        </w:rPr>
        <w:t>d</w:t>
      </w:r>
      <w:r>
        <w:rPr>
          <w:color w:val="231F20"/>
          <w:spacing w:val="-2"/>
          <w:szCs w:val="24"/>
        </w:rPr>
        <w:t>g</w:t>
      </w:r>
      <w:r>
        <w:rPr>
          <w:color w:val="231F20"/>
          <w:szCs w:val="24"/>
        </w:rPr>
        <w:t>ment, to in</w:t>
      </w:r>
      <w:r>
        <w:rPr>
          <w:color w:val="231F20"/>
          <w:spacing w:val="2"/>
          <w:szCs w:val="24"/>
        </w:rPr>
        <w:t>d</w:t>
      </w:r>
      <w:r>
        <w:rPr>
          <w:color w:val="231F20"/>
          <w:spacing w:val="-1"/>
          <w:szCs w:val="24"/>
        </w:rPr>
        <w:t>e</w:t>
      </w:r>
      <w:r>
        <w:rPr>
          <w:color w:val="231F20"/>
          <w:szCs w:val="24"/>
        </w:rPr>
        <w:t>mni</w:t>
      </w:r>
      <w:r>
        <w:rPr>
          <w:color w:val="231F20"/>
          <w:spacing w:val="1"/>
          <w:szCs w:val="24"/>
        </w:rPr>
        <w:t>f</w:t>
      </w:r>
      <w:r>
        <w:rPr>
          <w:color w:val="231F20"/>
          <w:szCs w:val="24"/>
        </w:rPr>
        <w:t>y</w:t>
      </w:r>
      <w:r>
        <w:rPr>
          <w:color w:val="231F20"/>
          <w:spacing w:val="-5"/>
          <w:szCs w:val="24"/>
        </w:rPr>
        <w:t xml:space="preserve"> </w:t>
      </w:r>
      <w:r>
        <w:rPr>
          <w:color w:val="231F20"/>
          <w:szCs w:val="24"/>
        </w:rPr>
        <w:t>the Purchaser a</w:t>
      </w:r>
      <w:r>
        <w:rPr>
          <w:color w:val="231F20"/>
          <w:spacing w:val="-2"/>
          <w:szCs w:val="24"/>
        </w:rPr>
        <w:t>g</w:t>
      </w:r>
      <w:r>
        <w:rPr>
          <w:color w:val="231F20"/>
          <w:szCs w:val="24"/>
        </w:rPr>
        <w:t>ainst such loss.</w:t>
      </w:r>
    </w:p>
    <w:p w14:paraId="6E94F737"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GUARANTOR ACKN</w:t>
      </w:r>
      <w:r>
        <w:rPr>
          <w:color w:val="231F20"/>
          <w:spacing w:val="2"/>
          <w:szCs w:val="24"/>
        </w:rPr>
        <w:t>O</w:t>
      </w:r>
      <w:r>
        <w:rPr>
          <w:color w:val="231F20"/>
          <w:spacing w:val="1"/>
          <w:szCs w:val="24"/>
        </w:rPr>
        <w:t>W</w:t>
      </w:r>
      <w:r>
        <w:rPr>
          <w:color w:val="231F20"/>
          <w:spacing w:val="-3"/>
          <w:szCs w:val="24"/>
        </w:rPr>
        <w:t>L</w:t>
      </w:r>
      <w:r>
        <w:rPr>
          <w:color w:val="231F20"/>
          <w:szCs w:val="24"/>
        </w:rPr>
        <w:t>EDGES THAT</w:t>
      </w:r>
      <w:r>
        <w:rPr>
          <w:color w:val="231F20"/>
          <w:spacing w:val="4"/>
          <w:szCs w:val="24"/>
        </w:rPr>
        <w:t xml:space="preserve"> </w:t>
      </w:r>
      <w:r>
        <w:rPr>
          <w:color w:val="231F20"/>
          <w:spacing w:val="-3"/>
          <w:szCs w:val="24"/>
        </w:rPr>
        <w:t>I</w:t>
      </w:r>
      <w:r>
        <w:rPr>
          <w:color w:val="231F20"/>
          <w:szCs w:val="24"/>
        </w:rPr>
        <w:t xml:space="preserve">T </w:t>
      </w:r>
      <w:r>
        <w:rPr>
          <w:color w:val="231F20"/>
          <w:spacing w:val="1"/>
          <w:szCs w:val="24"/>
        </w:rPr>
        <w:t>H</w:t>
      </w:r>
      <w:r>
        <w:rPr>
          <w:color w:val="231F20"/>
          <w:szCs w:val="24"/>
        </w:rPr>
        <w:t>AS BEEN AD</w:t>
      </w:r>
      <w:r>
        <w:rPr>
          <w:color w:val="231F20"/>
          <w:spacing w:val="2"/>
          <w:szCs w:val="24"/>
        </w:rPr>
        <w:t>V</w:t>
      </w:r>
      <w:r>
        <w:rPr>
          <w:color w:val="231F20"/>
          <w:spacing w:val="-3"/>
          <w:szCs w:val="24"/>
        </w:rPr>
        <w:t>I</w:t>
      </w:r>
      <w:r>
        <w:rPr>
          <w:color w:val="231F20"/>
          <w:szCs w:val="24"/>
        </w:rPr>
        <w:t>SED</w:t>
      </w:r>
      <w:r>
        <w:rPr>
          <w:color w:val="231F20"/>
          <w:spacing w:val="1"/>
          <w:szCs w:val="24"/>
        </w:rPr>
        <w:t xml:space="preserve"> </w:t>
      </w:r>
      <w:r>
        <w:rPr>
          <w:color w:val="231F20"/>
          <w:szCs w:val="24"/>
        </w:rPr>
        <w:t>BY COUNS</w:t>
      </w:r>
      <w:r>
        <w:rPr>
          <w:color w:val="231F20"/>
          <w:spacing w:val="2"/>
          <w:szCs w:val="24"/>
        </w:rPr>
        <w:t>E</w:t>
      </w:r>
      <w:r>
        <w:rPr>
          <w:color w:val="231F20"/>
          <w:szCs w:val="24"/>
        </w:rPr>
        <w:t xml:space="preserve">L OF </w:t>
      </w:r>
      <w:r>
        <w:rPr>
          <w:color w:val="231F20"/>
          <w:spacing w:val="-3"/>
          <w:szCs w:val="24"/>
        </w:rPr>
        <w:t>I</w:t>
      </w:r>
      <w:r>
        <w:rPr>
          <w:color w:val="231F20"/>
          <w:szCs w:val="24"/>
        </w:rPr>
        <w:t xml:space="preserve">TS </w:t>
      </w:r>
      <w:r>
        <w:rPr>
          <w:color w:val="231F20"/>
          <w:spacing w:val="1"/>
          <w:szCs w:val="24"/>
        </w:rPr>
        <w:t>C</w:t>
      </w:r>
      <w:r>
        <w:rPr>
          <w:color w:val="231F20"/>
          <w:szCs w:val="24"/>
        </w:rPr>
        <w:t>HO</w:t>
      </w:r>
      <w:r>
        <w:rPr>
          <w:color w:val="231F20"/>
          <w:spacing w:val="-3"/>
          <w:szCs w:val="24"/>
        </w:rPr>
        <w:t>I</w:t>
      </w:r>
      <w:r>
        <w:rPr>
          <w:color w:val="231F20"/>
          <w:szCs w:val="24"/>
        </w:rPr>
        <w:t xml:space="preserve">CE </w:t>
      </w:r>
      <w:r>
        <w:rPr>
          <w:color w:val="231F20"/>
          <w:spacing w:val="3"/>
          <w:szCs w:val="24"/>
        </w:rPr>
        <w:t>W</w:t>
      </w:r>
      <w:r>
        <w:rPr>
          <w:color w:val="231F20"/>
          <w:spacing w:val="-1"/>
          <w:szCs w:val="24"/>
        </w:rPr>
        <w:t>I</w:t>
      </w:r>
      <w:r>
        <w:rPr>
          <w:color w:val="231F20"/>
          <w:szCs w:val="24"/>
        </w:rPr>
        <w:t>TH</w:t>
      </w:r>
      <w:r>
        <w:rPr>
          <w:color w:val="231F20"/>
          <w:spacing w:val="1"/>
          <w:szCs w:val="24"/>
        </w:rPr>
        <w:t xml:space="preserve"> </w:t>
      </w:r>
      <w:r>
        <w:rPr>
          <w:color w:val="231F20"/>
          <w:szCs w:val="24"/>
        </w:rPr>
        <w:t>RES</w:t>
      </w:r>
      <w:r>
        <w:rPr>
          <w:color w:val="231F20"/>
          <w:spacing w:val="1"/>
          <w:szCs w:val="24"/>
        </w:rPr>
        <w:t>P</w:t>
      </w:r>
      <w:r>
        <w:rPr>
          <w:color w:val="231F20"/>
          <w:szCs w:val="24"/>
        </w:rPr>
        <w:t>ECT TO T</w:t>
      </w:r>
      <w:r>
        <w:rPr>
          <w:color w:val="231F20"/>
          <w:spacing w:val="2"/>
          <w:szCs w:val="24"/>
        </w:rPr>
        <w:t>H</w:t>
      </w:r>
      <w:r>
        <w:rPr>
          <w:color w:val="231F20"/>
          <w:spacing w:val="-6"/>
          <w:szCs w:val="24"/>
        </w:rPr>
        <w:t>I</w:t>
      </w:r>
      <w:r>
        <w:rPr>
          <w:color w:val="231F20"/>
          <w:szCs w:val="24"/>
        </w:rPr>
        <w:t>S</w:t>
      </w:r>
      <w:r>
        <w:rPr>
          <w:color w:val="231F20"/>
          <w:spacing w:val="1"/>
          <w:szCs w:val="24"/>
        </w:rPr>
        <w:t xml:space="preserve"> </w:t>
      </w:r>
      <w:r>
        <w:rPr>
          <w:color w:val="231F20"/>
          <w:szCs w:val="24"/>
        </w:rPr>
        <w:t xml:space="preserve">GUARANTY AND </w:t>
      </w:r>
      <w:r>
        <w:rPr>
          <w:color w:val="231F20"/>
          <w:spacing w:val="2"/>
          <w:szCs w:val="24"/>
        </w:rPr>
        <w:t>T</w:t>
      </w:r>
      <w:r>
        <w:rPr>
          <w:color w:val="231F20"/>
          <w:szCs w:val="24"/>
        </w:rPr>
        <w:t>HAT</w:t>
      </w:r>
      <w:r>
        <w:rPr>
          <w:color w:val="231F20"/>
          <w:spacing w:val="2"/>
          <w:szCs w:val="24"/>
        </w:rPr>
        <w:t xml:space="preserve"> </w:t>
      </w:r>
      <w:r>
        <w:rPr>
          <w:color w:val="231F20"/>
          <w:szCs w:val="24"/>
        </w:rPr>
        <w:t xml:space="preserve">IT MAKES THE </w:t>
      </w:r>
      <w:r>
        <w:rPr>
          <w:color w:val="231F20"/>
          <w:spacing w:val="-1"/>
          <w:szCs w:val="24"/>
        </w:rPr>
        <w:t>F</w:t>
      </w:r>
      <w:r>
        <w:rPr>
          <w:color w:val="231F20"/>
          <w:spacing w:val="2"/>
          <w:szCs w:val="24"/>
        </w:rPr>
        <w:t>O</w:t>
      </w:r>
      <w:r>
        <w:rPr>
          <w:color w:val="231F20"/>
          <w:szCs w:val="24"/>
        </w:rPr>
        <w:t>L</w:t>
      </w:r>
      <w:r>
        <w:rPr>
          <w:color w:val="231F20"/>
          <w:spacing w:val="-3"/>
          <w:szCs w:val="24"/>
        </w:rPr>
        <w:t>L</w:t>
      </w:r>
      <w:r>
        <w:rPr>
          <w:color w:val="231F20"/>
          <w:szCs w:val="24"/>
        </w:rPr>
        <w:t>O</w:t>
      </w:r>
      <w:r>
        <w:rPr>
          <w:color w:val="231F20"/>
          <w:spacing w:val="3"/>
          <w:szCs w:val="24"/>
        </w:rPr>
        <w:t>W</w:t>
      </w:r>
      <w:r>
        <w:rPr>
          <w:color w:val="231F20"/>
          <w:spacing w:val="-3"/>
          <w:szCs w:val="24"/>
        </w:rPr>
        <w:t>I</w:t>
      </w:r>
      <w:r>
        <w:rPr>
          <w:color w:val="231F20"/>
          <w:spacing w:val="2"/>
          <w:szCs w:val="24"/>
        </w:rPr>
        <w:t>N</w:t>
      </w:r>
      <w:r>
        <w:rPr>
          <w:color w:val="231F20"/>
          <w:szCs w:val="24"/>
        </w:rPr>
        <w:t>G WA</w:t>
      </w:r>
      <w:r>
        <w:rPr>
          <w:color w:val="231F20"/>
          <w:spacing w:val="-4"/>
          <w:szCs w:val="24"/>
        </w:rPr>
        <w:t>I</w:t>
      </w:r>
      <w:r>
        <w:rPr>
          <w:color w:val="231F20"/>
          <w:spacing w:val="2"/>
          <w:szCs w:val="24"/>
        </w:rPr>
        <w:t>V</w:t>
      </w:r>
      <w:r>
        <w:rPr>
          <w:color w:val="231F20"/>
          <w:szCs w:val="24"/>
        </w:rPr>
        <w:t>ER KNO</w:t>
      </w:r>
      <w:r>
        <w:rPr>
          <w:color w:val="231F20"/>
          <w:spacing w:val="4"/>
          <w:szCs w:val="24"/>
        </w:rPr>
        <w:t>W</w:t>
      </w:r>
      <w:r>
        <w:rPr>
          <w:color w:val="231F20"/>
          <w:spacing w:val="-3"/>
          <w:szCs w:val="24"/>
        </w:rPr>
        <w:t>I</w:t>
      </w:r>
      <w:r>
        <w:rPr>
          <w:color w:val="231F20"/>
          <w:szCs w:val="24"/>
        </w:rPr>
        <w:t>NG</w:t>
      </w:r>
      <w:r>
        <w:rPr>
          <w:color w:val="231F20"/>
          <w:spacing w:val="-3"/>
          <w:szCs w:val="24"/>
        </w:rPr>
        <w:t>L</w:t>
      </w:r>
      <w:r>
        <w:rPr>
          <w:color w:val="231F20"/>
          <w:szCs w:val="24"/>
        </w:rPr>
        <w:t>Y</w:t>
      </w:r>
      <w:r>
        <w:rPr>
          <w:color w:val="231F20"/>
          <w:spacing w:val="2"/>
          <w:szCs w:val="24"/>
        </w:rPr>
        <w:t xml:space="preserve"> A</w:t>
      </w:r>
      <w:r>
        <w:rPr>
          <w:color w:val="231F20"/>
          <w:szCs w:val="24"/>
        </w:rPr>
        <w:t>ND VO</w:t>
      </w:r>
      <w:r>
        <w:rPr>
          <w:color w:val="231F20"/>
          <w:spacing w:val="-3"/>
          <w:szCs w:val="24"/>
        </w:rPr>
        <w:t>L</w:t>
      </w:r>
      <w:r>
        <w:rPr>
          <w:color w:val="231F20"/>
          <w:szCs w:val="24"/>
        </w:rPr>
        <w:t>UNTA</w:t>
      </w:r>
      <w:r>
        <w:rPr>
          <w:color w:val="231F20"/>
          <w:spacing w:val="2"/>
          <w:szCs w:val="24"/>
        </w:rPr>
        <w:t>R</w:t>
      </w:r>
      <w:r>
        <w:rPr>
          <w:color w:val="231F20"/>
          <w:szCs w:val="24"/>
        </w:rPr>
        <w:t>I</w:t>
      </w:r>
      <w:r>
        <w:rPr>
          <w:color w:val="231F20"/>
          <w:spacing w:val="-3"/>
          <w:szCs w:val="24"/>
        </w:rPr>
        <w:t>L</w:t>
      </w:r>
      <w:r>
        <w:rPr>
          <w:color w:val="231F20"/>
          <w:szCs w:val="24"/>
        </w:rPr>
        <w:t xml:space="preserve">Y. GUARANTOR </w:t>
      </w:r>
      <w:r>
        <w:rPr>
          <w:color w:val="231F20"/>
          <w:spacing w:val="-3"/>
          <w:szCs w:val="24"/>
        </w:rPr>
        <w:t>I</w:t>
      </w:r>
      <w:r>
        <w:rPr>
          <w:color w:val="231F20"/>
          <w:szCs w:val="24"/>
        </w:rPr>
        <w:t>RREVOC</w:t>
      </w:r>
      <w:r>
        <w:rPr>
          <w:color w:val="231F20"/>
          <w:spacing w:val="2"/>
          <w:szCs w:val="24"/>
        </w:rPr>
        <w:t>A</w:t>
      </w:r>
      <w:r>
        <w:rPr>
          <w:color w:val="231F20"/>
          <w:szCs w:val="24"/>
        </w:rPr>
        <w:t>B</w:t>
      </w:r>
      <w:r>
        <w:rPr>
          <w:color w:val="231F20"/>
          <w:spacing w:val="-3"/>
          <w:szCs w:val="24"/>
        </w:rPr>
        <w:t>L</w:t>
      </w:r>
      <w:r>
        <w:rPr>
          <w:color w:val="231F20"/>
          <w:szCs w:val="24"/>
        </w:rPr>
        <w:t>Y W</w:t>
      </w:r>
      <w:r>
        <w:rPr>
          <w:color w:val="231F20"/>
          <w:spacing w:val="2"/>
          <w:szCs w:val="24"/>
        </w:rPr>
        <w:t>A</w:t>
      </w:r>
      <w:r>
        <w:rPr>
          <w:color w:val="231F20"/>
          <w:spacing w:val="-3"/>
          <w:szCs w:val="24"/>
        </w:rPr>
        <w:t>I</w:t>
      </w:r>
      <w:r>
        <w:rPr>
          <w:color w:val="231F20"/>
          <w:spacing w:val="2"/>
          <w:szCs w:val="24"/>
        </w:rPr>
        <w:t>V</w:t>
      </w:r>
      <w:r>
        <w:rPr>
          <w:color w:val="231F20"/>
          <w:szCs w:val="24"/>
        </w:rPr>
        <w:t>ES T</w:t>
      </w:r>
      <w:r>
        <w:rPr>
          <w:color w:val="231F20"/>
          <w:spacing w:val="3"/>
          <w:szCs w:val="24"/>
        </w:rPr>
        <w:t>R</w:t>
      </w:r>
      <w:r>
        <w:rPr>
          <w:color w:val="231F20"/>
          <w:spacing w:val="-6"/>
          <w:szCs w:val="24"/>
        </w:rPr>
        <w:t>I</w:t>
      </w:r>
      <w:r>
        <w:rPr>
          <w:color w:val="231F20"/>
          <w:spacing w:val="2"/>
          <w:szCs w:val="24"/>
        </w:rPr>
        <w:t>A</w:t>
      </w:r>
      <w:r>
        <w:rPr>
          <w:color w:val="231F20"/>
          <w:szCs w:val="24"/>
        </w:rPr>
        <w:t xml:space="preserve">L </w:t>
      </w:r>
      <w:r>
        <w:rPr>
          <w:color w:val="231F20"/>
          <w:spacing w:val="-2"/>
          <w:szCs w:val="24"/>
        </w:rPr>
        <w:t>B</w:t>
      </w:r>
      <w:r>
        <w:rPr>
          <w:color w:val="231F20"/>
          <w:szCs w:val="24"/>
        </w:rPr>
        <w:t xml:space="preserve">Y </w:t>
      </w:r>
      <w:r>
        <w:rPr>
          <w:color w:val="231F20"/>
          <w:spacing w:val="2"/>
          <w:szCs w:val="24"/>
        </w:rPr>
        <w:t>J</w:t>
      </w:r>
      <w:r>
        <w:rPr>
          <w:color w:val="231F20"/>
          <w:szCs w:val="24"/>
        </w:rPr>
        <w:t>URY</w:t>
      </w:r>
      <w:r>
        <w:rPr>
          <w:color w:val="231F20"/>
          <w:spacing w:val="2"/>
          <w:szCs w:val="24"/>
        </w:rPr>
        <w:t xml:space="preserve"> </w:t>
      </w:r>
      <w:r>
        <w:rPr>
          <w:color w:val="231F20"/>
          <w:spacing w:val="-3"/>
          <w:szCs w:val="24"/>
        </w:rPr>
        <w:t>I</w:t>
      </w:r>
      <w:r>
        <w:rPr>
          <w:color w:val="231F20"/>
          <w:szCs w:val="24"/>
        </w:rPr>
        <w:t>N</w:t>
      </w:r>
      <w:r>
        <w:rPr>
          <w:color w:val="231F20"/>
          <w:spacing w:val="2"/>
          <w:szCs w:val="24"/>
        </w:rPr>
        <w:t xml:space="preserve"> </w:t>
      </w:r>
      <w:r>
        <w:rPr>
          <w:color w:val="231F20"/>
          <w:szCs w:val="24"/>
        </w:rPr>
        <w:t>ANY COURT AND</w:t>
      </w:r>
      <w:r>
        <w:rPr>
          <w:color w:val="231F20"/>
          <w:spacing w:val="4"/>
          <w:szCs w:val="24"/>
        </w:rPr>
        <w:t xml:space="preserve"> </w:t>
      </w:r>
      <w:r>
        <w:rPr>
          <w:color w:val="231F20"/>
          <w:spacing w:val="-3"/>
          <w:szCs w:val="24"/>
        </w:rPr>
        <w:t>I</w:t>
      </w:r>
      <w:r>
        <w:rPr>
          <w:color w:val="231F20"/>
          <w:szCs w:val="24"/>
        </w:rPr>
        <w:t>N</w:t>
      </w:r>
      <w:r>
        <w:rPr>
          <w:color w:val="231F20"/>
          <w:spacing w:val="2"/>
          <w:szCs w:val="24"/>
        </w:rPr>
        <w:t xml:space="preserve"> </w:t>
      </w:r>
      <w:r>
        <w:rPr>
          <w:color w:val="231F20"/>
          <w:szCs w:val="24"/>
        </w:rPr>
        <w:t>ANY S</w:t>
      </w:r>
      <w:r>
        <w:rPr>
          <w:color w:val="231F20"/>
          <w:spacing w:val="2"/>
          <w:szCs w:val="24"/>
        </w:rPr>
        <w:t>U</w:t>
      </w:r>
      <w:r>
        <w:rPr>
          <w:color w:val="231F20"/>
          <w:spacing w:val="-3"/>
          <w:szCs w:val="24"/>
        </w:rPr>
        <w:t>I</w:t>
      </w:r>
      <w:r>
        <w:rPr>
          <w:color w:val="231F20"/>
          <w:szCs w:val="24"/>
        </w:rPr>
        <w:t>T, AC</w:t>
      </w:r>
      <w:r>
        <w:rPr>
          <w:color w:val="231F20"/>
          <w:spacing w:val="2"/>
          <w:szCs w:val="24"/>
        </w:rPr>
        <w:t>T</w:t>
      </w:r>
      <w:r>
        <w:rPr>
          <w:color w:val="231F20"/>
          <w:spacing w:val="-3"/>
          <w:szCs w:val="24"/>
        </w:rPr>
        <w:t>I</w:t>
      </w:r>
      <w:r>
        <w:rPr>
          <w:color w:val="231F20"/>
          <w:szCs w:val="24"/>
        </w:rPr>
        <w:t>ON OR PROCEED</w:t>
      </w:r>
      <w:r>
        <w:rPr>
          <w:color w:val="231F20"/>
          <w:spacing w:val="-3"/>
          <w:szCs w:val="24"/>
        </w:rPr>
        <w:t>I</w:t>
      </w:r>
      <w:r>
        <w:rPr>
          <w:color w:val="231F20"/>
          <w:spacing w:val="2"/>
          <w:szCs w:val="24"/>
        </w:rPr>
        <w:t>N</w:t>
      </w:r>
      <w:r>
        <w:rPr>
          <w:color w:val="231F20"/>
          <w:szCs w:val="24"/>
        </w:rPr>
        <w:t>G OR ANY M</w:t>
      </w:r>
      <w:r>
        <w:rPr>
          <w:color w:val="231F20"/>
          <w:spacing w:val="1"/>
          <w:szCs w:val="24"/>
        </w:rPr>
        <w:t>A</w:t>
      </w:r>
      <w:r>
        <w:rPr>
          <w:color w:val="231F20"/>
          <w:szCs w:val="24"/>
        </w:rPr>
        <w:t>TTER A</w:t>
      </w:r>
      <w:r>
        <w:rPr>
          <w:color w:val="231F20"/>
          <w:spacing w:val="2"/>
          <w:szCs w:val="24"/>
        </w:rPr>
        <w:t>R</w:t>
      </w:r>
      <w:r>
        <w:rPr>
          <w:color w:val="231F20"/>
          <w:spacing w:val="-6"/>
          <w:szCs w:val="24"/>
        </w:rPr>
        <w:t>I</w:t>
      </w:r>
      <w:r>
        <w:rPr>
          <w:color w:val="231F20"/>
          <w:spacing w:val="3"/>
          <w:szCs w:val="24"/>
        </w:rPr>
        <w:t>S</w:t>
      </w:r>
      <w:r>
        <w:rPr>
          <w:color w:val="231F20"/>
          <w:spacing w:val="-3"/>
          <w:szCs w:val="24"/>
        </w:rPr>
        <w:t>I</w:t>
      </w:r>
      <w:r>
        <w:rPr>
          <w:color w:val="231F20"/>
          <w:spacing w:val="2"/>
          <w:szCs w:val="24"/>
        </w:rPr>
        <w:t>N</w:t>
      </w:r>
      <w:r>
        <w:rPr>
          <w:color w:val="231F20"/>
          <w:szCs w:val="24"/>
        </w:rPr>
        <w:t>G</w:t>
      </w:r>
      <w:r>
        <w:rPr>
          <w:color w:val="231F20"/>
          <w:spacing w:val="2"/>
          <w:szCs w:val="24"/>
        </w:rPr>
        <w:t xml:space="preserve"> </w:t>
      </w:r>
      <w:r>
        <w:rPr>
          <w:color w:val="231F20"/>
          <w:spacing w:val="-3"/>
          <w:szCs w:val="24"/>
        </w:rPr>
        <w:t>I</w:t>
      </w:r>
      <w:r>
        <w:rPr>
          <w:color w:val="231F20"/>
          <w:szCs w:val="24"/>
        </w:rPr>
        <w:t>N CO</w:t>
      </w:r>
      <w:r>
        <w:rPr>
          <w:color w:val="231F20"/>
          <w:spacing w:val="1"/>
          <w:szCs w:val="24"/>
        </w:rPr>
        <w:t>N</w:t>
      </w:r>
      <w:r>
        <w:rPr>
          <w:color w:val="231F20"/>
          <w:szCs w:val="24"/>
        </w:rPr>
        <w:t>NEC</w:t>
      </w:r>
      <w:r>
        <w:rPr>
          <w:color w:val="231F20"/>
          <w:spacing w:val="2"/>
          <w:szCs w:val="24"/>
        </w:rPr>
        <w:t>T</w:t>
      </w:r>
      <w:r>
        <w:rPr>
          <w:color w:val="231F20"/>
          <w:spacing w:val="-3"/>
          <w:szCs w:val="24"/>
        </w:rPr>
        <w:t>I</w:t>
      </w:r>
      <w:r>
        <w:rPr>
          <w:color w:val="231F20"/>
          <w:szCs w:val="24"/>
        </w:rPr>
        <w:t xml:space="preserve">ON </w:t>
      </w:r>
      <w:r>
        <w:rPr>
          <w:color w:val="231F20"/>
          <w:spacing w:val="4"/>
          <w:szCs w:val="24"/>
        </w:rPr>
        <w:t>W</w:t>
      </w:r>
      <w:r>
        <w:rPr>
          <w:color w:val="231F20"/>
          <w:spacing w:val="-3"/>
          <w:szCs w:val="24"/>
        </w:rPr>
        <w:t>I</w:t>
      </w:r>
      <w:r>
        <w:rPr>
          <w:color w:val="231F20"/>
          <w:szCs w:val="24"/>
        </w:rPr>
        <w:t>TH OR</w:t>
      </w:r>
      <w:r>
        <w:rPr>
          <w:color w:val="231F20"/>
          <w:spacing w:val="2"/>
          <w:szCs w:val="24"/>
        </w:rPr>
        <w:t xml:space="preserve"> </w:t>
      </w:r>
      <w:r>
        <w:rPr>
          <w:color w:val="231F20"/>
          <w:spacing w:val="-6"/>
          <w:szCs w:val="24"/>
        </w:rPr>
        <w:t>I</w:t>
      </w:r>
      <w:r>
        <w:rPr>
          <w:color w:val="231F20"/>
          <w:szCs w:val="24"/>
        </w:rPr>
        <w:t>N</w:t>
      </w:r>
      <w:r>
        <w:rPr>
          <w:color w:val="231F20"/>
          <w:spacing w:val="2"/>
          <w:szCs w:val="24"/>
        </w:rPr>
        <w:t xml:space="preserve"> </w:t>
      </w:r>
      <w:r>
        <w:rPr>
          <w:color w:val="231F20"/>
          <w:szCs w:val="24"/>
        </w:rPr>
        <w:t>ANY WAY R</w:t>
      </w:r>
      <w:r>
        <w:rPr>
          <w:color w:val="231F20"/>
          <w:spacing w:val="2"/>
          <w:szCs w:val="24"/>
        </w:rPr>
        <w:t>E</w:t>
      </w:r>
      <w:r>
        <w:rPr>
          <w:color w:val="231F20"/>
          <w:szCs w:val="24"/>
        </w:rPr>
        <w:t>LATED TO THE TR</w:t>
      </w:r>
      <w:r>
        <w:rPr>
          <w:color w:val="231F20"/>
          <w:spacing w:val="2"/>
          <w:szCs w:val="24"/>
        </w:rPr>
        <w:t>A</w:t>
      </w:r>
      <w:r>
        <w:rPr>
          <w:color w:val="231F20"/>
          <w:szCs w:val="24"/>
        </w:rPr>
        <w:t>NSAC</w:t>
      </w:r>
      <w:r>
        <w:rPr>
          <w:color w:val="231F20"/>
          <w:spacing w:val="2"/>
          <w:szCs w:val="24"/>
        </w:rPr>
        <w:t>T</w:t>
      </w:r>
      <w:r>
        <w:rPr>
          <w:color w:val="231F20"/>
          <w:spacing w:val="-3"/>
          <w:szCs w:val="24"/>
        </w:rPr>
        <w:t>I</w:t>
      </w:r>
      <w:r>
        <w:rPr>
          <w:color w:val="231F20"/>
          <w:szCs w:val="24"/>
        </w:rPr>
        <w:t>ONS CONTEM</w:t>
      </w:r>
      <w:r>
        <w:rPr>
          <w:color w:val="231F20"/>
          <w:spacing w:val="3"/>
          <w:szCs w:val="24"/>
        </w:rPr>
        <w:t>P</w:t>
      </w:r>
      <w:r>
        <w:rPr>
          <w:color w:val="231F20"/>
          <w:spacing w:val="-3"/>
          <w:szCs w:val="24"/>
        </w:rPr>
        <w:t>L</w:t>
      </w:r>
      <w:r>
        <w:rPr>
          <w:color w:val="231F20"/>
          <w:szCs w:val="24"/>
        </w:rPr>
        <w:t>ATED BY T</w:t>
      </w:r>
      <w:r>
        <w:rPr>
          <w:color w:val="231F20"/>
          <w:spacing w:val="1"/>
          <w:szCs w:val="24"/>
        </w:rPr>
        <w:t>H</w:t>
      </w:r>
      <w:r>
        <w:rPr>
          <w:color w:val="231F20"/>
          <w:spacing w:val="-6"/>
          <w:szCs w:val="24"/>
        </w:rPr>
        <w:t>I</w:t>
      </w:r>
      <w:r>
        <w:rPr>
          <w:color w:val="231F20"/>
          <w:szCs w:val="24"/>
        </w:rPr>
        <w:t>S</w:t>
      </w:r>
      <w:r>
        <w:rPr>
          <w:color w:val="231F20"/>
          <w:spacing w:val="1"/>
          <w:szCs w:val="24"/>
        </w:rPr>
        <w:t xml:space="preserve"> </w:t>
      </w:r>
      <w:r>
        <w:rPr>
          <w:color w:val="231F20"/>
          <w:spacing w:val="2"/>
          <w:szCs w:val="24"/>
        </w:rPr>
        <w:t>G</w:t>
      </w:r>
      <w:r>
        <w:rPr>
          <w:color w:val="231F20"/>
          <w:szCs w:val="24"/>
        </w:rPr>
        <w:t>UARANTY, T</w:t>
      </w:r>
      <w:r>
        <w:rPr>
          <w:color w:val="231F20"/>
          <w:spacing w:val="2"/>
          <w:szCs w:val="24"/>
        </w:rPr>
        <w:t>H</w:t>
      </w:r>
      <w:r>
        <w:rPr>
          <w:color w:val="231F20"/>
          <w:szCs w:val="24"/>
        </w:rPr>
        <w:t>E A</w:t>
      </w:r>
      <w:r>
        <w:rPr>
          <w:color w:val="231F20"/>
          <w:spacing w:val="-1"/>
          <w:szCs w:val="24"/>
        </w:rPr>
        <w:t>G</w:t>
      </w:r>
      <w:r>
        <w:rPr>
          <w:color w:val="231F20"/>
          <w:szCs w:val="24"/>
        </w:rPr>
        <w:t xml:space="preserve">REEMENTS OR </w:t>
      </w:r>
      <w:r>
        <w:rPr>
          <w:color w:val="231F20"/>
          <w:spacing w:val="2"/>
          <w:szCs w:val="24"/>
        </w:rPr>
        <w:t>A</w:t>
      </w:r>
      <w:r>
        <w:rPr>
          <w:color w:val="231F20"/>
          <w:szCs w:val="24"/>
        </w:rPr>
        <w:t>NY DOCUMENTS R</w:t>
      </w:r>
      <w:r>
        <w:rPr>
          <w:color w:val="231F20"/>
          <w:spacing w:val="2"/>
          <w:szCs w:val="24"/>
        </w:rPr>
        <w:t>E</w:t>
      </w:r>
      <w:r>
        <w:rPr>
          <w:color w:val="231F20"/>
          <w:szCs w:val="24"/>
        </w:rPr>
        <w:t xml:space="preserve">LATED THERETO </w:t>
      </w:r>
      <w:r>
        <w:rPr>
          <w:color w:val="231F20"/>
          <w:spacing w:val="1"/>
          <w:szCs w:val="24"/>
        </w:rPr>
        <w:t>(</w:t>
      </w:r>
      <w:r>
        <w:rPr>
          <w:color w:val="231F20"/>
          <w:spacing w:val="-3"/>
          <w:szCs w:val="24"/>
        </w:rPr>
        <w:t>I</w:t>
      </w:r>
      <w:r>
        <w:rPr>
          <w:color w:val="231F20"/>
          <w:szCs w:val="24"/>
        </w:rPr>
        <w:t>N</w:t>
      </w:r>
      <w:r>
        <w:rPr>
          <w:color w:val="231F20"/>
          <w:spacing w:val="2"/>
          <w:szCs w:val="24"/>
        </w:rPr>
        <w:t>C</w:t>
      </w:r>
      <w:r>
        <w:rPr>
          <w:color w:val="231F20"/>
          <w:spacing w:val="-3"/>
          <w:szCs w:val="24"/>
        </w:rPr>
        <w:t>L</w:t>
      </w:r>
      <w:r>
        <w:rPr>
          <w:color w:val="231F20"/>
          <w:spacing w:val="2"/>
          <w:szCs w:val="24"/>
        </w:rPr>
        <w:t>UD</w:t>
      </w:r>
      <w:r>
        <w:rPr>
          <w:color w:val="231F20"/>
          <w:spacing w:val="-3"/>
          <w:szCs w:val="24"/>
        </w:rPr>
        <w:t>I</w:t>
      </w:r>
      <w:r>
        <w:rPr>
          <w:color w:val="231F20"/>
          <w:spacing w:val="2"/>
          <w:szCs w:val="24"/>
        </w:rPr>
        <w:t>N</w:t>
      </w:r>
      <w:r>
        <w:rPr>
          <w:color w:val="231F20"/>
          <w:szCs w:val="24"/>
        </w:rPr>
        <w:t xml:space="preserve">G CONTRACT </w:t>
      </w:r>
      <w:r>
        <w:rPr>
          <w:color w:val="231F20"/>
          <w:spacing w:val="3"/>
          <w:szCs w:val="24"/>
        </w:rPr>
        <w:t>C</w:t>
      </w:r>
      <w:r>
        <w:rPr>
          <w:color w:val="231F20"/>
          <w:spacing w:val="-5"/>
          <w:szCs w:val="24"/>
        </w:rPr>
        <w:t>L</w:t>
      </w:r>
      <w:r>
        <w:rPr>
          <w:color w:val="231F20"/>
          <w:spacing w:val="4"/>
          <w:szCs w:val="24"/>
        </w:rPr>
        <w:t>A</w:t>
      </w:r>
      <w:r>
        <w:rPr>
          <w:color w:val="231F20"/>
          <w:spacing w:val="-6"/>
          <w:szCs w:val="24"/>
        </w:rPr>
        <w:t>I</w:t>
      </w:r>
      <w:r>
        <w:rPr>
          <w:color w:val="231F20"/>
          <w:spacing w:val="2"/>
          <w:szCs w:val="24"/>
        </w:rPr>
        <w:t>M</w:t>
      </w:r>
      <w:r>
        <w:rPr>
          <w:color w:val="231F20"/>
          <w:spacing w:val="1"/>
          <w:szCs w:val="24"/>
        </w:rPr>
        <w:t>S</w:t>
      </w:r>
      <w:r>
        <w:rPr>
          <w:color w:val="231F20"/>
          <w:szCs w:val="24"/>
        </w:rPr>
        <w:t xml:space="preserve">, TORT </w:t>
      </w:r>
      <w:r>
        <w:rPr>
          <w:color w:val="231F20"/>
          <w:spacing w:val="3"/>
          <w:szCs w:val="24"/>
        </w:rPr>
        <w:t>C</w:t>
      </w:r>
      <w:r>
        <w:rPr>
          <w:color w:val="231F20"/>
          <w:spacing w:val="-5"/>
          <w:szCs w:val="24"/>
        </w:rPr>
        <w:t>L</w:t>
      </w:r>
      <w:r>
        <w:rPr>
          <w:color w:val="231F20"/>
          <w:spacing w:val="2"/>
          <w:szCs w:val="24"/>
        </w:rPr>
        <w:t>A</w:t>
      </w:r>
      <w:r>
        <w:rPr>
          <w:color w:val="231F20"/>
          <w:spacing w:val="-3"/>
          <w:szCs w:val="24"/>
        </w:rPr>
        <w:t>I</w:t>
      </w:r>
      <w:r>
        <w:rPr>
          <w:color w:val="231F20"/>
          <w:szCs w:val="24"/>
        </w:rPr>
        <w:t xml:space="preserve">MS, </w:t>
      </w:r>
      <w:r>
        <w:rPr>
          <w:color w:val="231F20"/>
          <w:spacing w:val="-2"/>
          <w:szCs w:val="24"/>
        </w:rPr>
        <w:t>B</w:t>
      </w:r>
      <w:r>
        <w:rPr>
          <w:color w:val="231F20"/>
          <w:szCs w:val="24"/>
        </w:rPr>
        <w:t>R</w:t>
      </w:r>
      <w:r>
        <w:rPr>
          <w:color w:val="231F20"/>
          <w:spacing w:val="2"/>
          <w:szCs w:val="24"/>
        </w:rPr>
        <w:t>E</w:t>
      </w:r>
      <w:r>
        <w:rPr>
          <w:color w:val="231F20"/>
          <w:szCs w:val="24"/>
        </w:rPr>
        <w:t xml:space="preserve">ACH OF DUTY </w:t>
      </w:r>
      <w:r>
        <w:rPr>
          <w:color w:val="231F20"/>
          <w:spacing w:val="2"/>
          <w:szCs w:val="24"/>
        </w:rPr>
        <w:t>C</w:t>
      </w:r>
      <w:r>
        <w:rPr>
          <w:color w:val="231F20"/>
          <w:spacing w:val="-3"/>
          <w:szCs w:val="24"/>
        </w:rPr>
        <w:t>L</w:t>
      </w:r>
      <w:r>
        <w:rPr>
          <w:color w:val="231F20"/>
          <w:spacing w:val="2"/>
          <w:szCs w:val="24"/>
        </w:rPr>
        <w:t>A</w:t>
      </w:r>
      <w:r>
        <w:rPr>
          <w:color w:val="231F20"/>
          <w:spacing w:val="-3"/>
          <w:szCs w:val="24"/>
        </w:rPr>
        <w:t>I</w:t>
      </w:r>
      <w:r>
        <w:rPr>
          <w:color w:val="231F20"/>
          <w:szCs w:val="24"/>
        </w:rPr>
        <w:t>MS, AND</w:t>
      </w:r>
      <w:r>
        <w:rPr>
          <w:color w:val="231F20"/>
          <w:spacing w:val="2"/>
          <w:szCs w:val="24"/>
        </w:rPr>
        <w:t xml:space="preserve"> A</w:t>
      </w:r>
      <w:r>
        <w:rPr>
          <w:color w:val="231F20"/>
          <w:spacing w:val="-3"/>
          <w:szCs w:val="24"/>
        </w:rPr>
        <w:t>L</w:t>
      </w:r>
      <w:r>
        <w:rPr>
          <w:color w:val="231F20"/>
          <w:szCs w:val="24"/>
        </w:rPr>
        <w:t>L OTHER COMM</w:t>
      </w:r>
      <w:r>
        <w:rPr>
          <w:color w:val="231F20"/>
          <w:spacing w:val="2"/>
          <w:szCs w:val="24"/>
        </w:rPr>
        <w:t>O</w:t>
      </w:r>
      <w:r>
        <w:rPr>
          <w:color w:val="231F20"/>
          <w:szCs w:val="24"/>
        </w:rPr>
        <w:t>N</w:t>
      </w:r>
      <w:r>
        <w:rPr>
          <w:color w:val="231F20"/>
          <w:spacing w:val="2"/>
          <w:szCs w:val="24"/>
        </w:rPr>
        <w:t xml:space="preserve"> </w:t>
      </w:r>
      <w:r>
        <w:rPr>
          <w:color w:val="231F20"/>
          <w:spacing w:val="-3"/>
          <w:szCs w:val="24"/>
        </w:rPr>
        <w:lastRenderedPageBreak/>
        <w:t>L</w:t>
      </w:r>
      <w:r>
        <w:rPr>
          <w:color w:val="231F20"/>
          <w:szCs w:val="24"/>
        </w:rPr>
        <w:t xml:space="preserve">AW OR STATUTORY </w:t>
      </w:r>
      <w:r>
        <w:rPr>
          <w:color w:val="231F20"/>
          <w:spacing w:val="2"/>
          <w:szCs w:val="24"/>
        </w:rPr>
        <w:t>C</w:t>
      </w:r>
      <w:r>
        <w:rPr>
          <w:color w:val="231F20"/>
          <w:spacing w:val="-5"/>
          <w:szCs w:val="24"/>
        </w:rPr>
        <w:t>L</w:t>
      </w:r>
      <w:r>
        <w:rPr>
          <w:color w:val="231F20"/>
          <w:spacing w:val="2"/>
          <w:szCs w:val="24"/>
        </w:rPr>
        <w:t>A</w:t>
      </w:r>
      <w:r>
        <w:rPr>
          <w:color w:val="231F20"/>
          <w:spacing w:val="-3"/>
          <w:szCs w:val="24"/>
        </w:rPr>
        <w:t>I</w:t>
      </w:r>
      <w:r>
        <w:rPr>
          <w:color w:val="231F20"/>
          <w:szCs w:val="24"/>
        </w:rPr>
        <w:t>MS) AND THE EN</w:t>
      </w:r>
      <w:r>
        <w:rPr>
          <w:color w:val="231F20"/>
          <w:spacing w:val="-2"/>
          <w:szCs w:val="24"/>
        </w:rPr>
        <w:t>F</w:t>
      </w:r>
      <w:r>
        <w:rPr>
          <w:color w:val="231F20"/>
          <w:szCs w:val="24"/>
        </w:rPr>
        <w:t>ORCE</w:t>
      </w:r>
      <w:r>
        <w:rPr>
          <w:color w:val="231F20"/>
          <w:spacing w:val="2"/>
          <w:szCs w:val="24"/>
        </w:rPr>
        <w:t>M</w:t>
      </w:r>
      <w:r>
        <w:rPr>
          <w:color w:val="231F20"/>
          <w:szCs w:val="24"/>
        </w:rPr>
        <w:t>ENT OF</w:t>
      </w:r>
      <w:r>
        <w:rPr>
          <w:color w:val="231F20"/>
          <w:spacing w:val="-2"/>
          <w:szCs w:val="24"/>
        </w:rPr>
        <w:t xml:space="preserve"> </w:t>
      </w:r>
      <w:r>
        <w:rPr>
          <w:color w:val="231F20"/>
          <w:spacing w:val="2"/>
          <w:szCs w:val="24"/>
        </w:rPr>
        <w:t>A</w:t>
      </w:r>
      <w:r>
        <w:rPr>
          <w:color w:val="231F20"/>
          <w:szCs w:val="24"/>
        </w:rPr>
        <w:t xml:space="preserve">NY </w:t>
      </w:r>
      <w:r>
        <w:rPr>
          <w:color w:val="231F20"/>
          <w:spacing w:val="2"/>
          <w:szCs w:val="24"/>
        </w:rPr>
        <w:t>O</w:t>
      </w:r>
      <w:r>
        <w:rPr>
          <w:color w:val="231F20"/>
          <w:szCs w:val="24"/>
        </w:rPr>
        <w:t>F</w:t>
      </w:r>
      <w:r>
        <w:rPr>
          <w:color w:val="231F20"/>
          <w:spacing w:val="-2"/>
          <w:szCs w:val="24"/>
        </w:rPr>
        <w:t xml:space="preserve"> </w:t>
      </w:r>
      <w:r>
        <w:rPr>
          <w:color w:val="231F20"/>
          <w:szCs w:val="24"/>
        </w:rPr>
        <w:t>CO</w:t>
      </w:r>
      <w:r>
        <w:rPr>
          <w:color w:val="231F20"/>
          <w:spacing w:val="2"/>
          <w:szCs w:val="24"/>
        </w:rPr>
        <w:t>M</w:t>
      </w:r>
      <w:r>
        <w:rPr>
          <w:color w:val="231F20"/>
          <w:spacing w:val="1"/>
          <w:szCs w:val="24"/>
        </w:rPr>
        <w:t>P</w:t>
      </w:r>
      <w:r>
        <w:rPr>
          <w:color w:val="231F20"/>
          <w:szCs w:val="24"/>
        </w:rPr>
        <w:t xml:space="preserve">ANY’S </w:t>
      </w:r>
      <w:r>
        <w:rPr>
          <w:color w:val="231F20"/>
          <w:spacing w:val="3"/>
          <w:szCs w:val="24"/>
        </w:rPr>
        <w:t>R</w:t>
      </w:r>
      <w:r>
        <w:rPr>
          <w:color w:val="231F20"/>
          <w:spacing w:val="-6"/>
          <w:szCs w:val="24"/>
        </w:rPr>
        <w:t>I</w:t>
      </w:r>
      <w:r>
        <w:rPr>
          <w:color w:val="231F20"/>
          <w:spacing w:val="2"/>
          <w:szCs w:val="24"/>
        </w:rPr>
        <w:t>G</w:t>
      </w:r>
      <w:r>
        <w:rPr>
          <w:color w:val="231F20"/>
          <w:szCs w:val="24"/>
        </w:rPr>
        <w:t>HTS AND</w:t>
      </w:r>
      <w:r>
        <w:rPr>
          <w:color w:val="231F20"/>
          <w:spacing w:val="1"/>
          <w:szCs w:val="24"/>
        </w:rPr>
        <w:t xml:space="preserve"> </w:t>
      </w:r>
      <w:r>
        <w:rPr>
          <w:color w:val="231F20"/>
          <w:spacing w:val="6"/>
          <w:szCs w:val="24"/>
        </w:rPr>
        <w:t>R</w:t>
      </w:r>
      <w:r>
        <w:rPr>
          <w:color w:val="231F20"/>
          <w:szCs w:val="24"/>
        </w:rPr>
        <w:t>EME</w:t>
      </w:r>
      <w:r>
        <w:rPr>
          <w:color w:val="231F20"/>
          <w:spacing w:val="1"/>
          <w:szCs w:val="24"/>
        </w:rPr>
        <w:t>D</w:t>
      </w:r>
      <w:r>
        <w:rPr>
          <w:color w:val="231F20"/>
          <w:spacing w:val="-6"/>
          <w:szCs w:val="24"/>
        </w:rPr>
        <w:t>I</w:t>
      </w:r>
      <w:r>
        <w:rPr>
          <w:color w:val="231F20"/>
          <w:szCs w:val="24"/>
        </w:rPr>
        <w:t>ES.</w:t>
      </w:r>
    </w:p>
    <w:p w14:paraId="63DCE64D" w14:textId="77777777" w:rsidR="00CD70EF" w:rsidRDefault="00CD70EF" w:rsidP="00CD70EF">
      <w:pPr>
        <w:pStyle w:val="ListParagraph"/>
        <w:numPr>
          <w:ilvl w:val="0"/>
          <w:numId w:val="12"/>
        </w:numPr>
        <w:spacing w:before="10" w:line="240" w:lineRule="auto"/>
        <w:ind w:left="0" w:firstLine="720"/>
        <w:contextualSpacing w:val="0"/>
        <w:rPr>
          <w:szCs w:val="24"/>
        </w:rPr>
      </w:pPr>
      <w:r>
        <w:rPr>
          <w:color w:val="231F20"/>
          <w:szCs w:val="24"/>
        </w:rPr>
        <w:t>GUARANTOR HER</w:t>
      </w:r>
      <w:r>
        <w:rPr>
          <w:color w:val="231F20"/>
          <w:spacing w:val="2"/>
          <w:szCs w:val="24"/>
        </w:rPr>
        <w:t>E</w:t>
      </w:r>
      <w:r>
        <w:rPr>
          <w:color w:val="231F20"/>
          <w:szCs w:val="24"/>
        </w:rPr>
        <w:t>BY KNO</w:t>
      </w:r>
      <w:r>
        <w:rPr>
          <w:color w:val="231F20"/>
          <w:spacing w:val="4"/>
          <w:szCs w:val="24"/>
        </w:rPr>
        <w:t>W</w:t>
      </w:r>
      <w:r>
        <w:rPr>
          <w:color w:val="231F20"/>
          <w:spacing w:val="-3"/>
          <w:szCs w:val="24"/>
        </w:rPr>
        <w:t>I</w:t>
      </w:r>
      <w:r>
        <w:rPr>
          <w:color w:val="231F20"/>
          <w:szCs w:val="24"/>
        </w:rPr>
        <w:t>NG</w:t>
      </w:r>
      <w:r>
        <w:rPr>
          <w:color w:val="231F20"/>
          <w:spacing w:val="-3"/>
          <w:szCs w:val="24"/>
        </w:rPr>
        <w:t>L</w:t>
      </w:r>
      <w:r>
        <w:rPr>
          <w:color w:val="231F20"/>
          <w:szCs w:val="24"/>
        </w:rPr>
        <w:t>Y</w:t>
      </w:r>
      <w:r>
        <w:rPr>
          <w:color w:val="231F20"/>
          <w:spacing w:val="2"/>
          <w:szCs w:val="24"/>
        </w:rPr>
        <w:t xml:space="preserve"> </w:t>
      </w:r>
      <w:r>
        <w:rPr>
          <w:color w:val="231F20"/>
          <w:szCs w:val="24"/>
        </w:rPr>
        <w:t>AND</w:t>
      </w:r>
      <w:r>
        <w:rPr>
          <w:color w:val="231F20"/>
          <w:spacing w:val="2"/>
          <w:szCs w:val="24"/>
        </w:rPr>
        <w:t xml:space="preserve"> </w:t>
      </w:r>
      <w:r>
        <w:rPr>
          <w:color w:val="231F20"/>
          <w:szCs w:val="24"/>
        </w:rPr>
        <w:t>VO</w:t>
      </w:r>
      <w:r>
        <w:rPr>
          <w:color w:val="231F20"/>
          <w:spacing w:val="-3"/>
          <w:szCs w:val="24"/>
        </w:rPr>
        <w:t>L</w:t>
      </w:r>
      <w:r>
        <w:rPr>
          <w:color w:val="231F20"/>
          <w:szCs w:val="24"/>
        </w:rPr>
        <w:t>UNTA</w:t>
      </w:r>
      <w:r>
        <w:rPr>
          <w:color w:val="231F20"/>
          <w:spacing w:val="2"/>
          <w:szCs w:val="24"/>
        </w:rPr>
        <w:t>R</w:t>
      </w:r>
      <w:r>
        <w:rPr>
          <w:color w:val="231F20"/>
          <w:szCs w:val="24"/>
        </w:rPr>
        <w:t>I</w:t>
      </w:r>
      <w:r>
        <w:rPr>
          <w:color w:val="231F20"/>
          <w:spacing w:val="-3"/>
          <w:szCs w:val="24"/>
        </w:rPr>
        <w:t>L</w:t>
      </w:r>
      <w:r>
        <w:rPr>
          <w:color w:val="231F20"/>
          <w:szCs w:val="24"/>
        </w:rPr>
        <w:t>Y</w:t>
      </w:r>
      <w:r>
        <w:rPr>
          <w:color w:val="231F20"/>
          <w:spacing w:val="2"/>
          <w:szCs w:val="24"/>
        </w:rPr>
        <w:t xml:space="preserve"> </w:t>
      </w:r>
      <w:r>
        <w:rPr>
          <w:color w:val="231F20"/>
          <w:szCs w:val="24"/>
        </w:rPr>
        <w:t>AGR</w:t>
      </w:r>
      <w:r>
        <w:rPr>
          <w:color w:val="231F20"/>
          <w:spacing w:val="2"/>
          <w:szCs w:val="24"/>
        </w:rPr>
        <w:t>E</w:t>
      </w:r>
      <w:r>
        <w:rPr>
          <w:color w:val="231F20"/>
          <w:szCs w:val="24"/>
        </w:rPr>
        <w:t>ES THAT THE RES</w:t>
      </w:r>
      <w:r>
        <w:rPr>
          <w:color w:val="231F20"/>
          <w:spacing w:val="2"/>
          <w:szCs w:val="24"/>
        </w:rPr>
        <w:t>O</w:t>
      </w:r>
      <w:r>
        <w:rPr>
          <w:color w:val="231F20"/>
          <w:spacing w:val="-5"/>
          <w:szCs w:val="24"/>
        </w:rPr>
        <w:t>L</w:t>
      </w:r>
      <w:r>
        <w:rPr>
          <w:color w:val="231F20"/>
          <w:szCs w:val="24"/>
        </w:rPr>
        <w:t>U</w:t>
      </w:r>
      <w:r>
        <w:rPr>
          <w:color w:val="231F20"/>
          <w:spacing w:val="4"/>
          <w:szCs w:val="24"/>
        </w:rPr>
        <w:t>T</w:t>
      </w:r>
      <w:r>
        <w:rPr>
          <w:color w:val="231F20"/>
          <w:spacing w:val="-3"/>
          <w:szCs w:val="24"/>
        </w:rPr>
        <w:t>I</w:t>
      </w:r>
      <w:r>
        <w:rPr>
          <w:color w:val="231F20"/>
          <w:szCs w:val="24"/>
        </w:rPr>
        <w:t xml:space="preserve">ON </w:t>
      </w:r>
      <w:r>
        <w:rPr>
          <w:color w:val="231F20"/>
          <w:spacing w:val="2"/>
          <w:szCs w:val="24"/>
        </w:rPr>
        <w:t>O</w:t>
      </w:r>
      <w:r>
        <w:rPr>
          <w:color w:val="231F20"/>
          <w:szCs w:val="24"/>
        </w:rPr>
        <w:t>F</w:t>
      </w:r>
      <w:r>
        <w:rPr>
          <w:color w:val="231F20"/>
          <w:spacing w:val="1"/>
          <w:szCs w:val="24"/>
        </w:rPr>
        <w:t xml:space="preserve"> </w:t>
      </w:r>
      <w:r>
        <w:rPr>
          <w:color w:val="231F20"/>
          <w:szCs w:val="24"/>
        </w:rPr>
        <w:t>ANY D</w:t>
      </w:r>
      <w:r>
        <w:rPr>
          <w:color w:val="231F20"/>
          <w:spacing w:val="-3"/>
          <w:szCs w:val="24"/>
        </w:rPr>
        <w:t>I</w:t>
      </w:r>
      <w:r>
        <w:rPr>
          <w:color w:val="231F20"/>
          <w:szCs w:val="24"/>
        </w:rPr>
        <w:t>SPUTE THAT</w:t>
      </w:r>
      <w:r>
        <w:rPr>
          <w:color w:val="231F20"/>
          <w:spacing w:val="2"/>
          <w:szCs w:val="24"/>
        </w:rPr>
        <w:t xml:space="preserve"> </w:t>
      </w:r>
      <w:r>
        <w:rPr>
          <w:color w:val="231F20"/>
          <w:szCs w:val="24"/>
        </w:rPr>
        <w:t>A</w:t>
      </w:r>
      <w:r>
        <w:rPr>
          <w:color w:val="231F20"/>
          <w:spacing w:val="2"/>
          <w:szCs w:val="24"/>
        </w:rPr>
        <w:t>R</w:t>
      </w:r>
      <w:r>
        <w:rPr>
          <w:color w:val="231F20"/>
          <w:spacing w:val="-6"/>
          <w:szCs w:val="24"/>
        </w:rPr>
        <w:t>I</w:t>
      </w:r>
      <w:r>
        <w:rPr>
          <w:color w:val="231F20"/>
          <w:spacing w:val="1"/>
          <w:szCs w:val="24"/>
        </w:rPr>
        <w:t>S</w:t>
      </w:r>
      <w:r>
        <w:rPr>
          <w:color w:val="231F20"/>
          <w:szCs w:val="24"/>
        </w:rPr>
        <w:t>ES UNDER T</w:t>
      </w:r>
      <w:r>
        <w:rPr>
          <w:color w:val="231F20"/>
          <w:spacing w:val="4"/>
          <w:szCs w:val="24"/>
        </w:rPr>
        <w:t>H</w:t>
      </w:r>
      <w:r>
        <w:rPr>
          <w:color w:val="231F20"/>
          <w:spacing w:val="-6"/>
          <w:szCs w:val="24"/>
        </w:rPr>
        <w:t>I</w:t>
      </w:r>
      <w:r>
        <w:rPr>
          <w:color w:val="231F20"/>
          <w:szCs w:val="24"/>
        </w:rPr>
        <w:t>S</w:t>
      </w:r>
      <w:r>
        <w:rPr>
          <w:color w:val="231F20"/>
          <w:spacing w:val="3"/>
          <w:szCs w:val="24"/>
        </w:rPr>
        <w:t xml:space="preserve"> </w:t>
      </w:r>
      <w:r>
        <w:rPr>
          <w:color w:val="231F20"/>
          <w:szCs w:val="24"/>
        </w:rPr>
        <w:t>GUARANTY SHA</w:t>
      </w:r>
      <w:r>
        <w:rPr>
          <w:color w:val="231F20"/>
          <w:spacing w:val="-3"/>
          <w:szCs w:val="24"/>
        </w:rPr>
        <w:t>L</w:t>
      </w:r>
      <w:r>
        <w:rPr>
          <w:color w:val="231F20"/>
          <w:szCs w:val="24"/>
        </w:rPr>
        <w:t>L</w:t>
      </w:r>
      <w:r>
        <w:rPr>
          <w:color w:val="231F20"/>
          <w:spacing w:val="-3"/>
          <w:szCs w:val="24"/>
        </w:rPr>
        <w:t xml:space="preserve"> </w:t>
      </w:r>
      <w:r>
        <w:rPr>
          <w:color w:val="231F20"/>
          <w:spacing w:val="2"/>
          <w:szCs w:val="24"/>
        </w:rPr>
        <w:t>N</w:t>
      </w:r>
      <w:r>
        <w:rPr>
          <w:color w:val="231F20"/>
          <w:szCs w:val="24"/>
        </w:rPr>
        <w:t>OT BE SU</w:t>
      </w:r>
      <w:r>
        <w:rPr>
          <w:color w:val="231F20"/>
          <w:spacing w:val="-2"/>
          <w:szCs w:val="24"/>
        </w:rPr>
        <w:t>B</w:t>
      </w:r>
      <w:r>
        <w:rPr>
          <w:color w:val="231F20"/>
          <w:spacing w:val="2"/>
          <w:szCs w:val="24"/>
        </w:rPr>
        <w:t>J</w:t>
      </w:r>
      <w:r>
        <w:rPr>
          <w:color w:val="231F20"/>
          <w:szCs w:val="24"/>
        </w:rPr>
        <w:t>ECT TO THE D</w:t>
      </w:r>
      <w:r>
        <w:rPr>
          <w:color w:val="231F20"/>
          <w:spacing w:val="-3"/>
          <w:szCs w:val="24"/>
        </w:rPr>
        <w:t>I</w:t>
      </w:r>
      <w:r>
        <w:rPr>
          <w:color w:val="231F20"/>
          <w:szCs w:val="24"/>
        </w:rPr>
        <w:t>SPUTE RES</w:t>
      </w:r>
      <w:r>
        <w:rPr>
          <w:color w:val="231F20"/>
          <w:spacing w:val="2"/>
          <w:szCs w:val="24"/>
        </w:rPr>
        <w:t>O</w:t>
      </w:r>
      <w:r>
        <w:rPr>
          <w:color w:val="231F20"/>
          <w:spacing w:val="-5"/>
          <w:szCs w:val="24"/>
        </w:rPr>
        <w:t>L</w:t>
      </w:r>
      <w:r>
        <w:rPr>
          <w:color w:val="231F20"/>
          <w:szCs w:val="24"/>
        </w:rPr>
        <w:t>U</w:t>
      </w:r>
      <w:r>
        <w:rPr>
          <w:color w:val="231F20"/>
          <w:spacing w:val="1"/>
          <w:szCs w:val="24"/>
        </w:rPr>
        <w:t>T</w:t>
      </w:r>
      <w:r>
        <w:rPr>
          <w:color w:val="231F20"/>
          <w:spacing w:val="-3"/>
          <w:szCs w:val="24"/>
        </w:rPr>
        <w:t>I</w:t>
      </w:r>
      <w:r>
        <w:rPr>
          <w:color w:val="231F20"/>
          <w:spacing w:val="2"/>
          <w:szCs w:val="24"/>
        </w:rPr>
        <w:t>O</w:t>
      </w:r>
      <w:r>
        <w:rPr>
          <w:color w:val="231F20"/>
          <w:szCs w:val="24"/>
        </w:rPr>
        <w:t xml:space="preserve">N PROCEDURES </w:t>
      </w:r>
      <w:r>
        <w:rPr>
          <w:color w:val="231F20"/>
          <w:spacing w:val="1"/>
          <w:szCs w:val="24"/>
        </w:rPr>
        <w:t>S</w:t>
      </w:r>
      <w:r>
        <w:rPr>
          <w:color w:val="231F20"/>
          <w:szCs w:val="24"/>
        </w:rPr>
        <w:t xml:space="preserve">ET </w:t>
      </w:r>
      <w:r>
        <w:rPr>
          <w:color w:val="231F20"/>
          <w:spacing w:val="-1"/>
          <w:szCs w:val="24"/>
        </w:rPr>
        <w:t>F</w:t>
      </w:r>
      <w:r>
        <w:rPr>
          <w:color w:val="231F20"/>
          <w:szCs w:val="24"/>
        </w:rPr>
        <w:t>ORTH</w:t>
      </w:r>
      <w:r>
        <w:rPr>
          <w:color w:val="231F20"/>
          <w:spacing w:val="2"/>
          <w:szCs w:val="24"/>
        </w:rPr>
        <w:t xml:space="preserve"> </w:t>
      </w:r>
      <w:r>
        <w:rPr>
          <w:color w:val="231F20"/>
          <w:spacing w:val="-3"/>
          <w:szCs w:val="24"/>
        </w:rPr>
        <w:t>I</w:t>
      </w:r>
      <w:r>
        <w:rPr>
          <w:color w:val="231F20"/>
          <w:szCs w:val="24"/>
        </w:rPr>
        <w:t xml:space="preserve">N </w:t>
      </w:r>
      <w:r>
        <w:rPr>
          <w:color w:val="231F20"/>
          <w:spacing w:val="1"/>
          <w:szCs w:val="24"/>
        </w:rPr>
        <w:t>T</w:t>
      </w:r>
      <w:r>
        <w:rPr>
          <w:color w:val="231F20"/>
          <w:szCs w:val="24"/>
        </w:rPr>
        <w:t>HE PPA</w:t>
      </w:r>
      <w:r>
        <w:rPr>
          <w:color w:val="231F20"/>
          <w:spacing w:val="-1"/>
          <w:szCs w:val="24"/>
        </w:rPr>
        <w:t xml:space="preserve"> </w:t>
      </w:r>
      <w:r>
        <w:rPr>
          <w:color w:val="231F20"/>
          <w:szCs w:val="24"/>
        </w:rPr>
        <w:t>AND W</w:t>
      </w:r>
      <w:r>
        <w:rPr>
          <w:color w:val="231F20"/>
          <w:spacing w:val="2"/>
          <w:szCs w:val="24"/>
        </w:rPr>
        <w:t>A</w:t>
      </w:r>
      <w:r>
        <w:rPr>
          <w:color w:val="231F20"/>
          <w:spacing w:val="-3"/>
          <w:szCs w:val="24"/>
        </w:rPr>
        <w:t>I</w:t>
      </w:r>
      <w:r>
        <w:rPr>
          <w:color w:val="231F20"/>
          <w:spacing w:val="2"/>
          <w:szCs w:val="24"/>
        </w:rPr>
        <w:t>V</w:t>
      </w:r>
      <w:r>
        <w:rPr>
          <w:color w:val="231F20"/>
          <w:szCs w:val="24"/>
        </w:rPr>
        <w:t>ES ANY</w:t>
      </w:r>
      <w:r>
        <w:rPr>
          <w:color w:val="231F20"/>
          <w:spacing w:val="2"/>
          <w:szCs w:val="24"/>
        </w:rPr>
        <w:t xml:space="preserve"> </w:t>
      </w:r>
      <w:r>
        <w:rPr>
          <w:color w:val="231F20"/>
          <w:spacing w:val="3"/>
          <w:szCs w:val="24"/>
        </w:rPr>
        <w:t>R</w:t>
      </w:r>
      <w:r>
        <w:rPr>
          <w:color w:val="231F20"/>
          <w:spacing w:val="-6"/>
          <w:szCs w:val="24"/>
        </w:rPr>
        <w:t>I</w:t>
      </w:r>
      <w:r>
        <w:rPr>
          <w:color w:val="231F20"/>
          <w:szCs w:val="24"/>
        </w:rPr>
        <w:t>GHTS TO THE CO</w:t>
      </w:r>
      <w:r>
        <w:rPr>
          <w:color w:val="231F20"/>
          <w:spacing w:val="2"/>
          <w:szCs w:val="24"/>
        </w:rPr>
        <w:t>N</w:t>
      </w:r>
      <w:r>
        <w:rPr>
          <w:color w:val="231F20"/>
          <w:szCs w:val="24"/>
        </w:rPr>
        <w:t>TRARY.</w:t>
      </w:r>
    </w:p>
    <w:p w14:paraId="2C7BF26A" w14:textId="77777777" w:rsidR="00CD70EF" w:rsidRDefault="00CD70EF" w:rsidP="00CD70EF">
      <w:pPr>
        <w:spacing w:before="29" w:line="480" w:lineRule="auto"/>
        <w:ind w:left="1180" w:right="585" w:hanging="360"/>
        <w:jc w:val="center"/>
        <w:rPr>
          <w:color w:val="231F20"/>
          <w:szCs w:val="24"/>
        </w:rPr>
      </w:pPr>
      <w:r>
        <w:rPr>
          <w:color w:val="231F20"/>
          <w:szCs w:val="24"/>
        </w:rPr>
        <w:t>[</w:t>
      </w:r>
      <w:r>
        <w:rPr>
          <w:rFonts w:ascii="Times New Roman Bold" w:hAnsi="Times New Roman Bold" w:cs="Times New Roman Bold"/>
          <w:b/>
          <w:smallCaps/>
          <w:color w:val="231F20"/>
          <w:szCs w:val="24"/>
        </w:rPr>
        <w:t>Signature Page Follows</w:t>
      </w:r>
      <w:r>
        <w:rPr>
          <w:color w:val="231F20"/>
          <w:szCs w:val="24"/>
        </w:rPr>
        <w:t>]</w:t>
      </w:r>
    </w:p>
    <w:p w14:paraId="2A0F8934" w14:textId="77777777" w:rsidR="00CD70EF" w:rsidRPr="00926A3C" w:rsidRDefault="00CD70EF" w:rsidP="00CD70EF">
      <w:pPr>
        <w:spacing w:before="29" w:line="480" w:lineRule="auto"/>
        <w:ind w:right="585"/>
        <w:rPr>
          <w:szCs w:val="24"/>
        </w:rPr>
        <w:sectPr w:rsidR="00CD70EF" w:rsidRPr="00926A3C" w:rsidSect="00C32BF9">
          <w:headerReference w:type="default" r:id="rId34"/>
          <w:footerReference w:type="even" r:id="rId35"/>
          <w:footerReference w:type="default" r:id="rId36"/>
          <w:headerReference w:type="first" r:id="rId37"/>
          <w:footerReference w:type="first" r:id="rId38"/>
          <w:pgSz w:w="12240" w:h="15840"/>
          <w:pgMar w:top="1440" w:right="1440" w:bottom="1440" w:left="1440" w:header="563" w:footer="495" w:gutter="0"/>
          <w:pgNumType w:start="1"/>
          <w:cols w:space="720"/>
          <w:docGrid w:linePitch="326"/>
        </w:sectPr>
      </w:pPr>
    </w:p>
    <w:p w14:paraId="310F4850" w14:textId="77777777" w:rsidR="00CD70EF" w:rsidRPr="00926A3C" w:rsidRDefault="00CD70EF" w:rsidP="00CD70EF">
      <w:pPr>
        <w:spacing w:before="2" w:line="140" w:lineRule="exact"/>
        <w:rPr>
          <w:sz w:val="15"/>
          <w:szCs w:val="15"/>
        </w:rPr>
      </w:pPr>
    </w:p>
    <w:p w14:paraId="3255F649" w14:textId="77777777" w:rsidR="00CD70EF" w:rsidRPr="00926A3C" w:rsidRDefault="00CD70EF" w:rsidP="00CD70EF">
      <w:pPr>
        <w:spacing w:before="29" w:line="260" w:lineRule="exact"/>
        <w:ind w:left="460"/>
        <w:rPr>
          <w:spacing w:val="-3"/>
          <w:position w:val="-1"/>
          <w:szCs w:val="24"/>
        </w:rPr>
        <w:sectPr w:rsidR="00CD70EF" w:rsidRPr="00926A3C" w:rsidSect="0097250F">
          <w:footerReference w:type="default" r:id="rId39"/>
          <w:type w:val="continuous"/>
          <w:pgSz w:w="12240" w:h="15840"/>
          <w:pgMar w:top="1340" w:right="960" w:bottom="280" w:left="980" w:header="563" w:footer="495" w:gutter="0"/>
          <w:cols w:space="720"/>
        </w:sectPr>
      </w:pPr>
    </w:p>
    <w:p w14:paraId="26D62477" w14:textId="77777777" w:rsidR="00CD70EF" w:rsidRPr="00926A3C" w:rsidRDefault="00CD70EF" w:rsidP="00CD70EF">
      <w:pPr>
        <w:pStyle w:val="BodyText"/>
      </w:pPr>
      <w:r w:rsidRPr="00926A3C">
        <w:rPr>
          <w:smallCaps/>
          <w:spacing w:val="-3"/>
        </w:rPr>
        <w:lastRenderedPageBreak/>
        <w:t>I</w:t>
      </w:r>
      <w:r w:rsidRPr="00926A3C">
        <w:rPr>
          <w:smallCaps/>
        </w:rPr>
        <w:t>n</w:t>
      </w:r>
      <w:r w:rsidRPr="00926A3C">
        <w:rPr>
          <w:smallCaps/>
          <w:spacing w:val="2"/>
        </w:rPr>
        <w:t xml:space="preserve"> </w:t>
      </w:r>
      <w:r w:rsidRPr="00926A3C">
        <w:rPr>
          <w:smallCaps/>
          <w:spacing w:val="4"/>
        </w:rPr>
        <w:t>W</w:t>
      </w:r>
      <w:r w:rsidRPr="00926A3C">
        <w:rPr>
          <w:smallCaps/>
          <w:spacing w:val="-6"/>
        </w:rPr>
        <w:t>i</w:t>
      </w:r>
      <w:r w:rsidRPr="00926A3C">
        <w:rPr>
          <w:smallCaps/>
          <w:spacing w:val="2"/>
        </w:rPr>
        <w:t>t</w:t>
      </w:r>
      <w:r w:rsidRPr="00926A3C">
        <w:rPr>
          <w:smallCaps/>
        </w:rPr>
        <w:t xml:space="preserve">ness </w:t>
      </w:r>
      <w:r w:rsidRPr="00926A3C">
        <w:rPr>
          <w:smallCaps/>
          <w:spacing w:val="1"/>
        </w:rPr>
        <w:t>W</w:t>
      </w:r>
      <w:r w:rsidRPr="00926A3C">
        <w:rPr>
          <w:smallCaps/>
        </w:rPr>
        <w:t>hereo</w:t>
      </w:r>
      <w:r w:rsidRPr="00926A3C">
        <w:rPr>
          <w:smallCaps/>
          <w:spacing w:val="-1"/>
        </w:rPr>
        <w:t>f</w:t>
      </w:r>
      <w:r w:rsidRPr="00926A3C">
        <w:t>, the undersi</w:t>
      </w:r>
      <w:r w:rsidRPr="00926A3C">
        <w:rPr>
          <w:spacing w:val="-2"/>
        </w:rPr>
        <w:t>g</w:t>
      </w:r>
      <w:r w:rsidRPr="00926A3C">
        <w:rPr>
          <w:spacing w:val="2"/>
        </w:rPr>
        <w:t>n</w:t>
      </w:r>
      <w:r w:rsidRPr="00926A3C">
        <w:rPr>
          <w:spacing w:val="-1"/>
        </w:rPr>
        <w:t>e</w:t>
      </w:r>
      <w:r w:rsidRPr="00926A3C">
        <w:t>d Guarantor has e</w:t>
      </w:r>
      <w:r w:rsidRPr="00926A3C">
        <w:rPr>
          <w:spacing w:val="1"/>
        </w:rPr>
        <w:t>x</w:t>
      </w:r>
      <w:r w:rsidRPr="00926A3C">
        <w:t>ecuted this Gu</w:t>
      </w:r>
      <w:r w:rsidRPr="00926A3C">
        <w:rPr>
          <w:spacing w:val="-1"/>
        </w:rPr>
        <w:t>a</w:t>
      </w:r>
      <w:r w:rsidRPr="00926A3C">
        <w:t>r</w:t>
      </w:r>
      <w:r w:rsidRPr="00926A3C">
        <w:rPr>
          <w:spacing w:val="-2"/>
        </w:rPr>
        <w:t>a</w:t>
      </w:r>
      <w:r w:rsidRPr="00926A3C">
        <w:t>n</w:t>
      </w:r>
      <w:r w:rsidRPr="00926A3C">
        <w:rPr>
          <w:spacing w:val="5"/>
        </w:rPr>
        <w:t>t</w:t>
      </w:r>
      <w:r w:rsidRPr="00926A3C">
        <w:t>y</w:t>
      </w:r>
      <w:r w:rsidRPr="00926A3C">
        <w:rPr>
          <w:spacing w:val="-5"/>
        </w:rPr>
        <w:t xml:space="preserve"> </w:t>
      </w:r>
      <w:r w:rsidRPr="00926A3C">
        <w:t>as</w:t>
      </w:r>
      <w:r w:rsidRPr="00926A3C">
        <w:rPr>
          <w:spacing w:val="5"/>
        </w:rPr>
        <w:t xml:space="preserve"> </w:t>
      </w:r>
      <w:r w:rsidRPr="00926A3C">
        <w:t>of ____________________, 20[__].</w:t>
      </w:r>
    </w:p>
    <w:p w14:paraId="0041A9D3" w14:textId="77777777" w:rsidR="00CD70EF" w:rsidRPr="00926A3C" w:rsidRDefault="00CD70EF" w:rsidP="00CD70EF">
      <w:pPr>
        <w:pStyle w:val="Signature"/>
      </w:pPr>
    </w:p>
    <w:p w14:paraId="721CA6CA" w14:textId="77777777" w:rsidR="00CD70EF" w:rsidRPr="00926A3C" w:rsidRDefault="00CD70EF" w:rsidP="00CD70EF">
      <w:pPr>
        <w:pStyle w:val="Signature"/>
        <w:rPr>
          <w:position w:val="-1"/>
        </w:rPr>
      </w:pPr>
      <w:r w:rsidRPr="00926A3C">
        <w:tab/>
      </w:r>
      <w:r w:rsidRPr="00926A3C">
        <w:rPr>
          <w:spacing w:val="1"/>
          <w:position w:val="-1"/>
        </w:rPr>
        <w:t>[</w:t>
      </w:r>
      <w:r w:rsidRPr="00926A3C">
        <w:rPr>
          <w:rFonts w:ascii="Times New Roman Bold" w:hAnsi="Times New Roman Bold"/>
          <w:b/>
          <w:smallCaps/>
          <w:position w:val="-1"/>
        </w:rPr>
        <w:t>Guarantor</w:t>
      </w:r>
      <w:r w:rsidRPr="00926A3C">
        <w:rPr>
          <w:position w:val="-1"/>
        </w:rPr>
        <w:t>]</w:t>
      </w:r>
    </w:p>
    <w:p w14:paraId="50379ADB" w14:textId="77777777" w:rsidR="00CD70EF" w:rsidRPr="00926A3C" w:rsidRDefault="00CD70EF" w:rsidP="00CD70EF">
      <w:pPr>
        <w:pStyle w:val="Signature"/>
        <w:rPr>
          <w:position w:val="-1"/>
        </w:rPr>
      </w:pPr>
    </w:p>
    <w:p w14:paraId="003C9503" w14:textId="77777777" w:rsidR="00CD70EF" w:rsidRPr="00926A3C" w:rsidRDefault="00CD70EF" w:rsidP="00CD70EF">
      <w:pPr>
        <w:pStyle w:val="Signature"/>
        <w:rPr>
          <w:position w:val="-1"/>
        </w:rPr>
      </w:pPr>
    </w:p>
    <w:p w14:paraId="2F2D3236" w14:textId="77777777" w:rsidR="00CD70EF" w:rsidRPr="00926A3C" w:rsidRDefault="00CD70EF" w:rsidP="00CD70EF">
      <w:pPr>
        <w:pStyle w:val="Signature"/>
        <w:rPr>
          <w:position w:val="-1"/>
        </w:rPr>
      </w:pPr>
      <w:r w:rsidRPr="00926A3C">
        <w:rPr>
          <w:position w:val="-1"/>
        </w:rPr>
        <w:tab/>
        <w:t xml:space="preserve">By: </w:t>
      </w:r>
      <w:r w:rsidRPr="00926A3C">
        <w:rPr>
          <w:position w:val="-1"/>
          <w:u w:val="single"/>
        </w:rPr>
        <w:tab/>
      </w:r>
      <w:r w:rsidRPr="00926A3C">
        <w:rPr>
          <w:position w:val="-1"/>
          <w:u w:val="single"/>
        </w:rPr>
        <w:tab/>
      </w:r>
      <w:r w:rsidRPr="00926A3C">
        <w:rPr>
          <w:position w:val="-1"/>
          <w:u w:val="single"/>
        </w:rPr>
        <w:tab/>
      </w:r>
      <w:r w:rsidRPr="00926A3C">
        <w:rPr>
          <w:position w:val="-1"/>
          <w:u w:val="single"/>
        </w:rPr>
        <w:tab/>
      </w:r>
      <w:r w:rsidRPr="00926A3C">
        <w:rPr>
          <w:position w:val="-1"/>
          <w:u w:val="single"/>
        </w:rPr>
        <w:tab/>
      </w:r>
      <w:r w:rsidRPr="00926A3C">
        <w:rPr>
          <w:position w:val="-1"/>
          <w:u w:val="single"/>
        </w:rPr>
        <w:tab/>
      </w:r>
    </w:p>
    <w:p w14:paraId="73EC1C34" w14:textId="77777777" w:rsidR="00CD70EF" w:rsidRPr="00926A3C" w:rsidRDefault="00CD70EF" w:rsidP="00CD70EF">
      <w:pPr>
        <w:pStyle w:val="Signature"/>
        <w:rPr>
          <w:position w:val="-1"/>
        </w:rPr>
      </w:pPr>
    </w:p>
    <w:p w14:paraId="4402F645" w14:textId="77777777" w:rsidR="00CD70EF" w:rsidRPr="00926A3C" w:rsidRDefault="00CD70EF" w:rsidP="00CD70EF">
      <w:pPr>
        <w:pStyle w:val="Signature"/>
        <w:rPr>
          <w:position w:val="-1"/>
        </w:rPr>
      </w:pPr>
      <w:r w:rsidRPr="00926A3C">
        <w:rPr>
          <w:position w:val="-1"/>
        </w:rPr>
        <w:tab/>
        <w:t xml:space="preserve">Printed: </w:t>
      </w:r>
      <w:r w:rsidRPr="00926A3C">
        <w:rPr>
          <w:position w:val="-1"/>
          <w:u w:val="single"/>
        </w:rPr>
        <w:tab/>
      </w:r>
      <w:r w:rsidRPr="00926A3C">
        <w:rPr>
          <w:position w:val="-1"/>
          <w:u w:val="single"/>
        </w:rPr>
        <w:tab/>
      </w:r>
      <w:r w:rsidRPr="00926A3C">
        <w:rPr>
          <w:position w:val="-1"/>
          <w:u w:val="single"/>
        </w:rPr>
        <w:tab/>
      </w:r>
      <w:r w:rsidRPr="00926A3C">
        <w:rPr>
          <w:position w:val="-1"/>
          <w:u w:val="single"/>
        </w:rPr>
        <w:tab/>
      </w:r>
      <w:r w:rsidRPr="00926A3C">
        <w:rPr>
          <w:position w:val="-1"/>
          <w:u w:val="single"/>
        </w:rPr>
        <w:tab/>
      </w:r>
    </w:p>
    <w:p w14:paraId="40AE86D0" w14:textId="77777777" w:rsidR="00CD70EF" w:rsidRPr="00926A3C" w:rsidRDefault="00CD70EF" w:rsidP="00CD70EF">
      <w:pPr>
        <w:pStyle w:val="Signature"/>
        <w:rPr>
          <w:position w:val="-1"/>
        </w:rPr>
      </w:pPr>
    </w:p>
    <w:p w14:paraId="0276B9ED" w14:textId="77777777" w:rsidR="00CD70EF" w:rsidRPr="00926A3C" w:rsidRDefault="00CD70EF" w:rsidP="00CD70EF">
      <w:pPr>
        <w:pStyle w:val="Signature"/>
        <w:rPr>
          <w:position w:val="-1"/>
        </w:rPr>
      </w:pPr>
      <w:r w:rsidRPr="00926A3C">
        <w:rPr>
          <w:position w:val="-1"/>
        </w:rPr>
        <w:tab/>
        <w:t xml:space="preserve">Title: </w:t>
      </w:r>
      <w:r w:rsidRPr="00926A3C">
        <w:rPr>
          <w:position w:val="-1"/>
          <w:u w:val="single"/>
        </w:rPr>
        <w:tab/>
      </w:r>
      <w:r w:rsidRPr="00926A3C">
        <w:rPr>
          <w:position w:val="-1"/>
          <w:u w:val="single"/>
        </w:rPr>
        <w:tab/>
      </w:r>
      <w:r w:rsidRPr="00926A3C">
        <w:rPr>
          <w:position w:val="-1"/>
          <w:u w:val="single"/>
        </w:rPr>
        <w:tab/>
      </w:r>
      <w:r w:rsidRPr="00926A3C">
        <w:rPr>
          <w:position w:val="-1"/>
          <w:u w:val="single"/>
        </w:rPr>
        <w:tab/>
      </w:r>
      <w:r w:rsidRPr="00926A3C">
        <w:rPr>
          <w:position w:val="-1"/>
          <w:u w:val="single"/>
        </w:rPr>
        <w:tab/>
      </w:r>
      <w:r w:rsidRPr="00926A3C">
        <w:rPr>
          <w:position w:val="-1"/>
          <w:u w:val="single"/>
        </w:rPr>
        <w:tab/>
      </w:r>
    </w:p>
    <w:p w14:paraId="1FC75CD7" w14:textId="77777777" w:rsidR="00CD70EF" w:rsidRPr="00926A3C" w:rsidRDefault="00CD70EF" w:rsidP="00CD70EF">
      <w:pPr>
        <w:pStyle w:val="Signature"/>
      </w:pPr>
      <w:r w:rsidRPr="00926A3C">
        <w:rPr>
          <w:position w:val="-1"/>
        </w:rPr>
        <w:tab/>
        <w:t xml:space="preserve">              </w:t>
      </w:r>
      <w:r w:rsidRPr="00926A3C">
        <w:t>(</w:t>
      </w:r>
      <w:r w:rsidRPr="00926A3C">
        <w:rPr>
          <w:spacing w:val="-1"/>
        </w:rPr>
        <w:t>O</w:t>
      </w:r>
      <w:r w:rsidRPr="00926A3C">
        <w:t>f</w:t>
      </w:r>
      <w:r w:rsidRPr="00926A3C">
        <w:rPr>
          <w:spacing w:val="-1"/>
        </w:rPr>
        <w:t>f</w:t>
      </w:r>
      <w:r w:rsidRPr="00926A3C">
        <w:t>i</w:t>
      </w:r>
      <w:r w:rsidRPr="00926A3C">
        <w:rPr>
          <w:spacing w:val="2"/>
        </w:rPr>
        <w:t>c</w:t>
      </w:r>
      <w:r w:rsidRPr="00926A3C">
        <w:t>er of</w:t>
      </w:r>
      <w:r w:rsidRPr="00926A3C">
        <w:rPr>
          <w:spacing w:val="-1"/>
        </w:rPr>
        <w:t xml:space="preserve"> </w:t>
      </w:r>
      <w:r w:rsidRPr="00926A3C">
        <w:t>the C</w:t>
      </w:r>
      <w:r w:rsidRPr="00926A3C">
        <w:rPr>
          <w:spacing w:val="2"/>
        </w:rPr>
        <w:t>o</w:t>
      </w:r>
      <w:r w:rsidRPr="00926A3C">
        <w:t>rpo</w:t>
      </w:r>
      <w:r w:rsidRPr="00926A3C">
        <w:rPr>
          <w:spacing w:val="-1"/>
        </w:rPr>
        <w:t>r</w:t>
      </w:r>
      <w:r w:rsidRPr="00926A3C">
        <w:t>at</w:t>
      </w:r>
      <w:r w:rsidRPr="00926A3C">
        <w:rPr>
          <w:spacing w:val="3"/>
        </w:rPr>
        <w:t>i</w:t>
      </w:r>
      <w:r w:rsidRPr="00926A3C">
        <w:t>on)</w:t>
      </w:r>
    </w:p>
    <w:p w14:paraId="3E41703C" w14:textId="77777777" w:rsidR="00CD70EF" w:rsidRPr="00926A3C" w:rsidRDefault="00CD70EF" w:rsidP="00CD70EF">
      <w:pPr>
        <w:pStyle w:val="Signature"/>
      </w:pPr>
    </w:p>
    <w:p w14:paraId="6F7B8D41" w14:textId="77777777" w:rsidR="00CD70EF" w:rsidRPr="00926A3C" w:rsidRDefault="00CD70EF" w:rsidP="00CD70EF">
      <w:pPr>
        <w:pStyle w:val="Signature"/>
      </w:pPr>
      <w:r w:rsidRPr="00926A3C">
        <w:tab/>
        <w:t>Address:</w:t>
      </w:r>
    </w:p>
    <w:p w14:paraId="71E6E02F" w14:textId="77777777" w:rsidR="00CD70EF" w:rsidRPr="00926A3C" w:rsidRDefault="00CD70EF" w:rsidP="00CD70EF">
      <w:pPr>
        <w:pStyle w:val="Signature"/>
      </w:pPr>
      <w:r w:rsidRPr="00926A3C">
        <w:tab/>
      </w:r>
      <w:r w:rsidRPr="00926A3C">
        <w:rPr>
          <w:u w:val="single"/>
        </w:rPr>
        <w:tab/>
      </w:r>
      <w:r w:rsidRPr="00926A3C">
        <w:rPr>
          <w:u w:val="single"/>
        </w:rPr>
        <w:tab/>
      </w:r>
      <w:r w:rsidRPr="00926A3C">
        <w:rPr>
          <w:u w:val="single"/>
        </w:rPr>
        <w:tab/>
      </w:r>
      <w:r w:rsidRPr="00926A3C">
        <w:rPr>
          <w:u w:val="single"/>
        </w:rPr>
        <w:tab/>
      </w:r>
      <w:r w:rsidRPr="00926A3C">
        <w:rPr>
          <w:u w:val="single"/>
        </w:rPr>
        <w:tab/>
      </w:r>
      <w:r w:rsidRPr="00926A3C">
        <w:rPr>
          <w:u w:val="single"/>
        </w:rPr>
        <w:tab/>
      </w:r>
    </w:p>
    <w:p w14:paraId="413368BB" w14:textId="77777777" w:rsidR="00CD70EF" w:rsidRPr="00926A3C" w:rsidRDefault="00CD70EF" w:rsidP="00CD70EF">
      <w:pPr>
        <w:pStyle w:val="Signature"/>
      </w:pPr>
      <w:r w:rsidRPr="00926A3C">
        <w:tab/>
      </w:r>
      <w:r w:rsidRPr="00926A3C">
        <w:rPr>
          <w:u w:val="single"/>
        </w:rPr>
        <w:tab/>
      </w:r>
      <w:r w:rsidRPr="00926A3C">
        <w:rPr>
          <w:u w:val="single"/>
        </w:rPr>
        <w:tab/>
      </w:r>
      <w:r w:rsidRPr="00926A3C">
        <w:rPr>
          <w:u w:val="single"/>
        </w:rPr>
        <w:tab/>
      </w:r>
      <w:r w:rsidRPr="00926A3C">
        <w:rPr>
          <w:u w:val="single"/>
        </w:rPr>
        <w:tab/>
      </w:r>
      <w:r w:rsidRPr="00926A3C">
        <w:rPr>
          <w:u w:val="single"/>
        </w:rPr>
        <w:tab/>
      </w:r>
      <w:r w:rsidRPr="00926A3C">
        <w:rPr>
          <w:u w:val="single"/>
        </w:rPr>
        <w:tab/>
      </w:r>
    </w:p>
    <w:p w14:paraId="6C4598EF" w14:textId="77777777" w:rsidR="00CD70EF" w:rsidRPr="00926A3C" w:rsidRDefault="00CD70EF" w:rsidP="00CD70EF">
      <w:pPr>
        <w:pStyle w:val="Signature"/>
      </w:pPr>
      <w:r w:rsidRPr="00926A3C">
        <w:tab/>
      </w:r>
      <w:r w:rsidRPr="00926A3C">
        <w:rPr>
          <w:u w:val="single"/>
        </w:rPr>
        <w:tab/>
      </w:r>
      <w:r w:rsidRPr="00926A3C">
        <w:rPr>
          <w:u w:val="single"/>
        </w:rPr>
        <w:tab/>
      </w:r>
      <w:r w:rsidRPr="00926A3C">
        <w:rPr>
          <w:u w:val="single"/>
        </w:rPr>
        <w:tab/>
      </w:r>
      <w:r w:rsidRPr="00926A3C">
        <w:rPr>
          <w:u w:val="single"/>
        </w:rPr>
        <w:tab/>
      </w:r>
      <w:r w:rsidRPr="00926A3C">
        <w:rPr>
          <w:u w:val="single"/>
        </w:rPr>
        <w:tab/>
      </w:r>
      <w:r w:rsidRPr="00926A3C">
        <w:rPr>
          <w:u w:val="single"/>
        </w:rPr>
        <w:tab/>
      </w:r>
    </w:p>
    <w:p w14:paraId="45090235" w14:textId="77777777" w:rsidR="00CD70EF" w:rsidRPr="00926A3C" w:rsidRDefault="00CD70EF" w:rsidP="00CD70EF">
      <w:pPr>
        <w:tabs>
          <w:tab w:val="left" w:pos="5040"/>
        </w:tabs>
        <w:rPr>
          <w:szCs w:val="24"/>
        </w:rPr>
      </w:pPr>
    </w:p>
    <w:p w14:paraId="05A68EFD" w14:textId="77777777" w:rsidR="00CD70EF" w:rsidRPr="00926A3C" w:rsidRDefault="00CD70EF" w:rsidP="00CD70EF">
      <w:pPr>
        <w:tabs>
          <w:tab w:val="left" w:pos="5040"/>
        </w:tabs>
        <w:rPr>
          <w:szCs w:val="24"/>
        </w:rPr>
      </w:pPr>
    </w:p>
    <w:p w14:paraId="61C82A51" w14:textId="77777777" w:rsidR="00CD70EF" w:rsidRPr="00926A3C" w:rsidRDefault="00CD70EF" w:rsidP="00CD70EF">
      <w:pPr>
        <w:pStyle w:val="BodyTextIndent"/>
      </w:pPr>
      <w:r w:rsidRPr="00926A3C">
        <w:t xml:space="preserve">Tax ID # </w:t>
      </w:r>
      <w:r w:rsidRPr="00926A3C">
        <w:rPr>
          <w:u w:val="single"/>
        </w:rPr>
        <w:tab/>
      </w:r>
      <w:r w:rsidRPr="00926A3C">
        <w:rPr>
          <w:u w:val="single"/>
        </w:rPr>
        <w:tab/>
      </w:r>
      <w:r w:rsidRPr="00926A3C">
        <w:rPr>
          <w:u w:val="single"/>
        </w:rPr>
        <w:tab/>
      </w:r>
      <w:r w:rsidRPr="00926A3C">
        <w:rPr>
          <w:u w:val="single"/>
        </w:rPr>
        <w:tab/>
      </w:r>
    </w:p>
    <w:p w14:paraId="570C5E49" w14:textId="77777777" w:rsidR="00CD70EF" w:rsidRPr="00926A3C" w:rsidRDefault="00CD70EF" w:rsidP="00CD70EF">
      <w:pPr>
        <w:jc w:val="center"/>
        <w:rPr>
          <w:b/>
        </w:rPr>
      </w:pPr>
    </w:p>
    <w:p w14:paraId="1089EFD6" w14:textId="77777777" w:rsidR="00CD70EF" w:rsidRPr="00926A3C" w:rsidRDefault="00CD70EF" w:rsidP="00CD70EF">
      <w:pPr>
        <w:jc w:val="center"/>
        <w:rPr>
          <w:b/>
        </w:rPr>
      </w:pPr>
    </w:p>
    <w:p w14:paraId="16C2AC00" w14:textId="77777777" w:rsidR="00CD70EF" w:rsidRPr="00926A3C" w:rsidRDefault="00CD70EF" w:rsidP="00CD70EF">
      <w:pPr>
        <w:jc w:val="center"/>
        <w:rPr>
          <w:b/>
        </w:rPr>
      </w:pPr>
    </w:p>
    <w:p w14:paraId="454D4BE0" w14:textId="77777777" w:rsidR="00CD70EF" w:rsidRPr="00926A3C" w:rsidRDefault="00CD70EF" w:rsidP="00CD70EF">
      <w:pPr>
        <w:rPr>
          <w:b/>
        </w:rPr>
        <w:sectPr w:rsidR="00CD70EF" w:rsidRPr="00926A3C" w:rsidSect="00C32BF9">
          <w:headerReference w:type="default" r:id="rId40"/>
          <w:pgSz w:w="12240" w:h="15840"/>
          <w:pgMar w:top="1440" w:right="1440" w:bottom="1440" w:left="1440" w:header="720" w:footer="720" w:gutter="0"/>
          <w:cols w:space="720"/>
          <w:docGrid w:linePitch="360"/>
        </w:sectPr>
      </w:pPr>
    </w:p>
    <w:p w14:paraId="41649BFA" w14:textId="77777777" w:rsidR="00CD70EF" w:rsidRPr="00926A3C" w:rsidRDefault="00CD70EF" w:rsidP="00CD70EF">
      <w:pPr>
        <w:pStyle w:val="Exhibit"/>
      </w:pPr>
      <w:r>
        <w:lastRenderedPageBreak/>
        <w:t>Exhibit N</w:t>
      </w:r>
    </w:p>
    <w:p w14:paraId="4BC0AA39" w14:textId="77777777" w:rsidR="00CD70EF" w:rsidRPr="00926A3C" w:rsidRDefault="00CD70EF" w:rsidP="00CD70EF">
      <w:pPr>
        <w:pStyle w:val="Exhibit"/>
      </w:pPr>
      <w:r w:rsidRPr="00926A3C">
        <w:t>Seller Irrevocable Letter of Credit</w:t>
      </w:r>
    </w:p>
    <w:p w14:paraId="394F35D5" w14:textId="77777777" w:rsidR="00CD70EF" w:rsidRPr="00926A3C" w:rsidRDefault="00CD70EF" w:rsidP="00CD70EF">
      <w:pPr>
        <w:pStyle w:val="BodyText"/>
      </w:pPr>
    </w:p>
    <w:p w14:paraId="2ED10026" w14:textId="77777777" w:rsidR="00CD70EF" w:rsidRPr="00926A3C" w:rsidRDefault="00CD70EF" w:rsidP="00CD70EF">
      <w:pPr>
        <w:pStyle w:val="BodyText"/>
      </w:pPr>
      <w:r w:rsidRPr="00926A3C">
        <w:t>Irrevocable Standby Letter of Credit</w:t>
      </w:r>
      <w:r w:rsidRPr="00926A3C">
        <w:rPr>
          <w:spacing w:val="-24"/>
        </w:rPr>
        <w:t xml:space="preserve"> </w:t>
      </w:r>
      <w:r w:rsidRPr="00926A3C">
        <w:t>No.</w:t>
      </w:r>
      <w:r w:rsidRPr="00926A3C">
        <w:rPr>
          <w:spacing w:val="-1"/>
        </w:rPr>
        <w:t xml:space="preserve"> </w:t>
      </w:r>
      <w:r w:rsidRPr="00926A3C">
        <w:rPr>
          <w:u w:val="single" w:color="221E1F"/>
        </w:rPr>
        <w:t xml:space="preserve"> </w:t>
      </w:r>
      <w:r w:rsidRPr="00926A3C">
        <w:rPr>
          <w:u w:val="single" w:color="221E1F"/>
        </w:rPr>
        <w:tab/>
      </w:r>
      <w:r w:rsidRPr="00926A3C">
        <w:rPr>
          <w:u w:val="single" w:color="221E1F"/>
        </w:rPr>
        <w:tab/>
      </w:r>
    </w:p>
    <w:p w14:paraId="22FF8E7E" w14:textId="77777777" w:rsidR="00CD70EF" w:rsidRPr="00926A3C" w:rsidRDefault="00CD70EF" w:rsidP="00CD70EF">
      <w:pPr>
        <w:pStyle w:val="BodyText"/>
      </w:pPr>
      <w:r w:rsidRPr="00926A3C">
        <w:t>Issued: [Date]</w:t>
      </w:r>
    </w:p>
    <w:p w14:paraId="410A45B3" w14:textId="77777777" w:rsidR="00CD70EF" w:rsidRPr="00926A3C" w:rsidRDefault="00CD70EF" w:rsidP="00CD70EF">
      <w:pPr>
        <w:pStyle w:val="BodyText"/>
      </w:pPr>
      <w:r w:rsidRPr="00926A3C">
        <w:t>Expires at our counter (unless evergreen): [Date]</w:t>
      </w:r>
    </w:p>
    <w:p w14:paraId="4220BA45" w14:textId="77777777" w:rsidR="00CD70EF" w:rsidRPr="00926A3C" w:rsidRDefault="00CD70EF" w:rsidP="00CD70EF"/>
    <w:p w14:paraId="7C96C586" w14:textId="77777777" w:rsidR="00CD70EF" w:rsidRPr="00926A3C" w:rsidRDefault="00CD70EF" w:rsidP="00CD70EF">
      <w:pPr>
        <w:pStyle w:val="BodyText"/>
      </w:pPr>
      <w:r w:rsidRPr="00926A3C">
        <w:t>[</w:t>
      </w:r>
      <w:r w:rsidRPr="00363E00">
        <w:rPr>
          <w:i/>
        </w:rPr>
        <w:t>DevCo</w:t>
      </w:r>
      <w:r w:rsidRPr="00926A3C">
        <w:t>], [an Indiana/a Delaware] limited liability company</w:t>
      </w:r>
    </w:p>
    <w:p w14:paraId="3F24AB6D" w14:textId="77777777" w:rsidR="00CD70EF" w:rsidRPr="00926A3C" w:rsidRDefault="00CD70EF" w:rsidP="00CD70EF">
      <w:pPr>
        <w:pStyle w:val="BodyText"/>
      </w:pPr>
      <w:r w:rsidRPr="00926A3C">
        <w:t>[____________________]</w:t>
      </w:r>
    </w:p>
    <w:p w14:paraId="7CD15746" w14:textId="77777777" w:rsidR="00CD70EF" w:rsidRPr="00926A3C" w:rsidRDefault="00CD70EF" w:rsidP="00CD70EF">
      <w:pPr>
        <w:pStyle w:val="BodyText"/>
      </w:pPr>
      <w:r w:rsidRPr="00926A3C">
        <w:t>[____________________]</w:t>
      </w:r>
    </w:p>
    <w:p w14:paraId="060E211A" w14:textId="77777777" w:rsidR="00CD70EF" w:rsidRPr="00926A3C" w:rsidRDefault="00CD70EF" w:rsidP="00CD70EF">
      <w:pPr>
        <w:pStyle w:val="BodyText"/>
      </w:pPr>
    </w:p>
    <w:p w14:paraId="6718A1E8" w14:textId="77777777" w:rsidR="00CD70EF" w:rsidRPr="00926A3C" w:rsidRDefault="00CD70EF" w:rsidP="00CD70EF">
      <w:pPr>
        <w:pStyle w:val="BodyText"/>
      </w:pPr>
      <w:r w:rsidRPr="00926A3C">
        <w:t>Attn: [_______________]</w:t>
      </w:r>
    </w:p>
    <w:p w14:paraId="37083BB7" w14:textId="77777777" w:rsidR="00CD70EF" w:rsidRPr="00926A3C" w:rsidRDefault="00CD70EF" w:rsidP="00CD70EF">
      <w:pPr>
        <w:pStyle w:val="BodyText"/>
      </w:pPr>
    </w:p>
    <w:p w14:paraId="51E7ADAD" w14:textId="77777777" w:rsidR="00CD70EF" w:rsidRPr="00926A3C" w:rsidRDefault="00CD70EF" w:rsidP="00CD70EF">
      <w:pPr>
        <w:pStyle w:val="BodyText"/>
      </w:pPr>
    </w:p>
    <w:p w14:paraId="3FFEA9A7" w14:textId="77777777" w:rsidR="00CD70EF" w:rsidRPr="00926A3C" w:rsidRDefault="00CD70EF" w:rsidP="00CD70EF">
      <w:pPr>
        <w:pStyle w:val="BodyText"/>
      </w:pPr>
      <w:r w:rsidRPr="00926A3C">
        <w:t>Ladies and Gentlemen:</w:t>
      </w:r>
    </w:p>
    <w:p w14:paraId="27BF4369" w14:textId="77777777" w:rsidR="00CD70EF" w:rsidRPr="00926A3C" w:rsidRDefault="00CD70EF" w:rsidP="00CD70EF">
      <w:pPr>
        <w:pStyle w:val="BodyText"/>
      </w:pPr>
    </w:p>
    <w:p w14:paraId="6F89E184" w14:textId="77777777" w:rsidR="00CD70EF" w:rsidRPr="00926A3C" w:rsidRDefault="00CD70EF" w:rsidP="00CD70EF">
      <w:pPr>
        <w:pStyle w:val="BodyText"/>
      </w:pPr>
      <w:r w:rsidRPr="00926A3C">
        <w:t>We [____________________], a [__________] [____________________] (“</w:t>
      </w:r>
      <w:r w:rsidRPr="00926A3C">
        <w:rPr>
          <w:b/>
        </w:rPr>
        <w:t>Issuer</w:t>
      </w:r>
      <w:r w:rsidRPr="00926A3C">
        <w:t>”) do hereby issue this Irrevocable Non-Transferable Standby Letter of</w:t>
      </w:r>
      <w:r w:rsidRPr="00926A3C">
        <w:rPr>
          <w:spacing w:val="-9"/>
        </w:rPr>
        <w:t xml:space="preserve"> </w:t>
      </w:r>
      <w:r w:rsidRPr="00926A3C">
        <w:t>Credit</w:t>
      </w:r>
      <w:r w:rsidRPr="00926A3C">
        <w:rPr>
          <w:spacing w:val="-2"/>
        </w:rPr>
        <w:t xml:space="preserve"> </w:t>
      </w:r>
      <w:r w:rsidRPr="00926A3C">
        <w:t>No. _____ by order of, for the account</w:t>
      </w:r>
      <w:r w:rsidRPr="00926A3C">
        <w:rPr>
          <w:spacing w:val="-15"/>
        </w:rPr>
        <w:t xml:space="preserve"> </w:t>
      </w:r>
      <w:r w:rsidRPr="00926A3C">
        <w:t>of</w:t>
      </w:r>
      <w:r w:rsidRPr="00926A3C">
        <w:rPr>
          <w:spacing w:val="-3"/>
        </w:rPr>
        <w:t xml:space="preserve"> </w:t>
      </w:r>
      <w:r w:rsidRPr="00926A3C">
        <w:t>and</w:t>
      </w:r>
      <w:r w:rsidRPr="00926A3C">
        <w:rPr>
          <w:spacing w:val="-1"/>
          <w:w w:val="99"/>
        </w:rPr>
        <w:t xml:space="preserve"> </w:t>
      </w:r>
      <w:r w:rsidRPr="00926A3C">
        <w:t>on</w:t>
      </w:r>
      <w:r w:rsidRPr="00926A3C">
        <w:rPr>
          <w:spacing w:val="-2"/>
        </w:rPr>
        <w:t xml:space="preserve"> </w:t>
      </w:r>
      <w:r w:rsidRPr="00926A3C">
        <w:t>behalf</w:t>
      </w:r>
      <w:r w:rsidRPr="00926A3C">
        <w:rPr>
          <w:spacing w:val="-1"/>
        </w:rPr>
        <w:t xml:space="preserve"> </w:t>
      </w:r>
      <w:r w:rsidRPr="00926A3C">
        <w:t>of [</w:t>
      </w:r>
      <w:r w:rsidRPr="00363E00">
        <w:rPr>
          <w:i/>
        </w:rPr>
        <w:t>Seller</w:t>
      </w:r>
      <w:r w:rsidRPr="00926A3C">
        <w:t>], a [__________] [limited liability company] (“</w:t>
      </w:r>
      <w:r w:rsidRPr="00926A3C">
        <w:rPr>
          <w:b/>
        </w:rPr>
        <w:t>Account Party</w:t>
      </w:r>
      <w:r w:rsidRPr="00926A3C">
        <w:t>”) and in favor</w:t>
      </w:r>
      <w:r w:rsidRPr="00926A3C">
        <w:rPr>
          <w:spacing w:val="-5"/>
        </w:rPr>
        <w:t xml:space="preserve"> </w:t>
      </w:r>
      <w:r w:rsidRPr="00926A3C">
        <w:t>of</w:t>
      </w:r>
      <w:r w:rsidRPr="00926A3C">
        <w:rPr>
          <w:spacing w:val="-2"/>
        </w:rPr>
        <w:t xml:space="preserve"> </w:t>
      </w:r>
      <w:r>
        <w:t xml:space="preserve">Indianapolis Power &amp; Light Company d/b/a AES Indiana, an Indiana corporation </w:t>
      </w:r>
      <w:r w:rsidRPr="00926A3C">
        <w:t>(“</w:t>
      </w:r>
      <w:r w:rsidRPr="00926A3C">
        <w:rPr>
          <w:b/>
        </w:rPr>
        <w:t>Beneficiary</w:t>
      </w:r>
      <w:r w:rsidRPr="00926A3C">
        <w:t>”). The term “Beneficiary” includes any successor by operation of law of the named beneficiary including without limitation any liquidator, receiver or</w:t>
      </w:r>
      <w:r w:rsidRPr="00926A3C">
        <w:rPr>
          <w:spacing w:val="-11"/>
        </w:rPr>
        <w:t xml:space="preserve"> </w:t>
      </w:r>
      <w:r w:rsidRPr="00926A3C">
        <w:t>conservator.</w:t>
      </w:r>
    </w:p>
    <w:p w14:paraId="179D8502" w14:textId="77777777" w:rsidR="00CD70EF" w:rsidRPr="00926A3C" w:rsidRDefault="00CD70EF" w:rsidP="00CD70EF">
      <w:pPr>
        <w:pStyle w:val="BodyText"/>
      </w:pPr>
      <w:r w:rsidRPr="00926A3C">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14:paraId="1104618A" w14:textId="77777777" w:rsidR="00CD70EF" w:rsidRPr="00926A3C" w:rsidRDefault="00CD70EF" w:rsidP="00CD70EF">
      <w:pPr>
        <w:pStyle w:val="BodyText"/>
      </w:pPr>
      <w:r w:rsidRPr="00926A3C">
        <w:t>This Letter of Credit is available in one or more drafts and may be drawn hereunder for the account</w:t>
      </w:r>
      <w:r w:rsidRPr="00926A3C">
        <w:rPr>
          <w:spacing w:val="-2"/>
        </w:rPr>
        <w:t xml:space="preserve"> </w:t>
      </w:r>
      <w:r w:rsidRPr="00926A3C">
        <w:t>of ____________________ up to an aggregate amount not exceeding</w:t>
      </w:r>
      <w:r w:rsidRPr="00926A3C">
        <w:rPr>
          <w:spacing w:val="-8"/>
        </w:rPr>
        <w:t xml:space="preserve"> </w:t>
      </w:r>
      <w:r w:rsidRPr="00926A3C">
        <w:t>$__________.00 (United</w:t>
      </w:r>
      <w:r w:rsidRPr="00926A3C">
        <w:rPr>
          <w:spacing w:val="-3"/>
        </w:rPr>
        <w:t xml:space="preserve"> </w:t>
      </w:r>
      <w:r w:rsidRPr="00926A3C">
        <w:t>States</w:t>
      </w:r>
      <w:r w:rsidRPr="00926A3C">
        <w:rPr>
          <w:spacing w:val="-1"/>
        </w:rPr>
        <w:t xml:space="preserve"> </w:t>
      </w:r>
      <w:r w:rsidRPr="00926A3C">
        <w:t>Dollars ____________________ and</w:t>
      </w:r>
      <w:r w:rsidRPr="00926A3C">
        <w:rPr>
          <w:spacing w:val="-2"/>
        </w:rPr>
        <w:t xml:space="preserve"> </w:t>
      </w:r>
      <w:r w:rsidRPr="00926A3C">
        <w:t>00/100).</w:t>
      </w:r>
    </w:p>
    <w:p w14:paraId="701EAD5E" w14:textId="77777777" w:rsidR="00CD70EF" w:rsidRPr="00926A3C" w:rsidRDefault="00CD70EF" w:rsidP="00CD70EF">
      <w:pPr>
        <w:pStyle w:val="BodyText"/>
      </w:pPr>
      <w:r w:rsidRPr="00926A3C">
        <w:t>This Letter of Credit is drawn against by presentation to us at our office located at ____________________ of a drawing certificate: (i) signed by an</w:t>
      </w:r>
      <w:r w:rsidRPr="00926A3C">
        <w:rPr>
          <w:spacing w:val="-28"/>
        </w:rPr>
        <w:t xml:space="preserve"> </w:t>
      </w:r>
      <w:r w:rsidRPr="00926A3C">
        <w:t>officer</w:t>
      </w:r>
      <w:r w:rsidRPr="00926A3C">
        <w:rPr>
          <w:spacing w:val="-4"/>
        </w:rPr>
        <w:t xml:space="preserve"> </w:t>
      </w:r>
      <w:r w:rsidRPr="00926A3C">
        <w:t>or</w:t>
      </w:r>
      <w:r w:rsidRPr="00926A3C">
        <w:rPr>
          <w:spacing w:val="-1"/>
        </w:rPr>
        <w:t xml:space="preserve"> </w:t>
      </w:r>
      <w:r w:rsidRPr="00926A3C">
        <w:t>authorized</w:t>
      </w:r>
      <w:r w:rsidRPr="00926A3C">
        <w:rPr>
          <w:spacing w:val="-6"/>
        </w:rPr>
        <w:t xml:space="preserve"> </w:t>
      </w:r>
      <w:r w:rsidRPr="00926A3C">
        <w:t>agent</w:t>
      </w:r>
      <w:r w:rsidRPr="00926A3C">
        <w:rPr>
          <w:spacing w:val="-6"/>
        </w:rPr>
        <w:t xml:space="preserve"> </w:t>
      </w:r>
      <w:r w:rsidRPr="00926A3C">
        <w:t>of</w:t>
      </w:r>
      <w:r w:rsidRPr="00926A3C">
        <w:rPr>
          <w:spacing w:val="-6"/>
        </w:rPr>
        <w:t xml:space="preserve"> </w:t>
      </w:r>
      <w:r w:rsidRPr="00926A3C">
        <w:t>the</w:t>
      </w:r>
      <w:r w:rsidRPr="00926A3C">
        <w:rPr>
          <w:spacing w:val="-4"/>
        </w:rPr>
        <w:t xml:space="preserve"> </w:t>
      </w:r>
      <w:r w:rsidRPr="00926A3C">
        <w:t>Beneficiary;</w:t>
      </w:r>
      <w:r w:rsidRPr="00926A3C">
        <w:rPr>
          <w:spacing w:val="-6"/>
        </w:rPr>
        <w:t xml:space="preserve"> </w:t>
      </w:r>
      <w:r w:rsidRPr="00926A3C">
        <w:t>(ii)</w:t>
      </w:r>
      <w:r w:rsidRPr="00926A3C">
        <w:rPr>
          <w:spacing w:val="-5"/>
        </w:rPr>
        <w:t xml:space="preserve"> </w:t>
      </w:r>
      <w:r w:rsidRPr="00926A3C">
        <w:t>dated</w:t>
      </w:r>
      <w:r w:rsidRPr="00926A3C">
        <w:rPr>
          <w:spacing w:val="-6"/>
        </w:rPr>
        <w:t xml:space="preserve"> </w:t>
      </w:r>
      <w:r w:rsidRPr="00926A3C">
        <w:t>the</w:t>
      </w:r>
      <w:r w:rsidRPr="00926A3C">
        <w:rPr>
          <w:spacing w:val="-3"/>
        </w:rPr>
        <w:t xml:space="preserve"> </w:t>
      </w:r>
      <w:r w:rsidRPr="00926A3C">
        <w:t>date</w:t>
      </w:r>
      <w:r w:rsidRPr="00926A3C">
        <w:rPr>
          <w:spacing w:val="-5"/>
        </w:rPr>
        <w:t xml:space="preserve"> </w:t>
      </w:r>
      <w:r w:rsidRPr="00926A3C">
        <w:t>of</w:t>
      </w:r>
      <w:r w:rsidRPr="00926A3C">
        <w:rPr>
          <w:spacing w:val="-6"/>
        </w:rPr>
        <w:t xml:space="preserve"> </w:t>
      </w:r>
      <w:r w:rsidRPr="00926A3C">
        <w:t>presentation;</w:t>
      </w:r>
      <w:r w:rsidRPr="00926A3C">
        <w:rPr>
          <w:spacing w:val="-6"/>
        </w:rPr>
        <w:t xml:space="preserve"> </w:t>
      </w:r>
      <w:r w:rsidRPr="00926A3C">
        <w:t>and</w:t>
      </w:r>
      <w:r w:rsidRPr="00926A3C">
        <w:rPr>
          <w:spacing w:val="-3"/>
        </w:rPr>
        <w:t xml:space="preserve"> </w:t>
      </w:r>
      <w:r w:rsidRPr="00926A3C">
        <w:t>(iii)</w:t>
      </w:r>
      <w:r w:rsidRPr="00926A3C">
        <w:rPr>
          <w:spacing w:val="-5"/>
        </w:rPr>
        <w:t xml:space="preserve"> </w:t>
      </w:r>
      <w:r w:rsidRPr="00926A3C">
        <w:t>containing</w:t>
      </w:r>
      <w:r w:rsidRPr="00926A3C">
        <w:rPr>
          <w:spacing w:val="-7"/>
        </w:rPr>
        <w:t xml:space="preserve"> </w:t>
      </w:r>
      <w:r w:rsidRPr="00926A3C">
        <w:t>one (1) of the following</w:t>
      </w:r>
      <w:r w:rsidRPr="00926A3C">
        <w:rPr>
          <w:spacing w:val="-3"/>
        </w:rPr>
        <w:t xml:space="preserve"> </w:t>
      </w:r>
      <w:r w:rsidRPr="00926A3C">
        <w:t>statements:</w:t>
      </w:r>
    </w:p>
    <w:p w14:paraId="63EDDEDD" w14:textId="77777777" w:rsidR="00CD70EF" w:rsidRPr="00926A3C" w:rsidRDefault="00CD70EF" w:rsidP="00CD70EF">
      <w:pPr>
        <w:pStyle w:val="ListParagraph"/>
        <w:widowControl w:val="0"/>
        <w:numPr>
          <w:ilvl w:val="0"/>
          <w:numId w:val="10"/>
        </w:numPr>
        <w:autoSpaceDE w:val="0"/>
        <w:autoSpaceDN w:val="0"/>
        <w:spacing w:line="240" w:lineRule="auto"/>
        <w:ind w:left="720" w:firstLine="720"/>
        <w:contextualSpacing w:val="0"/>
      </w:pPr>
      <w:r w:rsidRPr="00926A3C">
        <w:t>“The undersigned hereby</w:t>
      </w:r>
      <w:r w:rsidRPr="00926A3C">
        <w:rPr>
          <w:spacing w:val="-6"/>
        </w:rPr>
        <w:t xml:space="preserve"> </w:t>
      </w:r>
      <w:r w:rsidRPr="00926A3C">
        <w:t>certifies</w:t>
      </w:r>
      <w:r w:rsidRPr="00926A3C">
        <w:rPr>
          <w:spacing w:val="-2"/>
        </w:rPr>
        <w:t xml:space="preserve"> </w:t>
      </w:r>
      <w:r w:rsidRPr="00926A3C">
        <w:t>to [____________________], a [__________] [____________________] (“</w:t>
      </w:r>
      <w:r w:rsidRPr="00926A3C">
        <w:rPr>
          <w:b/>
        </w:rPr>
        <w:t>Issuer</w:t>
      </w:r>
      <w:r w:rsidRPr="00926A3C">
        <w:t>”), with reference to its Irrevocable Non-Transferable Standby Letter of Credit No. _____,</w:t>
      </w:r>
      <w:r w:rsidRPr="00926A3C">
        <w:rPr>
          <w:spacing w:val="-3"/>
        </w:rPr>
        <w:t xml:space="preserve"> </w:t>
      </w:r>
      <w:r w:rsidRPr="00926A3C">
        <w:t>dated ____________________, issued on behalf</w:t>
      </w:r>
      <w:r w:rsidRPr="00926A3C">
        <w:rPr>
          <w:spacing w:val="-13"/>
        </w:rPr>
        <w:t xml:space="preserve"> </w:t>
      </w:r>
      <w:r w:rsidRPr="00926A3C">
        <w:t>of [</w:t>
      </w:r>
      <w:r w:rsidRPr="00363E00">
        <w:rPr>
          <w:i/>
        </w:rPr>
        <w:t>Seller</w:t>
      </w:r>
      <w:r w:rsidRPr="00926A3C">
        <w:t>], a [__________] [limited liability company] (“</w:t>
      </w:r>
      <w:r w:rsidRPr="00926A3C">
        <w:rPr>
          <w:b/>
        </w:rPr>
        <w:t>Account Party</w:t>
      </w:r>
      <w:r w:rsidRPr="00926A3C">
        <w:t>”) and in favor of</w:t>
      </w:r>
      <w:r w:rsidRPr="00926A3C">
        <w:rPr>
          <w:spacing w:val="-21"/>
        </w:rPr>
        <w:t xml:space="preserve"> </w:t>
      </w:r>
      <w:r>
        <w:t>Indiana Power &amp; Light Company, an Indiana corporation</w:t>
      </w:r>
      <w:r w:rsidRPr="00926A3C">
        <w:t xml:space="preserve"> (“</w:t>
      </w:r>
      <w:r w:rsidRPr="00926A3C">
        <w:rPr>
          <w:b/>
        </w:rPr>
        <w:t>Beneficiary</w:t>
      </w:r>
      <w:r w:rsidRPr="00926A3C">
        <w:t xml:space="preserve">”) </w:t>
      </w:r>
      <w:r w:rsidRPr="00926A3C">
        <w:lastRenderedPageBreak/>
        <w:t xml:space="preserve">that said Account Party has failed to make a payment in accordance with the terms and provisions of one or more of the following, as applicable: Solar and Storage Power Purchase Agreement, </w:t>
      </w:r>
      <w:r w:rsidRPr="00926A3C">
        <w:rPr>
          <w:spacing w:val="-2"/>
        </w:rPr>
        <w:t>a</w:t>
      </w:r>
      <w:r w:rsidRPr="00926A3C">
        <w:t>s m</w:t>
      </w:r>
      <w:r w:rsidRPr="00926A3C">
        <w:rPr>
          <w:spacing w:val="4"/>
        </w:rPr>
        <w:t>a</w:t>
      </w:r>
      <w:r w:rsidRPr="00926A3C">
        <w:t>y</w:t>
      </w:r>
      <w:r w:rsidRPr="00926A3C">
        <w:rPr>
          <w:spacing w:val="-5"/>
        </w:rPr>
        <w:t xml:space="preserve"> </w:t>
      </w:r>
      <w:r w:rsidRPr="00926A3C">
        <w:rPr>
          <w:spacing w:val="2"/>
        </w:rPr>
        <w:t>b</w:t>
      </w:r>
      <w:r w:rsidRPr="00926A3C">
        <w:t>e</w:t>
      </w:r>
      <w:r w:rsidRPr="00926A3C">
        <w:rPr>
          <w:spacing w:val="-1"/>
        </w:rPr>
        <w:t xml:space="preserve"> </w:t>
      </w:r>
      <w:r w:rsidRPr="00926A3C">
        <w:t>amen</w:t>
      </w:r>
      <w:r w:rsidRPr="00926A3C">
        <w:rPr>
          <w:spacing w:val="2"/>
        </w:rPr>
        <w:t>d</w:t>
      </w:r>
      <w:r w:rsidRPr="00926A3C">
        <w:rPr>
          <w:spacing w:val="-1"/>
        </w:rPr>
        <w:t>e</w:t>
      </w:r>
      <w:r w:rsidRPr="00926A3C">
        <w:t>d</w:t>
      </w:r>
      <w:r w:rsidRPr="00926A3C">
        <w:rPr>
          <w:spacing w:val="2"/>
        </w:rPr>
        <w:t xml:space="preserve"> </w:t>
      </w:r>
      <w:r w:rsidRPr="00926A3C">
        <w:rPr>
          <w:spacing w:val="-1"/>
        </w:rPr>
        <w:t>a</w:t>
      </w:r>
      <w:r w:rsidRPr="00926A3C">
        <w:t>nd supplemented f</w:t>
      </w:r>
      <w:r w:rsidRPr="00926A3C">
        <w:rPr>
          <w:spacing w:val="-1"/>
        </w:rPr>
        <w:t>r</w:t>
      </w:r>
      <w:r w:rsidRPr="00926A3C">
        <w:t xml:space="preserve">om </w:t>
      </w:r>
      <w:r w:rsidRPr="00926A3C">
        <w:rPr>
          <w:spacing w:val="3"/>
        </w:rPr>
        <w:t>t</w:t>
      </w:r>
      <w:r w:rsidRPr="00926A3C">
        <w:t>ime to time, to</w:t>
      </w:r>
      <w:r w:rsidRPr="00926A3C">
        <w:rPr>
          <w:spacing w:val="-2"/>
        </w:rPr>
        <w:t>g</w:t>
      </w:r>
      <w:r w:rsidRPr="00926A3C">
        <w:rPr>
          <w:spacing w:val="-1"/>
        </w:rPr>
        <w:t>e</w:t>
      </w:r>
      <w:r w:rsidRPr="00926A3C">
        <w:t>ther with all schedules and at</w:t>
      </w:r>
      <w:r w:rsidRPr="00926A3C">
        <w:rPr>
          <w:spacing w:val="3"/>
        </w:rPr>
        <w:t>t</w:t>
      </w:r>
      <w:r w:rsidRPr="00926A3C">
        <w:t>achments the</w:t>
      </w:r>
      <w:r w:rsidRPr="00926A3C">
        <w:rPr>
          <w:spacing w:val="1"/>
        </w:rPr>
        <w:t>r</w:t>
      </w:r>
      <w:r w:rsidRPr="00926A3C">
        <w:t xml:space="preserve">eto and </w:t>
      </w:r>
      <w:r w:rsidRPr="00926A3C">
        <w:rPr>
          <w:spacing w:val="-1"/>
        </w:rPr>
        <w:t>a</w:t>
      </w:r>
      <w:r w:rsidRPr="00926A3C">
        <w:rPr>
          <w:spacing w:val="5"/>
        </w:rPr>
        <w:t>n</w:t>
      </w:r>
      <w:r w:rsidRPr="00926A3C">
        <w:t>y</w:t>
      </w:r>
      <w:r w:rsidRPr="00926A3C">
        <w:rPr>
          <w:spacing w:val="-2"/>
        </w:rPr>
        <w:t xml:space="preserve"> </w:t>
      </w:r>
      <w:r w:rsidRPr="00926A3C">
        <w:t>replacements or substitu</w:t>
      </w:r>
      <w:r w:rsidRPr="00926A3C">
        <w:rPr>
          <w:spacing w:val="2"/>
        </w:rPr>
        <w:t>t</w:t>
      </w:r>
      <w:r w:rsidRPr="00926A3C">
        <w:t>es (the “</w:t>
      </w:r>
      <w:r w:rsidRPr="00926A3C">
        <w:rPr>
          <w:b/>
        </w:rPr>
        <w:t>PPA</w:t>
      </w:r>
      <w:r w:rsidRPr="00926A3C">
        <w:rPr>
          <w:spacing w:val="-1"/>
        </w:rPr>
        <w:t>”</w:t>
      </w:r>
      <w:r w:rsidRPr="00926A3C">
        <w:t>), any and all agreements entered into by Account Party under, pursuant to, or in connection with the PPA and any and all agreements to which Account Party and Beneficiary are parties, as such agreements may be amended and supplemented from time to time, whether now or hereafter executed, and any replacements or substitutions thereof, (collectively, the “</w:t>
      </w:r>
      <w:r w:rsidRPr="00926A3C">
        <w:rPr>
          <w:b/>
        </w:rPr>
        <w:t>Agreements</w:t>
      </w:r>
      <w:r w:rsidRPr="00926A3C">
        <w:t>”). The Beneficiary hereby draws upon the Letter of Credit in an amount equal to</w:t>
      </w:r>
      <w:r w:rsidRPr="00926A3C">
        <w:rPr>
          <w:spacing w:val="-31"/>
        </w:rPr>
        <w:t xml:space="preserve"> </w:t>
      </w:r>
      <w:r w:rsidRPr="00926A3C">
        <w:t>$__________.00 (United</w:t>
      </w:r>
      <w:r w:rsidRPr="00926A3C">
        <w:rPr>
          <w:spacing w:val="-3"/>
        </w:rPr>
        <w:t xml:space="preserve"> </w:t>
      </w:r>
      <w:r w:rsidRPr="00926A3C">
        <w:t>States</w:t>
      </w:r>
      <w:r w:rsidRPr="00926A3C">
        <w:rPr>
          <w:spacing w:val="-1"/>
        </w:rPr>
        <w:t xml:space="preserve"> </w:t>
      </w:r>
      <w:r w:rsidRPr="00926A3C">
        <w:t>Dollars ____________________ and</w:t>
      </w:r>
      <w:r w:rsidRPr="00926A3C">
        <w:rPr>
          <w:spacing w:val="-2"/>
        </w:rPr>
        <w:t xml:space="preserve"> </w:t>
      </w:r>
      <w:r w:rsidRPr="00926A3C">
        <w:t>00/100)”;</w:t>
      </w:r>
      <w:r w:rsidRPr="00926A3C">
        <w:rPr>
          <w:spacing w:val="-1"/>
        </w:rPr>
        <w:t xml:space="preserve"> </w:t>
      </w:r>
      <w:r w:rsidRPr="00926A3C">
        <w:t>or</w:t>
      </w:r>
    </w:p>
    <w:p w14:paraId="378BBDE5" w14:textId="77777777" w:rsidR="00CD70EF" w:rsidRPr="00926A3C" w:rsidRDefault="00CD70EF" w:rsidP="00CD70EF">
      <w:pPr>
        <w:pStyle w:val="ListParagraph"/>
        <w:widowControl w:val="0"/>
        <w:numPr>
          <w:ilvl w:val="0"/>
          <w:numId w:val="10"/>
        </w:numPr>
        <w:autoSpaceDE w:val="0"/>
        <w:autoSpaceDN w:val="0"/>
        <w:spacing w:line="240" w:lineRule="auto"/>
        <w:ind w:left="720" w:firstLine="720"/>
        <w:contextualSpacing w:val="0"/>
      </w:pPr>
      <w:r w:rsidRPr="00926A3C">
        <w:t>“As of the close of</w:t>
      </w:r>
      <w:r w:rsidRPr="00926A3C">
        <w:rPr>
          <w:spacing w:val="-13"/>
        </w:rPr>
        <w:t xml:space="preserve"> </w:t>
      </w:r>
      <w:r w:rsidRPr="00926A3C">
        <w:t>business</w:t>
      </w:r>
      <w:r w:rsidRPr="00926A3C">
        <w:rPr>
          <w:spacing w:val="-3"/>
        </w:rPr>
        <w:t xml:space="preserve"> </w:t>
      </w:r>
      <w:r w:rsidRPr="00926A3C">
        <w:t>on ____________________, 20___ (fill in date which is</w:t>
      </w:r>
      <w:r w:rsidRPr="00926A3C">
        <w:rPr>
          <w:spacing w:val="-16"/>
        </w:rPr>
        <w:t xml:space="preserve"> </w:t>
      </w:r>
      <w:r w:rsidRPr="00926A3C">
        <w:t>less</w:t>
      </w:r>
      <w:r w:rsidRPr="00926A3C">
        <w:rPr>
          <w:spacing w:val="-3"/>
        </w:rPr>
        <w:t xml:space="preserve"> </w:t>
      </w:r>
      <w:r>
        <w:t>than one hundred</w:t>
      </w:r>
      <w:r w:rsidRPr="00926A3C">
        <w:t xml:space="preserve"> ten (110) days before the expiration date of the Letter of Credit), Account Party</w:t>
      </w:r>
      <w:r w:rsidRPr="00926A3C">
        <w:rPr>
          <w:spacing w:val="-8"/>
        </w:rPr>
        <w:t xml:space="preserve"> </w:t>
      </w:r>
      <w:r w:rsidRPr="00926A3C">
        <w:t>has</w:t>
      </w:r>
      <w:r w:rsidRPr="00926A3C">
        <w:rPr>
          <w:spacing w:val="-1"/>
        </w:rPr>
        <w:t xml:space="preserve"> </w:t>
      </w:r>
      <w:r w:rsidRPr="00926A3C">
        <w:t>failed</w:t>
      </w:r>
      <w:r w:rsidRPr="00926A3C">
        <w:rPr>
          <w:spacing w:val="-4"/>
        </w:rPr>
        <w:t xml:space="preserve"> </w:t>
      </w:r>
      <w:r w:rsidRPr="00926A3C">
        <w:t>to</w:t>
      </w:r>
      <w:r w:rsidRPr="00926A3C">
        <w:rPr>
          <w:spacing w:val="-4"/>
        </w:rPr>
        <w:t xml:space="preserve"> </w:t>
      </w:r>
      <w:r w:rsidRPr="00926A3C">
        <w:t>renew,</w:t>
      </w:r>
      <w:r w:rsidRPr="00926A3C">
        <w:rPr>
          <w:spacing w:val="-2"/>
        </w:rPr>
        <w:t xml:space="preserve"> </w:t>
      </w:r>
      <w:r w:rsidRPr="00926A3C">
        <w:t>replace</w:t>
      </w:r>
      <w:r w:rsidRPr="00926A3C">
        <w:rPr>
          <w:spacing w:val="-3"/>
        </w:rPr>
        <w:t xml:space="preserve"> </w:t>
      </w:r>
      <w:r w:rsidRPr="00926A3C">
        <w:t>or</w:t>
      </w:r>
      <w:r w:rsidRPr="00926A3C">
        <w:rPr>
          <w:spacing w:val="-4"/>
        </w:rPr>
        <w:t xml:space="preserve"> </w:t>
      </w:r>
      <w:r w:rsidRPr="00926A3C">
        <w:t>amend</w:t>
      </w:r>
      <w:r w:rsidRPr="00926A3C">
        <w:rPr>
          <w:spacing w:val="-4"/>
        </w:rPr>
        <w:t xml:space="preserve"> </w:t>
      </w:r>
      <w:r w:rsidRPr="00926A3C">
        <w:t>the</w:t>
      </w:r>
      <w:r w:rsidRPr="00926A3C">
        <w:rPr>
          <w:spacing w:val="-2"/>
        </w:rPr>
        <w:t xml:space="preserve"> </w:t>
      </w:r>
      <w:r w:rsidRPr="00926A3C">
        <w:t>Letter</w:t>
      </w:r>
      <w:r w:rsidRPr="00926A3C">
        <w:rPr>
          <w:spacing w:val="-4"/>
        </w:rPr>
        <w:t xml:space="preserve"> </w:t>
      </w:r>
      <w:r w:rsidRPr="00926A3C">
        <w:t>of</w:t>
      </w:r>
      <w:r w:rsidRPr="00926A3C">
        <w:rPr>
          <w:spacing w:val="-4"/>
        </w:rPr>
        <w:t xml:space="preserve"> </w:t>
      </w:r>
      <w:r w:rsidRPr="00926A3C">
        <w:t>Credit</w:t>
      </w:r>
      <w:r w:rsidRPr="00926A3C">
        <w:rPr>
          <w:spacing w:val="-3"/>
        </w:rPr>
        <w:t xml:space="preserve"> </w:t>
      </w:r>
      <w:r w:rsidRPr="00926A3C">
        <w:t>in</w:t>
      </w:r>
      <w:r w:rsidRPr="00926A3C">
        <w:rPr>
          <w:spacing w:val="-4"/>
        </w:rPr>
        <w:t xml:space="preserve"> </w:t>
      </w:r>
      <w:r w:rsidRPr="00926A3C">
        <w:t>a</w:t>
      </w:r>
      <w:r w:rsidRPr="00926A3C">
        <w:rPr>
          <w:spacing w:val="-4"/>
        </w:rPr>
        <w:t xml:space="preserve"> </w:t>
      </w:r>
      <w:r w:rsidRPr="00926A3C">
        <w:t>manner</w:t>
      </w:r>
      <w:r w:rsidRPr="00926A3C">
        <w:rPr>
          <w:spacing w:val="-2"/>
        </w:rPr>
        <w:t xml:space="preserve"> </w:t>
      </w:r>
      <w:r w:rsidRPr="00926A3C">
        <w:t>acceptable</w:t>
      </w:r>
      <w:r w:rsidRPr="00926A3C">
        <w:rPr>
          <w:spacing w:val="-4"/>
        </w:rPr>
        <w:t xml:space="preserve"> </w:t>
      </w:r>
      <w:r w:rsidRPr="00926A3C">
        <w:t>to Beneficiary”;</w:t>
      </w:r>
      <w:r w:rsidRPr="00926A3C">
        <w:rPr>
          <w:spacing w:val="-11"/>
        </w:rPr>
        <w:t xml:space="preserve"> </w:t>
      </w:r>
      <w:r w:rsidRPr="00926A3C">
        <w:t>or</w:t>
      </w:r>
    </w:p>
    <w:p w14:paraId="0700CC77" w14:textId="77777777" w:rsidR="00CD70EF" w:rsidRPr="00926A3C" w:rsidRDefault="00CD70EF" w:rsidP="00CD70EF">
      <w:pPr>
        <w:pStyle w:val="ListParagraph"/>
        <w:widowControl w:val="0"/>
        <w:numPr>
          <w:ilvl w:val="0"/>
          <w:numId w:val="10"/>
        </w:numPr>
        <w:autoSpaceDE w:val="0"/>
        <w:autoSpaceDN w:val="0"/>
        <w:spacing w:line="240" w:lineRule="auto"/>
        <w:ind w:left="720" w:firstLine="720"/>
        <w:contextualSpacing w:val="0"/>
      </w:pPr>
      <w:r w:rsidRPr="00926A3C">
        <w:t>“As of the close of</w:t>
      </w:r>
      <w:r w:rsidRPr="00926A3C">
        <w:rPr>
          <w:spacing w:val="-13"/>
        </w:rPr>
        <w:t xml:space="preserve"> </w:t>
      </w:r>
      <w:r w:rsidRPr="00926A3C">
        <w:t>business</w:t>
      </w:r>
      <w:r w:rsidRPr="00926A3C">
        <w:rPr>
          <w:spacing w:val="-3"/>
        </w:rPr>
        <w:t xml:space="preserve"> </w:t>
      </w:r>
      <w:r w:rsidRPr="00926A3C">
        <w:t>on ____________________, 20___ (fill in date which</w:t>
      </w:r>
      <w:r w:rsidRPr="00926A3C">
        <w:rPr>
          <w:spacing w:val="-21"/>
        </w:rPr>
        <w:t xml:space="preserve"> </w:t>
      </w:r>
      <w:r w:rsidRPr="00926A3C">
        <w:t>is</w:t>
      </w:r>
      <w:r w:rsidRPr="00926A3C">
        <w:rPr>
          <w:spacing w:val="-3"/>
        </w:rPr>
        <w:t xml:space="preserve"> </w:t>
      </w:r>
      <w:r w:rsidRPr="00926A3C">
        <w:t>more</w:t>
      </w:r>
      <w:r w:rsidRPr="00926A3C">
        <w:rPr>
          <w:spacing w:val="-1"/>
        </w:rPr>
        <w:t xml:space="preserve"> </w:t>
      </w:r>
      <w:r w:rsidRPr="00926A3C">
        <w:t>than ten (10) Business Days after the Beneficiary has requested that Account Party replace the Letter of Credit because the Issuer’s Long Term rating is lower than “A-” by S&amp;P or lower than “A3” by Moody’s), Account Party has failed to replace the Letter of Credit in a manner acceptable to</w:t>
      </w:r>
      <w:r w:rsidRPr="00926A3C">
        <w:rPr>
          <w:spacing w:val="-31"/>
        </w:rPr>
        <w:t xml:space="preserve"> </w:t>
      </w:r>
      <w:r w:rsidRPr="00926A3C">
        <w:t>Beneficiary.”</w:t>
      </w:r>
    </w:p>
    <w:p w14:paraId="44B0B5A4" w14:textId="77777777" w:rsidR="00CD70EF" w:rsidRPr="00926A3C" w:rsidRDefault="00CD70EF" w:rsidP="00CD70EF">
      <w:pPr>
        <w:pStyle w:val="BodyText"/>
      </w:pPr>
      <w:r w:rsidRPr="00926A3C">
        <w:t>Beneficiary shall have the right, in the event of a draw pursuant to subparagraph (2) or (3) of the immediately preceding paragraph, to draw down the entire face value of the Letter of Credit. If presentation of any drawing certificate is made on a Business Day and such presentation is made on or before</w:t>
      </w:r>
      <w:r w:rsidRPr="00926A3C">
        <w:rPr>
          <w:spacing w:val="-6"/>
        </w:rPr>
        <w:t xml:space="preserve"> </w:t>
      </w:r>
      <w:r w:rsidRPr="00926A3C">
        <w:t>10:00</w:t>
      </w:r>
      <w:r w:rsidRPr="00926A3C">
        <w:rPr>
          <w:spacing w:val="1"/>
        </w:rPr>
        <w:t xml:space="preserve"> </w:t>
      </w:r>
      <w:r w:rsidRPr="00926A3C">
        <w:t>a.m. Eastern Time, Issuer shall satisfy such drawing request</w:t>
      </w:r>
      <w:r w:rsidRPr="00926A3C">
        <w:rPr>
          <w:spacing w:val="-12"/>
        </w:rPr>
        <w:t xml:space="preserve"> </w:t>
      </w:r>
      <w:r w:rsidRPr="00926A3C">
        <w:t>on</w:t>
      </w:r>
      <w:r w:rsidRPr="00926A3C">
        <w:rPr>
          <w:spacing w:val="-1"/>
        </w:rPr>
        <w:t xml:space="preserve"> </w:t>
      </w:r>
      <w:r w:rsidRPr="00926A3C">
        <w:t>the same Business Day. If the drawing certificate is received after 10:00</w:t>
      </w:r>
      <w:r w:rsidRPr="00926A3C">
        <w:rPr>
          <w:spacing w:val="-14"/>
        </w:rPr>
        <w:t xml:space="preserve"> </w:t>
      </w:r>
      <w:r w:rsidRPr="00926A3C">
        <w:t>a.m.</w:t>
      </w:r>
      <w:r w:rsidRPr="00926A3C">
        <w:rPr>
          <w:spacing w:val="-2"/>
        </w:rPr>
        <w:t xml:space="preserve"> </w:t>
      </w:r>
      <w:r w:rsidRPr="00926A3C">
        <w:t>Eastern Time, Issuer will satisfy such drawing request on the next Business</w:t>
      </w:r>
      <w:r w:rsidRPr="00926A3C">
        <w:rPr>
          <w:spacing w:val="-41"/>
        </w:rPr>
        <w:t xml:space="preserve"> </w:t>
      </w:r>
      <w:r w:rsidRPr="00926A3C">
        <w:t>Day.</w:t>
      </w:r>
    </w:p>
    <w:p w14:paraId="4A352833" w14:textId="77777777" w:rsidR="00CD70EF" w:rsidRPr="00926A3C" w:rsidRDefault="00CD70EF" w:rsidP="00CD70EF">
      <w:pPr>
        <w:pStyle w:val="BodyText"/>
      </w:pPr>
      <w:r w:rsidRPr="00926A3C">
        <w:t>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Days from the date of your draw, a notice from us in the form of the certificate attached hereto as Exhibit A appropriately completed, indicating we have not reinstated</w:t>
      </w:r>
      <w:r w:rsidRPr="00926A3C">
        <w:rPr>
          <w:spacing w:val="-24"/>
        </w:rPr>
        <w:t xml:space="preserve"> </w:t>
      </w:r>
      <w:r w:rsidRPr="00926A3C">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14:paraId="7453FB46" w14:textId="77777777" w:rsidR="00CD70EF" w:rsidRPr="00926A3C" w:rsidRDefault="00CD70EF" w:rsidP="00CD70EF">
      <w:pPr>
        <w:pStyle w:val="BodyText"/>
      </w:pPr>
      <w:r w:rsidRPr="00926A3C">
        <w:t>This Letter of Credit may be terminated upon Beneficiary’s irrevocable receipt of full payment from the Account Party of all amounts due from Account Party under the Agreements and Issuer’s receipt of a written release from the Beneficiary releasing the Issuer from its obligations under this Letter of Credit. Disbursements under the Letter of Credit shall be in accordance with the following terms and conditions:</w:t>
      </w:r>
    </w:p>
    <w:p w14:paraId="54DBA8F6"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The</w:t>
      </w:r>
      <w:r w:rsidRPr="00926A3C">
        <w:rPr>
          <w:spacing w:val="-4"/>
        </w:rPr>
        <w:t xml:space="preserve"> </w:t>
      </w:r>
      <w:r w:rsidRPr="00926A3C">
        <w:t>amount,</w:t>
      </w:r>
      <w:r w:rsidRPr="00926A3C">
        <w:rPr>
          <w:spacing w:val="-4"/>
        </w:rPr>
        <w:t xml:space="preserve"> </w:t>
      </w:r>
      <w:r w:rsidRPr="00926A3C">
        <w:t>which</w:t>
      </w:r>
      <w:r w:rsidRPr="00926A3C">
        <w:rPr>
          <w:spacing w:val="-4"/>
        </w:rPr>
        <w:t xml:space="preserve"> </w:t>
      </w:r>
      <w:r w:rsidRPr="00926A3C">
        <w:t>may</w:t>
      </w:r>
      <w:r w:rsidRPr="00926A3C">
        <w:rPr>
          <w:spacing w:val="-6"/>
        </w:rPr>
        <w:t xml:space="preserve"> </w:t>
      </w:r>
      <w:r w:rsidRPr="00926A3C">
        <w:t>be</w:t>
      </w:r>
      <w:r w:rsidRPr="00926A3C">
        <w:rPr>
          <w:spacing w:val="-4"/>
        </w:rPr>
        <w:t xml:space="preserve"> </w:t>
      </w:r>
      <w:r w:rsidRPr="00926A3C">
        <w:t>drawn</w:t>
      </w:r>
      <w:r w:rsidRPr="00926A3C">
        <w:rPr>
          <w:spacing w:val="-4"/>
        </w:rPr>
        <w:t xml:space="preserve"> </w:t>
      </w:r>
      <w:r w:rsidRPr="00926A3C">
        <w:t>by</w:t>
      </w:r>
      <w:r w:rsidRPr="00926A3C">
        <w:rPr>
          <w:spacing w:val="-8"/>
        </w:rPr>
        <w:t xml:space="preserve"> </w:t>
      </w:r>
      <w:r w:rsidRPr="00926A3C">
        <w:t>the</w:t>
      </w:r>
      <w:r w:rsidRPr="00926A3C">
        <w:rPr>
          <w:spacing w:val="-4"/>
        </w:rPr>
        <w:t xml:space="preserve"> </w:t>
      </w:r>
      <w:r w:rsidRPr="00926A3C">
        <w:t>Beneficiary</w:t>
      </w:r>
      <w:r w:rsidRPr="00926A3C">
        <w:rPr>
          <w:spacing w:val="-8"/>
        </w:rPr>
        <w:t xml:space="preserve"> </w:t>
      </w:r>
      <w:r w:rsidRPr="00926A3C">
        <w:t>under</w:t>
      </w:r>
      <w:r w:rsidRPr="00926A3C">
        <w:rPr>
          <w:spacing w:val="-4"/>
        </w:rPr>
        <w:t xml:space="preserve"> </w:t>
      </w:r>
      <w:r w:rsidRPr="00926A3C">
        <w:t>this</w:t>
      </w:r>
      <w:r w:rsidRPr="00926A3C">
        <w:rPr>
          <w:spacing w:val="-1"/>
        </w:rPr>
        <w:t xml:space="preserve"> </w:t>
      </w:r>
      <w:r w:rsidRPr="00926A3C">
        <w:t>Letter</w:t>
      </w:r>
      <w:r w:rsidRPr="00926A3C">
        <w:rPr>
          <w:spacing w:val="-4"/>
        </w:rPr>
        <w:t xml:space="preserve"> </w:t>
      </w:r>
      <w:r w:rsidRPr="00926A3C">
        <w:t>of</w:t>
      </w:r>
      <w:r w:rsidRPr="00926A3C">
        <w:rPr>
          <w:spacing w:val="-5"/>
        </w:rPr>
        <w:t xml:space="preserve"> </w:t>
      </w:r>
      <w:r w:rsidRPr="00926A3C">
        <w:t>Credit,</w:t>
      </w:r>
      <w:r w:rsidRPr="00926A3C">
        <w:rPr>
          <w:spacing w:val="-4"/>
        </w:rPr>
        <w:t xml:space="preserve"> </w:t>
      </w:r>
      <w:r w:rsidRPr="00926A3C">
        <w:t>shall</w:t>
      </w:r>
      <w:r w:rsidRPr="00926A3C">
        <w:rPr>
          <w:spacing w:val="-4"/>
        </w:rPr>
        <w:t xml:space="preserve"> </w:t>
      </w:r>
      <w:r w:rsidRPr="00926A3C">
        <w:t xml:space="preserve">be automatically reinstated by the amount of any drawings hereunder unless </w:t>
      </w:r>
      <w:r w:rsidRPr="00926A3C">
        <w:lastRenderedPageBreak/>
        <w:t>Issuer timely delivers the Certificate of Non Reinstatement of Amounts Available under the Irrevocable</w:t>
      </w:r>
      <w:r w:rsidRPr="00926A3C">
        <w:rPr>
          <w:spacing w:val="-4"/>
        </w:rPr>
        <w:t xml:space="preserve"> </w:t>
      </w:r>
      <w:r w:rsidRPr="00926A3C">
        <w:t>Standby</w:t>
      </w:r>
      <w:r w:rsidRPr="00926A3C">
        <w:rPr>
          <w:spacing w:val="-6"/>
        </w:rPr>
        <w:t xml:space="preserve"> </w:t>
      </w:r>
      <w:r w:rsidRPr="00926A3C">
        <w:t>Letter</w:t>
      </w:r>
      <w:r w:rsidRPr="00926A3C">
        <w:rPr>
          <w:spacing w:val="-4"/>
        </w:rPr>
        <w:t xml:space="preserve"> </w:t>
      </w:r>
      <w:r w:rsidRPr="00926A3C">
        <w:t>of</w:t>
      </w:r>
      <w:r w:rsidRPr="00926A3C">
        <w:rPr>
          <w:spacing w:val="-5"/>
        </w:rPr>
        <w:t xml:space="preserve"> </w:t>
      </w:r>
      <w:r w:rsidRPr="00926A3C">
        <w:t>Credit</w:t>
      </w:r>
      <w:r w:rsidRPr="00926A3C">
        <w:rPr>
          <w:spacing w:val="-3"/>
        </w:rPr>
        <w:t xml:space="preserve"> </w:t>
      </w:r>
      <w:r w:rsidRPr="00926A3C">
        <w:t>attached</w:t>
      </w:r>
      <w:r w:rsidRPr="00926A3C">
        <w:rPr>
          <w:spacing w:val="-4"/>
        </w:rPr>
        <w:t xml:space="preserve"> </w:t>
      </w:r>
      <w:r w:rsidRPr="00926A3C">
        <w:t>as</w:t>
      </w:r>
      <w:r w:rsidRPr="00926A3C">
        <w:rPr>
          <w:spacing w:val="-1"/>
        </w:rPr>
        <w:t xml:space="preserve"> </w:t>
      </w:r>
      <w:r w:rsidRPr="00926A3C">
        <w:t>Exhibit</w:t>
      </w:r>
      <w:r w:rsidRPr="00926A3C">
        <w:rPr>
          <w:spacing w:val="-3"/>
        </w:rPr>
        <w:t xml:space="preserve"> </w:t>
      </w:r>
      <w:r w:rsidRPr="00926A3C">
        <w:t>A</w:t>
      </w:r>
      <w:r w:rsidRPr="00926A3C">
        <w:rPr>
          <w:spacing w:val="-4"/>
        </w:rPr>
        <w:t xml:space="preserve"> </w:t>
      </w:r>
      <w:r w:rsidRPr="00926A3C">
        <w:t>hereto</w:t>
      </w:r>
      <w:r w:rsidRPr="00926A3C">
        <w:rPr>
          <w:spacing w:val="-4"/>
        </w:rPr>
        <w:t xml:space="preserve"> </w:t>
      </w:r>
      <w:r w:rsidRPr="00926A3C">
        <w:t>as</w:t>
      </w:r>
      <w:r w:rsidRPr="00926A3C">
        <w:rPr>
          <w:spacing w:val="-4"/>
        </w:rPr>
        <w:t xml:space="preserve"> </w:t>
      </w:r>
      <w:r w:rsidRPr="00926A3C">
        <w:t>provided</w:t>
      </w:r>
      <w:r w:rsidRPr="00926A3C">
        <w:rPr>
          <w:spacing w:val="-4"/>
        </w:rPr>
        <w:t xml:space="preserve"> </w:t>
      </w:r>
      <w:r w:rsidRPr="00926A3C">
        <w:t>above.</w:t>
      </w:r>
    </w:p>
    <w:p w14:paraId="09EDBB04"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All commissions and charges will be borne by the Account</w:t>
      </w:r>
      <w:r w:rsidRPr="00926A3C">
        <w:rPr>
          <w:spacing w:val="-29"/>
        </w:rPr>
        <w:t xml:space="preserve"> </w:t>
      </w:r>
      <w:r w:rsidRPr="00926A3C">
        <w:t>Party.</w:t>
      </w:r>
    </w:p>
    <w:p w14:paraId="002C2D2C"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This Letter of Credit may not be transferred or assigned by the</w:t>
      </w:r>
      <w:r w:rsidRPr="00926A3C">
        <w:rPr>
          <w:spacing w:val="-31"/>
        </w:rPr>
        <w:t xml:space="preserve"> </w:t>
      </w:r>
      <w:r w:rsidRPr="00926A3C">
        <w:t>Issuer.</w:t>
      </w:r>
    </w:p>
    <w:p w14:paraId="39CDA49C"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This Letter of Credit is</w:t>
      </w:r>
      <w:r w:rsidRPr="00926A3C">
        <w:rPr>
          <w:spacing w:val="-9"/>
        </w:rPr>
        <w:t xml:space="preserve"> </w:t>
      </w:r>
      <w:r w:rsidRPr="00926A3C">
        <w:t>irrevocable.</w:t>
      </w:r>
    </w:p>
    <w:p w14:paraId="2130D449"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This Letter of Credit shall be governed by the International Standby Practices</w:t>
      </w:r>
      <w:r w:rsidRPr="00926A3C">
        <w:rPr>
          <w:spacing w:val="-14"/>
        </w:rPr>
        <w:t xml:space="preserve"> </w:t>
      </w:r>
      <w:r w:rsidRPr="00926A3C">
        <w:t>Publication No. 590 of the International Chamber of Commerce, including any amendments, modifications or revisions thereof (the “</w:t>
      </w:r>
      <w:r w:rsidRPr="00926A3C">
        <w:rPr>
          <w:b/>
        </w:rPr>
        <w:t>ISP</w:t>
      </w:r>
      <w:r w:rsidRPr="00926A3C">
        <w:t>”), except to the extent that terms hereof</w:t>
      </w:r>
      <w:r>
        <w:rPr>
          <w:spacing w:val="-32"/>
        </w:rPr>
        <w:t xml:space="preserve"> </w:t>
      </w:r>
      <w:r w:rsidRPr="00926A3C">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14:paraId="694CADB0"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This Letter of Credit may not be amended, changed or modified without the express written consent of the Beneficiary and the</w:t>
      </w:r>
      <w:r w:rsidRPr="00926A3C">
        <w:rPr>
          <w:spacing w:val="-34"/>
        </w:rPr>
        <w:t xml:space="preserve"> </w:t>
      </w:r>
      <w:r w:rsidRPr="00926A3C">
        <w:t>Issuer.</w:t>
      </w:r>
    </w:p>
    <w:p w14:paraId="3DB0297B"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The Beneficiary shall not be deemed to have waived any rights under this Letter of Credit, unless the Beneficiary or an authorized agent of the Beneficiary shall have signed a written</w:t>
      </w:r>
      <w:r w:rsidRPr="00926A3C">
        <w:rPr>
          <w:spacing w:val="-11"/>
        </w:rPr>
        <w:t xml:space="preserve"> </w:t>
      </w:r>
      <w:r w:rsidRPr="00926A3C">
        <w:t>waiver. No such waiver, unless expressly so stated therein, shall be effective as to any transaction that occurs subsequent to the date of the waiver, nor as to any continuance of a breach after the waiver.</w:t>
      </w:r>
    </w:p>
    <w:p w14:paraId="2A3426C8" w14:textId="77777777" w:rsidR="00CD70EF" w:rsidRPr="00926A3C" w:rsidRDefault="00CD70EF" w:rsidP="00CD70EF">
      <w:pPr>
        <w:pStyle w:val="ListParagraph"/>
        <w:widowControl w:val="0"/>
        <w:numPr>
          <w:ilvl w:val="0"/>
          <w:numId w:val="11"/>
        </w:numPr>
        <w:autoSpaceDE w:val="0"/>
        <w:autoSpaceDN w:val="0"/>
        <w:spacing w:line="240" w:lineRule="auto"/>
        <w:ind w:firstLine="720"/>
        <w:contextualSpacing w:val="0"/>
      </w:pPr>
      <w:r w:rsidRPr="00926A3C">
        <w:t xml:space="preserve">A failure to make any partial drawings at any time shall not impair or reduce the availability of this Letter of Credit in any subsequent period or our </w:t>
      </w:r>
      <w:r w:rsidRPr="00926A3C">
        <w:rPr>
          <w:szCs w:val="24"/>
        </w:rPr>
        <w:t>obligation to honor your</w:t>
      </w:r>
      <w:r>
        <w:rPr>
          <w:spacing w:val="-5"/>
          <w:szCs w:val="24"/>
        </w:rPr>
        <w:t xml:space="preserve"> </w:t>
      </w:r>
      <w:r w:rsidRPr="00926A3C">
        <w:rPr>
          <w:szCs w:val="24"/>
        </w:rPr>
        <w:t>subsequent</w:t>
      </w:r>
      <w:r w:rsidRPr="00926A3C">
        <w:rPr>
          <w:spacing w:val="-5"/>
          <w:szCs w:val="24"/>
        </w:rPr>
        <w:t xml:space="preserve"> </w:t>
      </w:r>
      <w:r w:rsidRPr="00926A3C">
        <w:rPr>
          <w:szCs w:val="24"/>
        </w:rPr>
        <w:t>demands</w:t>
      </w:r>
      <w:r w:rsidRPr="00926A3C">
        <w:rPr>
          <w:spacing w:val="-5"/>
          <w:szCs w:val="24"/>
        </w:rPr>
        <w:t xml:space="preserve"> </w:t>
      </w:r>
      <w:r w:rsidRPr="00926A3C">
        <w:rPr>
          <w:szCs w:val="24"/>
        </w:rPr>
        <w:t>for</w:t>
      </w:r>
      <w:r w:rsidRPr="00926A3C">
        <w:rPr>
          <w:spacing w:val="-5"/>
          <w:szCs w:val="24"/>
        </w:rPr>
        <w:t xml:space="preserve"> </w:t>
      </w:r>
      <w:r w:rsidRPr="00926A3C">
        <w:rPr>
          <w:szCs w:val="24"/>
        </w:rPr>
        <w:t>payment</w:t>
      </w:r>
      <w:r w:rsidRPr="00926A3C">
        <w:rPr>
          <w:spacing w:val="-5"/>
          <w:szCs w:val="24"/>
        </w:rPr>
        <w:t xml:space="preserve"> </w:t>
      </w:r>
      <w:r w:rsidRPr="00926A3C">
        <w:rPr>
          <w:szCs w:val="24"/>
        </w:rPr>
        <w:t>made</w:t>
      </w:r>
      <w:r w:rsidRPr="00926A3C">
        <w:rPr>
          <w:spacing w:val="-6"/>
          <w:szCs w:val="24"/>
        </w:rPr>
        <w:t xml:space="preserve"> </w:t>
      </w:r>
      <w:r w:rsidRPr="00926A3C">
        <w:rPr>
          <w:szCs w:val="24"/>
        </w:rPr>
        <w:t>in</w:t>
      </w:r>
      <w:r w:rsidRPr="00926A3C">
        <w:rPr>
          <w:spacing w:val="-4"/>
          <w:szCs w:val="24"/>
        </w:rPr>
        <w:t xml:space="preserve"> </w:t>
      </w:r>
      <w:r w:rsidRPr="00926A3C">
        <w:rPr>
          <w:szCs w:val="24"/>
        </w:rPr>
        <w:t>accordance</w:t>
      </w:r>
      <w:r w:rsidRPr="00926A3C">
        <w:rPr>
          <w:spacing w:val="-5"/>
          <w:szCs w:val="24"/>
        </w:rPr>
        <w:t xml:space="preserve"> </w:t>
      </w:r>
      <w:r w:rsidRPr="00926A3C">
        <w:rPr>
          <w:szCs w:val="24"/>
        </w:rPr>
        <w:t>with</w:t>
      </w:r>
      <w:r w:rsidRPr="00926A3C">
        <w:rPr>
          <w:spacing w:val="-5"/>
          <w:szCs w:val="24"/>
        </w:rPr>
        <w:t xml:space="preserve"> </w:t>
      </w:r>
      <w:r w:rsidRPr="00926A3C">
        <w:rPr>
          <w:szCs w:val="24"/>
        </w:rPr>
        <w:t>the</w:t>
      </w:r>
      <w:r w:rsidRPr="00926A3C">
        <w:rPr>
          <w:spacing w:val="-5"/>
          <w:szCs w:val="24"/>
        </w:rPr>
        <w:t xml:space="preserve"> </w:t>
      </w:r>
      <w:r w:rsidRPr="00926A3C">
        <w:rPr>
          <w:szCs w:val="24"/>
        </w:rPr>
        <w:t>terms</w:t>
      </w:r>
      <w:r w:rsidRPr="00926A3C">
        <w:rPr>
          <w:spacing w:val="-3"/>
          <w:szCs w:val="24"/>
        </w:rPr>
        <w:t xml:space="preserve"> </w:t>
      </w:r>
      <w:r w:rsidRPr="00926A3C">
        <w:rPr>
          <w:szCs w:val="24"/>
        </w:rPr>
        <w:t>of</w:t>
      </w:r>
      <w:r w:rsidRPr="00926A3C">
        <w:rPr>
          <w:spacing w:val="-5"/>
          <w:szCs w:val="24"/>
        </w:rPr>
        <w:t xml:space="preserve"> </w:t>
      </w:r>
      <w:r w:rsidRPr="00926A3C">
        <w:rPr>
          <w:szCs w:val="24"/>
        </w:rPr>
        <w:t>this</w:t>
      </w:r>
      <w:r w:rsidRPr="00926A3C">
        <w:rPr>
          <w:spacing w:val="-3"/>
          <w:szCs w:val="24"/>
        </w:rPr>
        <w:t xml:space="preserve"> </w:t>
      </w:r>
      <w:r w:rsidRPr="00926A3C">
        <w:rPr>
          <w:szCs w:val="24"/>
        </w:rPr>
        <w:t>Letter of</w:t>
      </w:r>
      <w:r w:rsidRPr="00926A3C">
        <w:rPr>
          <w:spacing w:val="-2"/>
          <w:szCs w:val="24"/>
        </w:rPr>
        <w:t xml:space="preserve"> </w:t>
      </w:r>
      <w:r w:rsidRPr="00926A3C">
        <w:rPr>
          <w:szCs w:val="24"/>
        </w:rPr>
        <w:t>Credit.</w:t>
      </w:r>
    </w:p>
    <w:p w14:paraId="2DC08AFE" w14:textId="77777777" w:rsidR="00CD70EF" w:rsidRPr="00926A3C" w:rsidRDefault="00CD70EF" w:rsidP="00CD70EF"/>
    <w:p w14:paraId="4EA0FEED" w14:textId="77777777" w:rsidR="00CD70EF" w:rsidRPr="007565D5" w:rsidRDefault="00CD70EF" w:rsidP="00CD70EF">
      <w:pPr>
        <w:pStyle w:val="Signature"/>
        <w:rPr>
          <w:u w:val="single"/>
        </w:rPr>
      </w:pPr>
      <w:r w:rsidRPr="00926A3C">
        <w:tab/>
      </w:r>
      <w:r w:rsidRPr="007565D5">
        <w:rPr>
          <w:u w:val="single"/>
        </w:rPr>
        <w:tab/>
      </w:r>
      <w:r w:rsidRPr="007565D5">
        <w:rPr>
          <w:u w:val="single"/>
        </w:rPr>
        <w:tab/>
      </w:r>
      <w:r w:rsidRPr="007565D5">
        <w:rPr>
          <w:u w:val="single"/>
        </w:rPr>
        <w:tab/>
      </w:r>
      <w:r w:rsidRPr="007565D5">
        <w:rPr>
          <w:u w:val="single"/>
        </w:rPr>
        <w:tab/>
      </w:r>
      <w:r w:rsidRPr="007565D5">
        <w:rPr>
          <w:u w:val="single"/>
        </w:rPr>
        <w:tab/>
      </w:r>
      <w:r w:rsidRPr="007565D5">
        <w:rPr>
          <w:u w:val="single"/>
        </w:rPr>
        <w:tab/>
      </w:r>
    </w:p>
    <w:p w14:paraId="11609CF9" w14:textId="77777777" w:rsidR="00CD70EF" w:rsidRPr="00926A3C" w:rsidRDefault="00CD70EF" w:rsidP="00CD70EF">
      <w:pPr>
        <w:pStyle w:val="Signature"/>
      </w:pPr>
      <w:r w:rsidRPr="00926A3C">
        <w:tab/>
        <w:t>[Authorized Signature]</w:t>
      </w:r>
    </w:p>
    <w:p w14:paraId="4272ABE3" w14:textId="77777777" w:rsidR="00CD70EF" w:rsidRPr="00926A3C" w:rsidRDefault="00CD70EF" w:rsidP="00CD70EF">
      <w:pPr>
        <w:pStyle w:val="Signature"/>
      </w:pPr>
      <w:r w:rsidRPr="00926A3C">
        <w:tab/>
        <w:t xml:space="preserve">Printed: </w:t>
      </w:r>
      <w:r w:rsidRPr="00926A3C">
        <w:rPr>
          <w:u w:val="single"/>
        </w:rPr>
        <w:tab/>
      </w:r>
      <w:r w:rsidRPr="00926A3C">
        <w:rPr>
          <w:u w:val="single"/>
        </w:rPr>
        <w:tab/>
      </w:r>
      <w:r w:rsidRPr="00926A3C">
        <w:rPr>
          <w:u w:val="single"/>
        </w:rPr>
        <w:tab/>
      </w:r>
      <w:r w:rsidRPr="00926A3C">
        <w:rPr>
          <w:u w:val="single"/>
        </w:rPr>
        <w:tab/>
      </w:r>
      <w:r w:rsidRPr="00926A3C">
        <w:rPr>
          <w:u w:val="single"/>
        </w:rPr>
        <w:tab/>
      </w:r>
    </w:p>
    <w:p w14:paraId="4438FC7B" w14:textId="77777777" w:rsidR="00CD70EF" w:rsidRPr="00926A3C" w:rsidRDefault="00CD70EF" w:rsidP="00CD70EF">
      <w:pPr>
        <w:pStyle w:val="Signature"/>
      </w:pPr>
      <w:r w:rsidRPr="00926A3C">
        <w:tab/>
        <w:t xml:space="preserve">Title: </w:t>
      </w:r>
      <w:r w:rsidRPr="00926A3C">
        <w:rPr>
          <w:u w:val="single"/>
        </w:rPr>
        <w:tab/>
      </w:r>
      <w:r w:rsidRPr="00926A3C">
        <w:rPr>
          <w:u w:val="single"/>
        </w:rPr>
        <w:tab/>
      </w:r>
      <w:r w:rsidRPr="00926A3C">
        <w:rPr>
          <w:u w:val="single"/>
        </w:rPr>
        <w:tab/>
      </w:r>
      <w:r w:rsidRPr="00926A3C">
        <w:rPr>
          <w:u w:val="single"/>
        </w:rPr>
        <w:tab/>
      </w:r>
      <w:r w:rsidRPr="00926A3C">
        <w:rPr>
          <w:u w:val="single"/>
        </w:rPr>
        <w:tab/>
      </w:r>
      <w:r w:rsidRPr="00926A3C">
        <w:rPr>
          <w:u w:val="single"/>
        </w:rPr>
        <w:tab/>
      </w:r>
    </w:p>
    <w:p w14:paraId="593ACC6E" w14:textId="77777777" w:rsidR="00CD70EF" w:rsidRPr="00926A3C" w:rsidRDefault="00CD70EF" w:rsidP="00CD70EF">
      <w:pPr>
        <w:pStyle w:val="Signature"/>
        <w:rPr>
          <w:u w:val="single"/>
        </w:rPr>
      </w:pPr>
      <w:r w:rsidRPr="00926A3C">
        <w:tab/>
        <w:t xml:space="preserve">Date: </w:t>
      </w:r>
      <w:r w:rsidRPr="00926A3C">
        <w:rPr>
          <w:u w:val="single"/>
        </w:rPr>
        <w:tab/>
      </w:r>
      <w:r w:rsidRPr="00926A3C">
        <w:rPr>
          <w:u w:val="single"/>
        </w:rPr>
        <w:tab/>
      </w:r>
      <w:r w:rsidRPr="00926A3C">
        <w:rPr>
          <w:u w:val="single"/>
        </w:rPr>
        <w:tab/>
      </w:r>
      <w:r w:rsidRPr="00926A3C">
        <w:rPr>
          <w:u w:val="single"/>
        </w:rPr>
        <w:tab/>
      </w:r>
      <w:r w:rsidRPr="00926A3C">
        <w:rPr>
          <w:u w:val="single"/>
        </w:rPr>
        <w:tab/>
      </w:r>
      <w:r w:rsidRPr="00926A3C">
        <w:rPr>
          <w:u w:val="single"/>
        </w:rPr>
        <w:tab/>
      </w:r>
    </w:p>
    <w:p w14:paraId="3FC17852" w14:textId="77777777" w:rsidR="00CD70EF" w:rsidRPr="00926A3C" w:rsidRDefault="00CD70EF" w:rsidP="00CD70EF">
      <w:pPr>
        <w:sectPr w:rsidR="00CD70EF" w:rsidRPr="00926A3C" w:rsidSect="00C32BF9">
          <w:headerReference w:type="default" r:id="rId41"/>
          <w:footerReference w:type="default" r:id="rId42"/>
          <w:headerReference w:type="first" r:id="rId43"/>
          <w:footerReference w:type="first" r:id="rId44"/>
          <w:pgSz w:w="12240" w:h="15840"/>
          <w:pgMar w:top="1440" w:right="1440" w:bottom="1440" w:left="1440" w:header="542" w:footer="831" w:gutter="0"/>
          <w:pgNumType w:start="1"/>
          <w:cols w:space="720"/>
          <w:docGrid w:linePitch="326"/>
        </w:sectPr>
      </w:pPr>
    </w:p>
    <w:p w14:paraId="7C31ABE4" w14:textId="77777777" w:rsidR="00CD70EF" w:rsidRPr="00926A3C" w:rsidRDefault="00CD70EF" w:rsidP="00CD70EF">
      <w:pPr>
        <w:pStyle w:val="Exhibit"/>
      </w:pPr>
      <w:r>
        <w:lastRenderedPageBreak/>
        <w:t>Continued, Exhibit N</w:t>
      </w:r>
    </w:p>
    <w:p w14:paraId="189C3C52" w14:textId="77777777" w:rsidR="00CD70EF" w:rsidRPr="00926A3C" w:rsidRDefault="00CD70EF" w:rsidP="00CD70EF">
      <w:pPr>
        <w:pStyle w:val="Exhibit"/>
      </w:pPr>
      <w:r w:rsidRPr="00926A3C">
        <w:t>Seller Irrevocable Letter of Credit</w:t>
      </w:r>
    </w:p>
    <w:p w14:paraId="3CC2DE3F" w14:textId="77777777" w:rsidR="00CD70EF" w:rsidRPr="00926A3C" w:rsidRDefault="00CD70EF" w:rsidP="00CD70EF">
      <w:pPr>
        <w:jc w:val="center"/>
        <w:rPr>
          <w:b/>
        </w:rPr>
      </w:pPr>
    </w:p>
    <w:p w14:paraId="1AD4E32B" w14:textId="77777777" w:rsidR="00CD70EF" w:rsidRPr="00926A3C" w:rsidRDefault="00CD70EF" w:rsidP="00CD70EF">
      <w:pPr>
        <w:jc w:val="center"/>
        <w:rPr>
          <w:b/>
          <w:smallCaps/>
          <w:sz w:val="28"/>
        </w:rPr>
      </w:pPr>
      <w:r w:rsidRPr="00926A3C">
        <w:rPr>
          <w:b/>
          <w:smallCaps/>
          <w:sz w:val="28"/>
        </w:rPr>
        <w:t>Certificate of Nonreinstatement</w:t>
      </w:r>
    </w:p>
    <w:p w14:paraId="741B98A6" w14:textId="77777777" w:rsidR="00CD70EF" w:rsidRPr="00926A3C" w:rsidRDefault="00CD70EF" w:rsidP="00CD70EF">
      <w:pPr>
        <w:jc w:val="center"/>
        <w:rPr>
          <w:b/>
          <w:smallCaps/>
          <w:sz w:val="28"/>
        </w:rPr>
      </w:pPr>
      <w:r w:rsidRPr="00926A3C">
        <w:rPr>
          <w:b/>
          <w:smallCaps/>
          <w:sz w:val="28"/>
        </w:rPr>
        <w:t>of Amounts Available Under Irrevocable</w:t>
      </w:r>
    </w:p>
    <w:p w14:paraId="61BC02B3" w14:textId="77777777" w:rsidR="00CD70EF" w:rsidRPr="00926A3C" w:rsidRDefault="00CD70EF" w:rsidP="00CD70EF">
      <w:pPr>
        <w:spacing w:after="240"/>
        <w:jc w:val="center"/>
        <w:rPr>
          <w:b/>
          <w:smallCaps/>
          <w:sz w:val="28"/>
        </w:rPr>
      </w:pPr>
      <w:r w:rsidRPr="00926A3C">
        <w:rPr>
          <w:b/>
          <w:smallCaps/>
          <w:sz w:val="28"/>
        </w:rPr>
        <w:t>Letter of Credit No. _____</w:t>
      </w:r>
    </w:p>
    <w:p w14:paraId="04C08A89" w14:textId="77777777" w:rsidR="00CD70EF" w:rsidRDefault="00CD70EF" w:rsidP="00CD70EF">
      <w:pPr>
        <w:pStyle w:val="BodyText"/>
        <w:ind w:firstLine="720"/>
      </w:pPr>
      <w:r>
        <w:t>The undersigned, a duly authorized</w:t>
      </w:r>
      <w:r>
        <w:rPr>
          <w:spacing w:val="-7"/>
        </w:rPr>
        <w:t xml:space="preserve"> </w:t>
      </w:r>
      <w:r>
        <w:t>officer</w:t>
      </w:r>
      <w:r>
        <w:rPr>
          <w:spacing w:val="-2"/>
        </w:rPr>
        <w:t xml:space="preserve"> </w:t>
      </w:r>
      <w:r>
        <w:t>of ____________________ (the</w:t>
      </w:r>
      <w:r>
        <w:rPr>
          <w:spacing w:val="-1"/>
        </w:rPr>
        <w:t xml:space="preserve"> </w:t>
      </w:r>
      <w:r>
        <w:t>“</w:t>
      </w:r>
      <w:r>
        <w:rPr>
          <w:b/>
        </w:rPr>
        <w:t>Bank</w:t>
      </w:r>
      <w:r>
        <w:t>”), hereby certifies to Indianapolis Power &amp; Light Company d/b/a AES Indiana, an Indiana corporation (“</w:t>
      </w:r>
      <w:r>
        <w:rPr>
          <w:b/>
        </w:rPr>
        <w:t>Beneficiary</w:t>
      </w:r>
      <w:r>
        <w:t>”) with reference to Bank’s Irrevocable Letter of</w:t>
      </w:r>
      <w:r>
        <w:rPr>
          <w:spacing w:val="-5"/>
        </w:rPr>
        <w:t xml:space="preserve"> </w:t>
      </w:r>
      <w:r>
        <w:t>Credit</w:t>
      </w:r>
      <w:r>
        <w:rPr>
          <w:spacing w:val="-1"/>
        </w:rPr>
        <w:t xml:space="preserve"> </w:t>
      </w:r>
      <w:r>
        <w:t>No. _____ (the “</w:t>
      </w:r>
      <w:r>
        <w:rPr>
          <w:b/>
        </w:rPr>
        <w:t>Letter</w:t>
      </w:r>
      <w:r>
        <w:rPr>
          <w:b/>
          <w:spacing w:val="-1"/>
        </w:rPr>
        <w:t xml:space="preserve"> </w:t>
      </w:r>
      <w:r>
        <w:rPr>
          <w:b/>
        </w:rPr>
        <w:t>of</w:t>
      </w:r>
      <w:r>
        <w:rPr>
          <w:b/>
          <w:spacing w:val="-3"/>
        </w:rPr>
        <w:t xml:space="preserve"> </w:t>
      </w:r>
      <w:r w:rsidRPr="00DE2FF7">
        <w:rPr>
          <w:b/>
        </w:rPr>
        <w:t>Credit</w:t>
      </w:r>
      <w:r>
        <w:t>”) issued by the Bank in favor of Beneficiary that the amount drawn by Beneficiary pursuant to its most recent drawing dated</w:t>
      </w:r>
      <w:r>
        <w:rPr>
          <w:spacing w:val="-18"/>
        </w:rPr>
        <w:t xml:space="preserve"> </w:t>
      </w:r>
      <w:r>
        <w:t>as</w:t>
      </w:r>
      <w:r>
        <w:rPr>
          <w:spacing w:val="-3"/>
        </w:rPr>
        <w:t xml:space="preserve"> </w:t>
      </w:r>
      <w:r>
        <w:t>of ____________________ has not</w:t>
      </w:r>
      <w:r>
        <w:rPr>
          <w:spacing w:val="-1"/>
        </w:rPr>
        <w:t xml:space="preserve"> </w:t>
      </w:r>
      <w:r>
        <w:t>been</w:t>
      </w:r>
      <w:r>
        <w:rPr>
          <w:spacing w:val="-2"/>
        </w:rPr>
        <w:t xml:space="preserve"> </w:t>
      </w:r>
      <w:r>
        <w:t>reinstated</w:t>
      </w:r>
      <w:r>
        <w:rPr>
          <w:spacing w:val="-1"/>
        </w:rPr>
        <w:t xml:space="preserve"> </w:t>
      </w:r>
      <w:r>
        <w:t>either (a) because the Bank has not been reimbursed for such drawing, or (b) a Default has occurred under the Reimbursement and Pledge Agreement dated</w:t>
      </w:r>
      <w:r>
        <w:rPr>
          <w:spacing w:val="-39"/>
        </w:rPr>
        <w:t xml:space="preserve"> </w:t>
      </w:r>
      <w:r>
        <w:t>as</w:t>
      </w:r>
      <w:r>
        <w:rPr>
          <w:spacing w:val="-5"/>
        </w:rPr>
        <w:t xml:space="preserve"> </w:t>
      </w:r>
      <w:r>
        <w:t>of ____________________, 20___, between</w:t>
      </w:r>
      <w:r>
        <w:rPr>
          <w:spacing w:val="-4"/>
        </w:rPr>
        <w:t xml:space="preserve"> </w:t>
      </w:r>
      <w:r>
        <w:t>the</w:t>
      </w:r>
      <w:r>
        <w:rPr>
          <w:spacing w:val="-3"/>
        </w:rPr>
        <w:t xml:space="preserve"> </w:t>
      </w:r>
      <w:r>
        <w:t>Bank</w:t>
      </w:r>
      <w:r>
        <w:rPr>
          <w:spacing w:val="-2"/>
        </w:rPr>
        <w:t xml:space="preserve"> </w:t>
      </w:r>
      <w:r>
        <w:t>and</w:t>
      </w:r>
      <w:r>
        <w:rPr>
          <w:spacing w:val="-5"/>
        </w:rPr>
        <w:t xml:space="preserve"> </w:t>
      </w:r>
      <w:r>
        <w:t>the</w:t>
      </w:r>
      <w:r>
        <w:rPr>
          <w:spacing w:val="-5"/>
        </w:rPr>
        <w:t xml:space="preserve"> </w:t>
      </w:r>
      <w:r>
        <w:t>Account</w:t>
      </w:r>
      <w:r>
        <w:rPr>
          <w:spacing w:val="-5"/>
        </w:rPr>
        <w:t xml:space="preserve"> </w:t>
      </w:r>
      <w:r>
        <w:t>Party,</w:t>
      </w:r>
      <w:r>
        <w:rPr>
          <w:spacing w:val="-2"/>
        </w:rPr>
        <w:t xml:space="preserve"> </w:t>
      </w:r>
      <w:r>
        <w:t>as</w:t>
      </w:r>
      <w:r>
        <w:rPr>
          <w:spacing w:val="-5"/>
        </w:rPr>
        <w:t xml:space="preserve"> </w:t>
      </w:r>
      <w:r>
        <w:t>defined</w:t>
      </w:r>
      <w:r>
        <w:rPr>
          <w:spacing w:val="-6"/>
        </w:rPr>
        <w:t xml:space="preserve"> </w:t>
      </w:r>
      <w:r>
        <w:t>in</w:t>
      </w:r>
      <w:r>
        <w:rPr>
          <w:spacing w:val="-5"/>
        </w:rPr>
        <w:t xml:space="preserve"> </w:t>
      </w:r>
      <w:r>
        <w:t>the</w:t>
      </w:r>
      <w:r>
        <w:rPr>
          <w:spacing w:val="-2"/>
        </w:rPr>
        <w:t xml:space="preserve"> </w:t>
      </w:r>
      <w:r>
        <w:t>Letter</w:t>
      </w:r>
      <w:r>
        <w:rPr>
          <w:spacing w:val="-5"/>
        </w:rPr>
        <w:t xml:space="preserve"> </w:t>
      </w:r>
      <w:r>
        <w:t>of</w:t>
      </w:r>
      <w:r>
        <w:rPr>
          <w:spacing w:val="-6"/>
        </w:rPr>
        <w:t xml:space="preserve"> </w:t>
      </w:r>
      <w:r>
        <w:t>Credit,</w:t>
      </w:r>
      <w:r>
        <w:rPr>
          <w:spacing w:val="-5"/>
        </w:rPr>
        <w:t xml:space="preserve"> </w:t>
      </w:r>
      <w:r>
        <w:t>and</w:t>
      </w:r>
      <w:r>
        <w:rPr>
          <w:spacing w:val="-5"/>
        </w:rPr>
        <w:t xml:space="preserve"> </w:t>
      </w:r>
      <w:r>
        <w:t>is</w:t>
      </w:r>
      <w:r>
        <w:rPr>
          <w:spacing w:val="-5"/>
        </w:rPr>
        <w:t xml:space="preserve"> </w:t>
      </w:r>
      <w:r>
        <w:t>continuing.</w:t>
      </w:r>
    </w:p>
    <w:p w14:paraId="698F66C2" w14:textId="77777777" w:rsidR="00CD70EF" w:rsidRDefault="00CD70EF" w:rsidP="00CD70EF">
      <w:pPr>
        <w:pStyle w:val="BodyText"/>
        <w:ind w:firstLine="720"/>
        <w:rPr>
          <w:color w:val="231F20"/>
        </w:rPr>
      </w:pPr>
      <w:r>
        <w:rPr>
          <w:color w:val="231F20"/>
        </w:rPr>
        <w:t>Except as herein expressly set forth, all other terms and conditions of the Letter of Credit remain unchanged.</w:t>
      </w:r>
    </w:p>
    <w:p w14:paraId="3D661B22" w14:textId="77777777" w:rsidR="00CD70EF" w:rsidRDefault="00CD70EF" w:rsidP="00CD70EF">
      <w:pPr>
        <w:pStyle w:val="BodyText"/>
        <w:ind w:firstLine="720"/>
      </w:pPr>
      <w:r>
        <w:rPr>
          <w:smallCaps/>
          <w:color w:val="231F20"/>
        </w:rPr>
        <w:t>In Witness Whereof</w:t>
      </w:r>
      <w:r>
        <w:rPr>
          <w:color w:val="231F20"/>
        </w:rPr>
        <w:t>, the Bank has executed and delivered this certificate this ____ day of ____________________, _____.</w:t>
      </w:r>
    </w:p>
    <w:p w14:paraId="112BCE75" w14:textId="77777777" w:rsidR="00CD70EF" w:rsidRPr="00926A3C" w:rsidRDefault="00CD70EF" w:rsidP="00CD70EF">
      <w:pPr>
        <w:pStyle w:val="Signature"/>
      </w:pPr>
    </w:p>
    <w:p w14:paraId="589C0F95" w14:textId="77777777" w:rsidR="00CD70EF" w:rsidRPr="00926A3C" w:rsidRDefault="00CD70EF" w:rsidP="00CD70EF">
      <w:pPr>
        <w:pStyle w:val="Signature"/>
      </w:pPr>
    </w:p>
    <w:p w14:paraId="760E9FFE" w14:textId="77777777" w:rsidR="00CD70EF" w:rsidRPr="00926A3C" w:rsidRDefault="00CD70EF" w:rsidP="00CD70EF">
      <w:pPr>
        <w:pStyle w:val="Signature"/>
      </w:pPr>
      <w:r w:rsidRPr="00926A3C">
        <w:tab/>
        <w:t>[</w:t>
      </w:r>
      <w:r w:rsidRPr="00926A3C">
        <w:rPr>
          <w:rFonts w:ascii="Times New Roman Bold" w:hAnsi="Times New Roman Bold"/>
          <w:b/>
          <w:smallCaps/>
        </w:rPr>
        <w:t>Name of</w:t>
      </w:r>
      <w:r w:rsidRPr="00926A3C">
        <w:rPr>
          <w:rFonts w:ascii="Times New Roman Bold" w:hAnsi="Times New Roman Bold"/>
          <w:b/>
          <w:smallCaps/>
          <w:spacing w:val="-5"/>
        </w:rPr>
        <w:t xml:space="preserve"> </w:t>
      </w:r>
      <w:r w:rsidRPr="00926A3C">
        <w:rPr>
          <w:rFonts w:ascii="Times New Roman Bold" w:hAnsi="Times New Roman Bold"/>
          <w:b/>
          <w:smallCaps/>
        </w:rPr>
        <w:t>Bank</w:t>
      </w:r>
      <w:r w:rsidRPr="00926A3C">
        <w:t>]</w:t>
      </w:r>
    </w:p>
    <w:p w14:paraId="2A1CBD73" w14:textId="77777777" w:rsidR="00CD70EF" w:rsidRPr="00926A3C" w:rsidRDefault="00CD70EF" w:rsidP="00CD70EF">
      <w:pPr>
        <w:pStyle w:val="Signature"/>
      </w:pPr>
    </w:p>
    <w:p w14:paraId="2B9CA717" w14:textId="77777777" w:rsidR="00CD70EF" w:rsidRPr="00926A3C" w:rsidRDefault="00CD70EF" w:rsidP="00CD70EF">
      <w:pPr>
        <w:pStyle w:val="Signature"/>
      </w:pPr>
    </w:p>
    <w:p w14:paraId="33C2EDAE" w14:textId="77777777" w:rsidR="00CD70EF" w:rsidRPr="00926A3C" w:rsidRDefault="00CD70EF" w:rsidP="00CD70EF">
      <w:pPr>
        <w:pStyle w:val="Signature"/>
      </w:pPr>
      <w:r w:rsidRPr="00926A3C">
        <w:tab/>
        <w:t xml:space="preserve">By: </w:t>
      </w:r>
      <w:r w:rsidRPr="007565D5">
        <w:rPr>
          <w:u w:val="single"/>
        </w:rPr>
        <w:tab/>
      </w:r>
      <w:r w:rsidRPr="007565D5">
        <w:rPr>
          <w:u w:val="single"/>
        </w:rPr>
        <w:tab/>
      </w:r>
      <w:r w:rsidRPr="007565D5">
        <w:rPr>
          <w:u w:val="single"/>
        </w:rPr>
        <w:tab/>
      </w:r>
      <w:r w:rsidRPr="007565D5">
        <w:rPr>
          <w:u w:val="single"/>
        </w:rPr>
        <w:tab/>
      </w:r>
      <w:r w:rsidRPr="007565D5">
        <w:rPr>
          <w:u w:val="single"/>
        </w:rPr>
        <w:tab/>
      </w:r>
      <w:r w:rsidRPr="007565D5">
        <w:rPr>
          <w:u w:val="single"/>
        </w:rPr>
        <w:tab/>
      </w:r>
    </w:p>
    <w:p w14:paraId="5824FB42" w14:textId="77777777" w:rsidR="00CD70EF" w:rsidRPr="00926A3C" w:rsidRDefault="00CD70EF" w:rsidP="00CD70EF">
      <w:pPr>
        <w:pStyle w:val="Signature"/>
      </w:pPr>
      <w:r w:rsidRPr="00926A3C">
        <w:tab/>
        <w:t xml:space="preserve">Title: </w:t>
      </w:r>
      <w:r w:rsidRPr="007565D5">
        <w:rPr>
          <w:u w:val="single"/>
        </w:rPr>
        <w:tab/>
      </w:r>
      <w:r w:rsidRPr="007565D5">
        <w:rPr>
          <w:u w:val="single"/>
        </w:rPr>
        <w:tab/>
      </w:r>
      <w:r w:rsidRPr="007565D5">
        <w:rPr>
          <w:u w:val="single"/>
        </w:rPr>
        <w:tab/>
      </w:r>
      <w:r w:rsidRPr="007565D5">
        <w:rPr>
          <w:u w:val="single"/>
        </w:rPr>
        <w:tab/>
      </w:r>
      <w:r w:rsidRPr="007565D5">
        <w:rPr>
          <w:u w:val="single"/>
        </w:rPr>
        <w:tab/>
      </w:r>
      <w:r w:rsidRPr="007565D5">
        <w:rPr>
          <w:u w:val="single"/>
        </w:rPr>
        <w:tab/>
      </w:r>
    </w:p>
    <w:p w14:paraId="1DC80505" w14:textId="77777777" w:rsidR="00CD70EF" w:rsidRPr="00926A3C" w:rsidRDefault="00CD70EF" w:rsidP="00CD70EF">
      <w:pPr>
        <w:jc w:val="center"/>
        <w:rPr>
          <w:b/>
        </w:rPr>
      </w:pPr>
    </w:p>
    <w:p w14:paraId="1D7555D4" w14:textId="77777777" w:rsidR="00CD70EF" w:rsidRPr="00926A3C" w:rsidRDefault="00CD70EF" w:rsidP="00CD70EF">
      <w:pPr>
        <w:jc w:val="center"/>
        <w:rPr>
          <w:b/>
        </w:rPr>
      </w:pPr>
    </w:p>
    <w:p w14:paraId="396A64A8" w14:textId="77777777" w:rsidR="00CD70EF" w:rsidRPr="00926A3C" w:rsidRDefault="00CD70EF" w:rsidP="00CD70EF"/>
    <w:p w14:paraId="41A4552D" w14:textId="77777777" w:rsidR="00CD70EF" w:rsidRPr="00926A3C" w:rsidRDefault="00CD70EF" w:rsidP="00CD70EF">
      <w:pPr>
        <w:sectPr w:rsidR="00CD70EF" w:rsidRPr="00926A3C" w:rsidSect="00C32BF9">
          <w:footerReference w:type="default" r:id="rId45"/>
          <w:pgSz w:w="12240" w:h="15840"/>
          <w:pgMar w:top="1440" w:right="1440" w:bottom="1440" w:left="1440" w:header="720" w:footer="720" w:gutter="0"/>
          <w:cols w:space="720"/>
          <w:docGrid w:linePitch="360"/>
        </w:sectPr>
      </w:pPr>
    </w:p>
    <w:p w14:paraId="58647883" w14:textId="77777777" w:rsidR="00CD70EF" w:rsidRPr="00507202" w:rsidRDefault="00CD70EF" w:rsidP="00CD70EF">
      <w:pPr>
        <w:pStyle w:val="Exhibit"/>
      </w:pPr>
      <w:r>
        <w:lastRenderedPageBreak/>
        <w:t>Exhibit P</w:t>
      </w:r>
    </w:p>
    <w:p w14:paraId="21701947" w14:textId="77777777" w:rsidR="00CD70EF" w:rsidRPr="00507202" w:rsidRDefault="00CD70EF" w:rsidP="00CD70EF">
      <w:pPr>
        <w:pStyle w:val="Exhibit"/>
      </w:pPr>
      <w:r w:rsidRPr="00507202">
        <w:t>Functional and Capacity Tests and Procedures</w:t>
      </w:r>
    </w:p>
    <w:p w14:paraId="45F77B9E" w14:textId="0F71E503" w:rsidR="00507202" w:rsidRPr="00CD70EF" w:rsidRDefault="00507202" w:rsidP="00CD70EF"/>
    <w:sectPr w:rsidR="00507202" w:rsidRPr="00CD70EF" w:rsidSect="007927BE">
      <w:headerReference w:type="default" r:id="rId46"/>
      <w:footerReference w:type="default" r:id="rId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3227" w14:textId="77777777" w:rsidR="00045320" w:rsidRDefault="00045320">
      <w:pPr>
        <w:spacing w:after="0" w:line="240" w:lineRule="auto"/>
      </w:pPr>
      <w:r>
        <w:separator/>
      </w:r>
    </w:p>
  </w:endnote>
  <w:endnote w:type="continuationSeparator" w:id="0">
    <w:p w14:paraId="28335F8A" w14:textId="77777777" w:rsidR="00045320" w:rsidRDefault="00045320">
      <w:pPr>
        <w:spacing w:after="0" w:line="240" w:lineRule="auto"/>
      </w:pPr>
      <w:r>
        <w:continuationSeparator/>
      </w:r>
    </w:p>
  </w:endnote>
  <w:endnote w:type="continuationNotice" w:id="1">
    <w:p w14:paraId="4C0B84D9" w14:textId="77777777" w:rsidR="00045320" w:rsidRDefault="00045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0D51" w14:textId="6C78594E" w:rsidR="000A328D" w:rsidRPr="0084587B" w:rsidRDefault="000A328D" w:rsidP="00C56C04">
    <w:pPr>
      <w:pStyle w:val="Footer"/>
      <w:pBdr>
        <w:top w:val="single" w:sz="4" w:space="1" w:color="auto"/>
      </w:pBdr>
    </w:pPr>
    <w:r>
      <w:t>Solar Energy and Storage Power</w:t>
    </w:r>
    <w:r w:rsidRPr="009F305B">
      <w:t xml:space="preserve"> Purchase Agreement</w:t>
    </w:r>
    <w:r>
      <w:t xml:space="preserve"> [FORM]</w:t>
    </w:r>
    <w:r>
      <w:tab/>
    </w:r>
    <w:r w:rsidRPr="002C2679">
      <w:rPr>
        <w:smallCaps w:val="0"/>
      </w:rPr>
      <w:fldChar w:fldCharType="begin"/>
    </w:r>
    <w:r w:rsidRPr="002C2679">
      <w:rPr>
        <w:smallCaps w:val="0"/>
      </w:rPr>
      <w:instrText xml:space="preserve"> PAGE   \* MERGEFORMAT </w:instrText>
    </w:r>
    <w:r w:rsidRPr="002C2679">
      <w:rPr>
        <w:smallCaps w:val="0"/>
      </w:rPr>
      <w:fldChar w:fldCharType="separate"/>
    </w:r>
    <w:r w:rsidR="00994F97">
      <w:rPr>
        <w:smallCaps w:val="0"/>
        <w:noProof/>
      </w:rPr>
      <w:t>ii</w:t>
    </w:r>
    <w:r w:rsidRPr="002C2679">
      <w:rPr>
        <w:smallCaps w:val="0"/>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CEDD" w14:textId="77777777" w:rsidR="000A328D" w:rsidRDefault="000A328D" w:rsidP="008834B6">
    <w:pPr>
      <w:pStyle w:val="Footer"/>
      <w:pBdr>
        <w:top w:val="single" w:sz="4" w:space="1" w:color="auto"/>
      </w:pBdr>
      <w:spacing w:after="0"/>
    </w:pPr>
    <w:r>
      <w:t>Solar Energy and Storage Power</w:t>
    </w:r>
  </w:p>
  <w:p w14:paraId="481FD026" w14:textId="5C272889" w:rsidR="000A328D" w:rsidRPr="009F305B" w:rsidRDefault="000A328D" w:rsidP="007D683F">
    <w:pPr>
      <w:pStyle w:val="Footer"/>
      <w:pBdr>
        <w:top w:val="single" w:sz="4" w:space="1" w:color="auto"/>
      </w:pBdr>
    </w:pPr>
    <w:r w:rsidRPr="009F305B">
      <w:t>Purchase Agreement</w:t>
    </w:r>
    <w:r>
      <w:t xml:space="preserve"> [FORM]</w:t>
    </w:r>
    <w:r>
      <w:tab/>
      <w:t>Exhibit E</w:t>
    </w:r>
    <w:r>
      <w:tab/>
    </w:r>
    <w:r>
      <w:fldChar w:fldCharType="begin"/>
    </w:r>
    <w:r>
      <w:instrText xml:space="preserve"> PAGE   \* MERGEFORMAT </w:instrText>
    </w:r>
    <w:r>
      <w:fldChar w:fldCharType="separate"/>
    </w:r>
    <w:r w:rsidR="00994F97">
      <w:rPr>
        <w:noProof/>
      </w:rPr>
      <w:t>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2F0B" w14:textId="77777777" w:rsidR="000A328D" w:rsidRDefault="000A328D" w:rsidP="008834B6">
    <w:pPr>
      <w:pStyle w:val="Footer"/>
      <w:pBdr>
        <w:top w:val="single" w:sz="4" w:space="1" w:color="auto"/>
      </w:pBdr>
      <w:spacing w:after="0"/>
    </w:pPr>
    <w:r>
      <w:t>Solar Energy and Storage Power</w:t>
    </w:r>
  </w:p>
  <w:p w14:paraId="5541B7B3" w14:textId="08693AE5" w:rsidR="000A328D" w:rsidRPr="009F305B" w:rsidRDefault="000A328D" w:rsidP="007D683F">
    <w:pPr>
      <w:pStyle w:val="Footer"/>
      <w:pBdr>
        <w:top w:val="single" w:sz="4" w:space="1" w:color="auto"/>
      </w:pBdr>
    </w:pPr>
    <w:r w:rsidRPr="009F305B">
      <w:t>Purchase Agreement</w:t>
    </w:r>
    <w:r>
      <w:t xml:space="preserve"> [FORM]</w:t>
    </w:r>
    <w:r>
      <w:tab/>
      <w:t>Exhibit F</w:t>
    </w:r>
    <w:r>
      <w:tab/>
    </w:r>
    <w:r>
      <w:fldChar w:fldCharType="begin"/>
    </w:r>
    <w:r>
      <w:instrText xml:space="preserve"> PAGE   \* MERGEFORMAT </w:instrText>
    </w:r>
    <w:r>
      <w:fldChar w:fldCharType="separate"/>
    </w:r>
    <w:r w:rsidR="00994F97">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36F9" w14:textId="77777777" w:rsidR="000A328D" w:rsidRDefault="000A328D" w:rsidP="008834B6">
    <w:pPr>
      <w:pStyle w:val="Footer"/>
      <w:pBdr>
        <w:top w:val="single" w:sz="4" w:space="1" w:color="auto"/>
      </w:pBdr>
      <w:spacing w:after="0"/>
    </w:pPr>
    <w:r>
      <w:t>Solar Energy and Storage Power</w:t>
    </w:r>
  </w:p>
  <w:p w14:paraId="0E7ED76F" w14:textId="12A5164A" w:rsidR="000A328D" w:rsidRPr="009F305B" w:rsidRDefault="000A328D" w:rsidP="005B398C">
    <w:pPr>
      <w:pStyle w:val="Footer"/>
      <w:pBdr>
        <w:top w:val="single" w:sz="4" w:space="1" w:color="auto"/>
      </w:pBdr>
    </w:pPr>
    <w:r w:rsidRPr="009F305B">
      <w:t>Purchase Agreement</w:t>
    </w:r>
    <w:r>
      <w:t xml:space="preserve"> [FORM]</w:t>
    </w:r>
    <w:r>
      <w:tab/>
      <w:t>Exhibit G</w:t>
    </w:r>
    <w:r>
      <w:tab/>
    </w:r>
    <w:r>
      <w:fldChar w:fldCharType="begin"/>
    </w:r>
    <w:r>
      <w:instrText xml:space="preserve"> PAGE   \* MERGEFORMAT </w:instrText>
    </w:r>
    <w:r>
      <w:fldChar w:fldCharType="separate"/>
    </w:r>
    <w:r w:rsidR="00994F97">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5949" w14:textId="77777777" w:rsidR="000A328D" w:rsidRDefault="000A328D" w:rsidP="008834B6">
    <w:pPr>
      <w:pStyle w:val="Footer"/>
      <w:pBdr>
        <w:top w:val="single" w:sz="4" w:space="1" w:color="auto"/>
      </w:pBdr>
      <w:spacing w:after="0"/>
    </w:pPr>
    <w:r>
      <w:t>Solar Energy and Storage Power</w:t>
    </w:r>
  </w:p>
  <w:p w14:paraId="742BFE89" w14:textId="69FEBE70" w:rsidR="000A328D" w:rsidRPr="009F305B" w:rsidRDefault="000A328D" w:rsidP="00D7350A">
    <w:pPr>
      <w:pStyle w:val="Footer"/>
      <w:pBdr>
        <w:top w:val="single" w:sz="4" w:space="1" w:color="auto"/>
      </w:pBdr>
    </w:pPr>
    <w:r w:rsidRPr="009F305B">
      <w:t>Purchase Agreement</w:t>
    </w:r>
    <w:r>
      <w:t xml:space="preserve"> [FORM]</w:t>
    </w:r>
    <w:r>
      <w:tab/>
      <w:t>Exhibit H</w:t>
    </w:r>
    <w:r>
      <w:tab/>
    </w:r>
    <w:r>
      <w:fldChar w:fldCharType="begin"/>
    </w:r>
    <w:r>
      <w:instrText xml:space="preserve"> PAGE   \* MERGEFORMAT </w:instrText>
    </w:r>
    <w:r>
      <w:fldChar w:fldCharType="separate"/>
    </w:r>
    <w:r w:rsidR="00994F97">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D783" w14:textId="77777777" w:rsidR="000A328D" w:rsidRDefault="000A328D" w:rsidP="008834B6">
    <w:pPr>
      <w:pStyle w:val="Footer"/>
      <w:pBdr>
        <w:top w:val="single" w:sz="4" w:space="1" w:color="auto"/>
      </w:pBdr>
      <w:spacing w:after="0"/>
    </w:pPr>
    <w:r>
      <w:t>Solar Energy and Storage Power</w:t>
    </w:r>
  </w:p>
  <w:p w14:paraId="169E929C" w14:textId="68EC4CB2" w:rsidR="000A328D" w:rsidRPr="009F305B" w:rsidRDefault="000A328D" w:rsidP="00D7350A">
    <w:pPr>
      <w:pStyle w:val="Footer"/>
      <w:pBdr>
        <w:top w:val="single" w:sz="4" w:space="1" w:color="auto"/>
      </w:pBdr>
    </w:pPr>
    <w:r w:rsidRPr="009F305B">
      <w:t>Purchase Agreement</w:t>
    </w:r>
    <w:r>
      <w:t xml:space="preserve"> [FORM]</w:t>
    </w:r>
    <w:r>
      <w:tab/>
      <w:t>Exhibit I</w:t>
    </w:r>
    <w:r>
      <w:tab/>
    </w:r>
    <w:r>
      <w:fldChar w:fldCharType="begin"/>
    </w:r>
    <w:r>
      <w:instrText xml:space="preserve"> PAGE   \* MERGEFORMAT </w:instrText>
    </w:r>
    <w:r>
      <w:fldChar w:fldCharType="separate"/>
    </w:r>
    <w:r w:rsidR="00994F97">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8AE" w14:textId="77777777" w:rsidR="000A328D" w:rsidRDefault="000A328D" w:rsidP="008834B6">
    <w:pPr>
      <w:pStyle w:val="Footer"/>
      <w:pBdr>
        <w:top w:val="single" w:sz="4" w:space="1" w:color="auto"/>
      </w:pBdr>
      <w:spacing w:after="0"/>
    </w:pPr>
    <w:r>
      <w:t>Solar Energy and Storage Power</w:t>
    </w:r>
  </w:p>
  <w:p w14:paraId="050AAC9E" w14:textId="61E66ACE" w:rsidR="000A328D" w:rsidRPr="009F305B" w:rsidRDefault="000A328D" w:rsidP="00D7350A">
    <w:pPr>
      <w:pStyle w:val="Footer"/>
      <w:pBdr>
        <w:top w:val="single" w:sz="4" w:space="1" w:color="auto"/>
      </w:pBdr>
    </w:pPr>
    <w:r w:rsidRPr="009F305B">
      <w:t>Purchase Agreement</w:t>
    </w:r>
    <w:r>
      <w:t xml:space="preserve"> [FORM]</w:t>
    </w:r>
    <w:r>
      <w:tab/>
      <w:t>Exhibit J</w:t>
    </w:r>
    <w:r>
      <w:tab/>
    </w:r>
    <w:r>
      <w:fldChar w:fldCharType="begin"/>
    </w:r>
    <w:r>
      <w:instrText xml:space="preserve"> PAGE   \* MERGEFORMAT </w:instrText>
    </w:r>
    <w:r>
      <w:fldChar w:fldCharType="separate"/>
    </w:r>
    <w:r w:rsidR="00994F97">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C25" w14:textId="77777777" w:rsidR="000A328D" w:rsidRDefault="000A328D" w:rsidP="008834B6">
    <w:pPr>
      <w:pStyle w:val="Footer"/>
      <w:pBdr>
        <w:top w:val="single" w:sz="4" w:space="1" w:color="auto"/>
      </w:pBdr>
      <w:spacing w:after="0"/>
    </w:pPr>
    <w:r>
      <w:t>Solar Energy and Storage Power</w:t>
    </w:r>
  </w:p>
  <w:p w14:paraId="508EACA4" w14:textId="0CED5230" w:rsidR="000A328D" w:rsidRPr="009F305B" w:rsidRDefault="000A328D" w:rsidP="00D7350A">
    <w:pPr>
      <w:pStyle w:val="Footer"/>
      <w:pBdr>
        <w:top w:val="single" w:sz="4" w:space="1" w:color="auto"/>
      </w:pBdr>
    </w:pPr>
    <w:r w:rsidRPr="009F305B">
      <w:t>Purchase Agreement</w:t>
    </w:r>
    <w:r>
      <w:t xml:space="preserve"> [FORM]</w:t>
    </w:r>
    <w:r>
      <w:tab/>
      <w:t>Exhibit K</w:t>
    </w:r>
    <w:r>
      <w:tab/>
    </w:r>
    <w:r>
      <w:fldChar w:fldCharType="begin"/>
    </w:r>
    <w:r>
      <w:instrText xml:space="preserve"> PAGE   \* MERGEFORMAT </w:instrText>
    </w:r>
    <w:r>
      <w:fldChar w:fldCharType="separate"/>
    </w:r>
    <w:r w:rsidR="00994F97">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BF1E" w14:textId="77777777" w:rsidR="000A328D" w:rsidRDefault="000A328D" w:rsidP="008834B6">
    <w:pPr>
      <w:pStyle w:val="Footer"/>
      <w:pBdr>
        <w:top w:val="single" w:sz="4" w:space="1" w:color="auto"/>
      </w:pBdr>
      <w:spacing w:after="0"/>
    </w:pPr>
    <w:r>
      <w:t>Solar Energy and Storage Power</w:t>
    </w:r>
  </w:p>
  <w:p w14:paraId="0EE1A749" w14:textId="70578AB6" w:rsidR="000A328D" w:rsidRPr="009F305B" w:rsidRDefault="000A328D" w:rsidP="00D7350A">
    <w:pPr>
      <w:pStyle w:val="Footer"/>
      <w:pBdr>
        <w:top w:val="single" w:sz="4" w:space="1" w:color="auto"/>
      </w:pBdr>
    </w:pPr>
    <w:r w:rsidRPr="009F305B">
      <w:t>Purchase Agreement</w:t>
    </w:r>
    <w:r>
      <w:t xml:space="preserve"> [FORM]</w:t>
    </w:r>
    <w:r>
      <w:tab/>
      <w:t>Exhibit L</w:t>
    </w:r>
    <w:r>
      <w:tab/>
    </w:r>
    <w:r>
      <w:fldChar w:fldCharType="begin"/>
    </w:r>
    <w:r>
      <w:instrText xml:space="preserve"> PAGE   \* MERGEFORMAT </w:instrText>
    </w:r>
    <w:r>
      <w:fldChar w:fldCharType="separate"/>
    </w:r>
    <w:r w:rsidR="00994F97">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0A45" w14:textId="77777777" w:rsidR="000A328D" w:rsidRPr="00C55500" w:rsidRDefault="000A328D" w:rsidP="0097250F">
    <w:pPr>
      <w:pStyle w:val="Footer"/>
      <w:jc w:val="center"/>
      <w:rPr>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FFF9" w14:textId="77777777" w:rsidR="000A328D" w:rsidRDefault="000A328D" w:rsidP="008834B6">
    <w:pPr>
      <w:pStyle w:val="Footer"/>
      <w:pBdr>
        <w:top w:val="single" w:sz="4" w:space="1" w:color="auto"/>
      </w:pBdr>
      <w:spacing w:after="0"/>
    </w:pPr>
    <w:r>
      <w:t>Solar Energy and Storage Power</w:t>
    </w:r>
  </w:p>
  <w:p w14:paraId="47B0AD27" w14:textId="08D748CB" w:rsidR="000A328D" w:rsidRPr="008834B6" w:rsidRDefault="000A328D" w:rsidP="008834B6">
    <w:pPr>
      <w:pStyle w:val="Footer"/>
      <w:pBdr>
        <w:top w:val="single" w:sz="4" w:space="1" w:color="auto"/>
      </w:pBdr>
    </w:pPr>
    <w:r w:rsidRPr="009F305B">
      <w:t>Purchase Agreement</w:t>
    </w:r>
    <w:r>
      <w:t xml:space="preserve"> [FORM]</w:t>
    </w:r>
    <w:r>
      <w:tab/>
      <w:t>Exhibit M</w:t>
    </w:r>
    <w:r>
      <w:tab/>
    </w:r>
    <w:r>
      <w:fldChar w:fldCharType="begin"/>
    </w:r>
    <w:r>
      <w:instrText xml:space="preserve"> PAGE   \* MERGEFORMAT </w:instrText>
    </w:r>
    <w:r>
      <w:fldChar w:fldCharType="separate"/>
    </w:r>
    <w:r w:rsidR="00994F97">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175" w14:textId="7E9527F4" w:rsidR="000A328D" w:rsidRPr="0084587B" w:rsidRDefault="000A328D" w:rsidP="00C56C04">
    <w:pPr>
      <w:pStyle w:val="Footer"/>
      <w:pBdr>
        <w:top w:val="single" w:sz="4" w:space="1" w:color="auto"/>
      </w:pBdr>
    </w:pPr>
    <w:r>
      <w:t>Solar Energy and Storage Power</w:t>
    </w:r>
    <w:r w:rsidRPr="009F305B">
      <w:t xml:space="preserve"> Purchase Agreement</w:t>
    </w:r>
    <w:r>
      <w:t xml:space="preserve"> [FORM]</w:t>
    </w:r>
    <w:r>
      <w:tab/>
    </w:r>
    <w:r w:rsidRPr="002C2679">
      <w:rPr>
        <w:smallCaps w:val="0"/>
      </w:rPr>
      <w:fldChar w:fldCharType="begin"/>
    </w:r>
    <w:r w:rsidRPr="002C2679">
      <w:rPr>
        <w:smallCaps w:val="0"/>
      </w:rPr>
      <w:instrText xml:space="preserve"> PAGE   \* MERGEFORMAT </w:instrText>
    </w:r>
    <w:r w:rsidRPr="002C2679">
      <w:rPr>
        <w:smallCaps w:val="0"/>
      </w:rPr>
      <w:fldChar w:fldCharType="separate"/>
    </w:r>
    <w:r w:rsidR="00994F97">
      <w:rPr>
        <w:smallCaps w:val="0"/>
        <w:noProof/>
      </w:rPr>
      <w:t>19</w:t>
    </w:r>
    <w:r w:rsidRPr="002C2679">
      <w:rPr>
        <w:smallCaps w:val="0"/>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9473" w14:textId="77777777" w:rsidR="000A328D" w:rsidRDefault="000A328D" w:rsidP="008834B6">
    <w:pPr>
      <w:pStyle w:val="Footer"/>
      <w:pBdr>
        <w:top w:val="single" w:sz="4" w:space="1" w:color="auto"/>
      </w:pBdr>
      <w:spacing w:after="0"/>
    </w:pPr>
    <w:r>
      <w:t>Solar Energy and Storage</w:t>
    </w:r>
  </w:p>
  <w:p w14:paraId="1517CC82" w14:textId="77777777" w:rsidR="000A328D" w:rsidRPr="008834B6" w:rsidRDefault="000A328D" w:rsidP="008834B6">
    <w:pPr>
      <w:pStyle w:val="Footer"/>
      <w:pBdr>
        <w:top w:val="single" w:sz="4" w:space="1" w:color="auto"/>
      </w:pBdr>
    </w:pPr>
    <w:r>
      <w:t>Power</w:t>
    </w:r>
    <w:r w:rsidRPr="009F305B">
      <w:t xml:space="preserve"> Purchase Agreement</w:t>
    </w:r>
    <w:r>
      <w:t xml:space="preserve"> [FORM]</w:t>
    </w:r>
    <w:r>
      <w:tab/>
      <w:t>Exhibit M</w:t>
    </w:r>
    <w:r>
      <w:tab/>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AD11" w14:textId="77777777" w:rsidR="000A328D" w:rsidRDefault="000A328D" w:rsidP="00C32BF9">
    <w:pPr>
      <w:pStyle w:val="Footer"/>
      <w:pBdr>
        <w:top w:val="single" w:sz="4" w:space="1" w:color="auto"/>
      </w:pBdr>
      <w:spacing w:after="0"/>
    </w:pPr>
    <w:r>
      <w:t>Solar Energy and Storage Power</w:t>
    </w:r>
  </w:p>
  <w:p w14:paraId="65B71833" w14:textId="79442A7B" w:rsidR="000A328D" w:rsidRPr="00C32BF9" w:rsidRDefault="000A328D" w:rsidP="00C32BF9">
    <w:pPr>
      <w:pStyle w:val="Footer"/>
      <w:pBdr>
        <w:top w:val="single" w:sz="4" w:space="1" w:color="auto"/>
      </w:pBdr>
    </w:pPr>
    <w:r w:rsidRPr="009F305B">
      <w:t>Purchase Agreement</w:t>
    </w:r>
    <w:r>
      <w:t xml:space="preserve"> [FORM]</w:t>
    </w:r>
    <w:r>
      <w:tab/>
      <w:t>Exhibit M</w:t>
    </w:r>
    <w:r>
      <w:tab/>
    </w:r>
    <w:r>
      <w:fldChar w:fldCharType="begin"/>
    </w:r>
    <w:r>
      <w:instrText xml:space="preserve"> PAGE   \* MERGEFORMAT </w:instrText>
    </w:r>
    <w:r>
      <w:fldChar w:fldCharType="separate"/>
    </w:r>
    <w:r w:rsidR="00994F97">
      <w:rPr>
        <w:noProof/>
      </w:rPr>
      <w:t>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5348" w14:textId="77777777" w:rsidR="000A328D" w:rsidRDefault="000A328D" w:rsidP="00C32BF9">
    <w:pPr>
      <w:pStyle w:val="Footer"/>
      <w:pBdr>
        <w:top w:val="single" w:sz="4" w:space="1" w:color="auto"/>
      </w:pBdr>
      <w:spacing w:after="0"/>
    </w:pPr>
    <w:r>
      <w:t>Solar Energy and Storage Power</w:t>
    </w:r>
  </w:p>
  <w:p w14:paraId="7791B902" w14:textId="31E261BC" w:rsidR="000A328D" w:rsidRPr="00C32BF9" w:rsidRDefault="000A328D" w:rsidP="00C32BF9">
    <w:pPr>
      <w:pStyle w:val="Footer"/>
      <w:pBdr>
        <w:top w:val="single" w:sz="4" w:space="1" w:color="auto"/>
      </w:pBdr>
    </w:pPr>
    <w:r w:rsidRPr="009F305B">
      <w:t>Purchase Agreement</w:t>
    </w:r>
    <w:r>
      <w:t xml:space="preserve"> [FORM]</w:t>
    </w:r>
    <w:r>
      <w:tab/>
      <w:t>Exhibit N</w:t>
    </w:r>
    <w:r>
      <w:tab/>
    </w:r>
    <w:r>
      <w:fldChar w:fldCharType="begin"/>
    </w:r>
    <w:r>
      <w:instrText xml:space="preserve"> PAGE   \* MERGEFORMAT </w:instrText>
    </w:r>
    <w:r>
      <w:fldChar w:fldCharType="separate"/>
    </w:r>
    <w:r w:rsidR="00994F97">
      <w:rPr>
        <w:noProof/>
      </w:rPr>
      <w:t>3</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8D1A" w14:textId="77777777" w:rsidR="000A328D" w:rsidRPr="00FC2125" w:rsidRDefault="000A328D" w:rsidP="00FC2125">
    <w:pPr>
      <w:pStyle w:val="Footer"/>
      <w:pBdr>
        <w:top w:val="single" w:sz="4" w:space="1" w:color="auto"/>
      </w:pBdr>
      <w:tabs>
        <w:tab w:val="clear" w:pos="4680"/>
      </w:tabs>
      <w:rPr>
        <w:smallCaps w:val="0"/>
        <w:szCs w:val="20"/>
      </w:rPr>
    </w:pPr>
    <w:r w:rsidRPr="00737BDD">
      <w:rPr>
        <w:szCs w:val="20"/>
      </w:rPr>
      <w:t>Seller Irrevocable Letter of Credit</w:t>
    </w:r>
    <w:r w:rsidRPr="00737BDD">
      <w:rPr>
        <w:szCs w:val="20"/>
      </w:rPr>
      <w:tab/>
    </w:r>
    <w:r w:rsidRPr="00737BDD">
      <w:rPr>
        <w:smallCaps w:val="0"/>
        <w:szCs w:val="20"/>
      </w:rPr>
      <w:fldChar w:fldCharType="begin"/>
    </w:r>
    <w:r w:rsidRPr="00737BDD">
      <w:rPr>
        <w:szCs w:val="20"/>
      </w:rPr>
      <w:instrText xml:space="preserve"> PAGE   \* MERGEFORMAT </w:instrText>
    </w:r>
    <w:r w:rsidRPr="00737BDD">
      <w:rPr>
        <w:smallCaps w:val="0"/>
        <w:szCs w:val="20"/>
      </w:rPr>
      <w:fldChar w:fldCharType="separate"/>
    </w:r>
    <w:r w:rsidRPr="00C32BF9">
      <w:rPr>
        <w:smallCaps w:val="0"/>
        <w:noProof/>
        <w:szCs w:val="20"/>
      </w:rPr>
      <w:t>1</w:t>
    </w:r>
    <w:r w:rsidRPr="00737BDD">
      <w:rPr>
        <w:smallCaps w:val="0"/>
        <w:noProof/>
        <w:szCs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94D1" w14:textId="77777777" w:rsidR="000A328D" w:rsidRDefault="000A328D" w:rsidP="00C32BF9">
    <w:pPr>
      <w:pStyle w:val="Footer"/>
      <w:pBdr>
        <w:top w:val="single" w:sz="4" w:space="1" w:color="auto"/>
      </w:pBdr>
      <w:spacing w:after="0"/>
    </w:pPr>
    <w:r>
      <w:t>Solar Energy and Storage Power</w:t>
    </w:r>
  </w:p>
  <w:p w14:paraId="2F24EDAB" w14:textId="377B3274" w:rsidR="000A328D" w:rsidRPr="00C32BF9" w:rsidRDefault="000A328D" w:rsidP="00C32BF9">
    <w:pPr>
      <w:pStyle w:val="Footer"/>
      <w:pBdr>
        <w:top w:val="single" w:sz="4" w:space="1" w:color="auto"/>
      </w:pBdr>
    </w:pPr>
    <w:r w:rsidRPr="009F305B">
      <w:t>Purchase Agreement</w:t>
    </w:r>
    <w:r>
      <w:t xml:space="preserve"> [FORM]</w:t>
    </w:r>
    <w:r>
      <w:tab/>
      <w:t>Exhibit N</w:t>
    </w:r>
    <w:r>
      <w:tab/>
    </w:r>
    <w:r>
      <w:fldChar w:fldCharType="begin"/>
    </w:r>
    <w:r>
      <w:instrText xml:space="preserve"> PAGE   \* MERGEFORMAT </w:instrText>
    </w:r>
    <w:r>
      <w:fldChar w:fldCharType="separate"/>
    </w:r>
    <w:r w:rsidR="00994F97">
      <w:rPr>
        <w:noProof/>
      </w:rPr>
      <w:t>4</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98B8" w14:textId="2707AE21" w:rsidR="000A328D" w:rsidRDefault="000A328D" w:rsidP="00C32BF9">
    <w:pPr>
      <w:pStyle w:val="Footer"/>
      <w:pBdr>
        <w:top w:val="single" w:sz="4" w:space="1" w:color="auto"/>
      </w:pBdr>
      <w:spacing w:after="0"/>
    </w:pPr>
    <w:r>
      <w:t>Solar Energy and Storage Power</w:t>
    </w:r>
  </w:p>
  <w:p w14:paraId="231443BD" w14:textId="42328FC3" w:rsidR="000A328D" w:rsidRPr="00C32BF9" w:rsidRDefault="000A328D" w:rsidP="00C32BF9">
    <w:pPr>
      <w:pStyle w:val="Footer"/>
      <w:pBdr>
        <w:top w:val="single" w:sz="4" w:space="1" w:color="auto"/>
      </w:pBdr>
    </w:pPr>
    <w:r w:rsidRPr="009F305B">
      <w:t>Purchase Agreement</w:t>
    </w:r>
    <w:r>
      <w:t xml:space="preserve"> [FORM]</w:t>
    </w:r>
    <w:r>
      <w:tab/>
      <w:t>Exhibit P</w:t>
    </w:r>
    <w:r>
      <w:tab/>
    </w:r>
    <w:r>
      <w:fldChar w:fldCharType="begin"/>
    </w:r>
    <w:r>
      <w:instrText xml:space="preserve"> PAGE   \* MERGEFORMAT </w:instrText>
    </w:r>
    <w:r>
      <w:fldChar w:fldCharType="separate"/>
    </w:r>
    <w:r w:rsidR="00994F9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D8C" w14:textId="0450D350" w:rsidR="000A328D" w:rsidRPr="002C2679" w:rsidRDefault="000A328D" w:rsidP="00FD2223">
    <w:pPr>
      <w:pStyle w:val="Footer"/>
      <w:pBdr>
        <w:top w:val="single" w:sz="4" w:space="1" w:color="auto"/>
      </w:pBdr>
      <w:rPr>
        <w:smallCaps w:val="0"/>
      </w:rPr>
    </w:pPr>
    <w:r>
      <w:tab/>
    </w:r>
    <w:r>
      <w:tab/>
    </w:r>
    <w:r w:rsidRPr="002C2679">
      <w:rPr>
        <w:smallCaps w:val="0"/>
      </w:rPr>
      <w:fldChar w:fldCharType="begin"/>
    </w:r>
    <w:r w:rsidRPr="002C2679">
      <w:rPr>
        <w:smallCaps w:val="0"/>
      </w:rPr>
      <w:instrText xml:space="preserve"> PAGE   \* MERGEFORMAT </w:instrText>
    </w:r>
    <w:r w:rsidRPr="002C2679">
      <w:rPr>
        <w:smallCaps w:val="0"/>
      </w:rPr>
      <w:fldChar w:fldCharType="separate"/>
    </w:r>
    <w:r w:rsidR="00994F97">
      <w:rPr>
        <w:smallCaps w:val="0"/>
        <w:noProof/>
      </w:rPr>
      <w:t>iv</w:t>
    </w:r>
    <w:r w:rsidRPr="002C2679">
      <w:rPr>
        <w:smallCaps w:val="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93D5" w14:textId="482A2E57" w:rsidR="000A328D" w:rsidRPr="009F305B" w:rsidRDefault="000A328D" w:rsidP="00192EB5">
    <w:pPr>
      <w:pStyle w:val="Footer"/>
      <w:pBdr>
        <w:top w:val="single" w:sz="4" w:space="1" w:color="auto"/>
      </w:pBdr>
    </w:pPr>
    <w:r>
      <w:t>Solar Energy and Storage Power</w:t>
    </w:r>
    <w:r w:rsidRPr="009F305B">
      <w:t xml:space="preserve"> Purchase Agreement</w:t>
    </w:r>
    <w:r>
      <w:t xml:space="preserve"> [FORM]</w:t>
    </w:r>
    <w:r>
      <w:tab/>
    </w:r>
    <w:r>
      <w:fldChar w:fldCharType="begin"/>
    </w:r>
    <w:r>
      <w:instrText xml:space="preserve"> PAGE   \* MERGEFORMAT </w:instrText>
    </w:r>
    <w:r>
      <w:fldChar w:fldCharType="separate"/>
    </w:r>
    <w:r w:rsidR="00994F97">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AE74" w14:textId="77777777" w:rsidR="000A328D" w:rsidRPr="009F305B" w:rsidRDefault="000A328D" w:rsidP="007D683F">
    <w:pPr>
      <w:pStyle w:val="Footer"/>
      <w:pBdr>
        <w:top w:val="single" w:sz="4" w:space="1" w:color="auto"/>
      </w:pBdr>
    </w:pPr>
    <w:r>
      <w:t>Solar Energy and Storage Power</w:t>
    </w:r>
    <w:r w:rsidRPr="009F305B">
      <w:t xml:space="preserve"> Purchase Agreement</w:t>
    </w:r>
    <w:r>
      <w:t xml:space="preserve"> [FORM]</w:t>
    </w:r>
    <w:r>
      <w:tab/>
    </w:r>
    <w:r w:rsidRPr="00FD2223">
      <w:t>Signature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0074" w14:textId="77777777" w:rsidR="000A328D" w:rsidRDefault="000A328D" w:rsidP="00C32BF9">
    <w:pPr>
      <w:pStyle w:val="Footer"/>
      <w:pBdr>
        <w:top w:val="single" w:sz="4" w:space="1" w:color="auto"/>
      </w:pBdr>
      <w:spacing w:after="0"/>
    </w:pPr>
    <w:r>
      <w:t>Solar Energy and Storage Power</w:t>
    </w:r>
  </w:p>
  <w:p w14:paraId="528A4AF7" w14:textId="558C1CF3" w:rsidR="000A328D" w:rsidRDefault="000A328D" w:rsidP="007A655C">
    <w:pPr>
      <w:pStyle w:val="Footer"/>
      <w:spacing w:after="0"/>
    </w:pPr>
    <w:r w:rsidRPr="009F305B">
      <w:t>Purchase Agreement</w:t>
    </w:r>
    <w:r>
      <w:t xml:space="preserve"> [FORM]</w:t>
    </w:r>
    <w:r>
      <w:tab/>
      <w:t>Exhibit A</w:t>
    </w:r>
    <w:r>
      <w:tab/>
    </w:r>
    <w:r>
      <w:fldChar w:fldCharType="begin"/>
    </w:r>
    <w:r>
      <w:instrText xml:space="preserve"> PAGE   \* MERGEFORMAT </w:instrText>
    </w:r>
    <w:r>
      <w:fldChar w:fldCharType="separate"/>
    </w:r>
    <w:r w:rsidR="00994F97">
      <w:rPr>
        <w:noProof/>
      </w:rPr>
      <w:t>16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E16" w14:textId="77777777" w:rsidR="000A328D" w:rsidRDefault="000A328D" w:rsidP="008834B6">
    <w:pPr>
      <w:pStyle w:val="Footer"/>
      <w:pBdr>
        <w:top w:val="single" w:sz="4" w:space="1" w:color="auto"/>
      </w:pBdr>
      <w:spacing w:after="0"/>
    </w:pPr>
    <w:r>
      <w:t>Solar Energy and Storage Power</w:t>
    </w:r>
  </w:p>
  <w:p w14:paraId="393C280E" w14:textId="4D7D6C65" w:rsidR="000A328D" w:rsidRPr="009F305B" w:rsidRDefault="000A328D" w:rsidP="007D683F">
    <w:pPr>
      <w:pStyle w:val="Footer"/>
      <w:pBdr>
        <w:top w:val="single" w:sz="4" w:space="1" w:color="auto"/>
      </w:pBdr>
    </w:pPr>
    <w:r w:rsidRPr="009F305B">
      <w:t>Purchase Agreement</w:t>
    </w:r>
    <w:r>
      <w:t xml:space="preserve"> [FORM]</w:t>
    </w:r>
    <w:r>
      <w:tab/>
      <w:t>Exhibit B</w:t>
    </w:r>
    <w:r>
      <w:tab/>
    </w:r>
    <w:r>
      <w:fldChar w:fldCharType="begin"/>
    </w:r>
    <w:r>
      <w:instrText xml:space="preserve"> PAGE   \* MERGEFORMAT </w:instrText>
    </w:r>
    <w:r>
      <w:fldChar w:fldCharType="separate"/>
    </w:r>
    <w:r w:rsidR="00994F97">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120" w14:textId="77777777" w:rsidR="000A328D" w:rsidRDefault="000A328D" w:rsidP="008834B6">
    <w:pPr>
      <w:pStyle w:val="Footer"/>
      <w:pBdr>
        <w:top w:val="single" w:sz="4" w:space="1" w:color="auto"/>
      </w:pBdr>
      <w:spacing w:after="0"/>
    </w:pPr>
    <w:r>
      <w:t>Solar Energy and Storage Power</w:t>
    </w:r>
  </w:p>
  <w:p w14:paraId="6363BEDC" w14:textId="21427B90" w:rsidR="000A328D" w:rsidRPr="009F305B" w:rsidRDefault="000A328D" w:rsidP="007D683F">
    <w:pPr>
      <w:pStyle w:val="Footer"/>
      <w:pBdr>
        <w:top w:val="single" w:sz="4" w:space="1" w:color="auto"/>
      </w:pBdr>
    </w:pPr>
    <w:r w:rsidRPr="009F305B">
      <w:t>Purchase Agreement</w:t>
    </w:r>
    <w:r>
      <w:t xml:space="preserve"> [FORM]</w:t>
    </w:r>
    <w:r>
      <w:tab/>
      <w:t>Exhibit C</w:t>
    </w:r>
    <w:r>
      <w:tab/>
    </w:r>
    <w:r>
      <w:fldChar w:fldCharType="begin"/>
    </w:r>
    <w:r>
      <w:instrText xml:space="preserve"> PAGE   \* MERGEFORMAT </w:instrText>
    </w:r>
    <w:r>
      <w:fldChar w:fldCharType="separate"/>
    </w:r>
    <w:r w:rsidR="00994F97">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BDF" w14:textId="77777777" w:rsidR="000A328D" w:rsidRDefault="000A328D" w:rsidP="008834B6">
    <w:pPr>
      <w:pStyle w:val="Footer"/>
      <w:pBdr>
        <w:top w:val="single" w:sz="4" w:space="1" w:color="auto"/>
      </w:pBdr>
      <w:spacing w:after="0"/>
    </w:pPr>
    <w:r>
      <w:t>Solar Energy and Storage Power</w:t>
    </w:r>
  </w:p>
  <w:p w14:paraId="7C1C1CC5" w14:textId="04BA2E98" w:rsidR="000A328D" w:rsidRPr="009F305B" w:rsidRDefault="000A328D" w:rsidP="007D683F">
    <w:pPr>
      <w:pStyle w:val="Footer"/>
      <w:pBdr>
        <w:top w:val="single" w:sz="4" w:space="1" w:color="auto"/>
      </w:pBdr>
    </w:pPr>
    <w:r w:rsidRPr="009F305B">
      <w:t>Purchase Agreement</w:t>
    </w:r>
    <w:r>
      <w:t xml:space="preserve"> [FORM]</w:t>
    </w:r>
    <w:r>
      <w:tab/>
      <w:t>Exhibit D</w:t>
    </w:r>
    <w:r>
      <w:tab/>
    </w:r>
    <w:r>
      <w:fldChar w:fldCharType="begin"/>
    </w:r>
    <w:r>
      <w:instrText xml:space="preserve"> PAGE   \* MERGEFORMAT </w:instrText>
    </w:r>
    <w:r>
      <w:fldChar w:fldCharType="separate"/>
    </w:r>
    <w:r w:rsidR="00994F9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3A7A" w14:textId="77777777" w:rsidR="00045320" w:rsidRDefault="00045320" w:rsidP="009F305B">
      <w:pPr>
        <w:spacing w:line="240" w:lineRule="auto"/>
      </w:pPr>
      <w:r>
        <w:separator/>
      </w:r>
    </w:p>
  </w:footnote>
  <w:footnote w:type="continuationSeparator" w:id="0">
    <w:p w14:paraId="308416B0" w14:textId="77777777" w:rsidR="00045320" w:rsidRDefault="00045320" w:rsidP="009F305B">
      <w:pPr>
        <w:spacing w:line="240" w:lineRule="auto"/>
      </w:pPr>
      <w:r>
        <w:continuationSeparator/>
      </w:r>
    </w:p>
  </w:footnote>
  <w:footnote w:type="continuationNotice" w:id="1">
    <w:p w14:paraId="4F7AAE7C" w14:textId="77777777" w:rsidR="00045320" w:rsidRDefault="00045320">
      <w:pPr>
        <w:spacing w:after="0" w:line="240" w:lineRule="auto"/>
      </w:pPr>
    </w:p>
  </w:footnote>
  <w:footnote w:id="2">
    <w:p w14:paraId="0B7E9DE9" w14:textId="6A359BA6" w:rsidR="000A328D" w:rsidRPr="00E36E58" w:rsidRDefault="000A328D">
      <w:pPr>
        <w:pStyle w:val="FootnoteText"/>
      </w:pPr>
      <w:r>
        <w:rPr>
          <w:rStyle w:val="FootnoteReference"/>
        </w:rPr>
        <w:footnoteRef/>
      </w:r>
      <w:r>
        <w:t xml:space="preserve"> </w:t>
      </w:r>
      <w:r>
        <w:rPr>
          <w:b/>
        </w:rPr>
        <w:t>Note to Draft</w:t>
      </w:r>
      <w:r>
        <w:t>: Amount dependent on duration of PPA.</w:t>
      </w:r>
    </w:p>
  </w:footnote>
  <w:footnote w:id="3">
    <w:p w14:paraId="0745CAE2" w14:textId="77777777" w:rsidR="000A328D" w:rsidRPr="00E36E58" w:rsidRDefault="000A328D" w:rsidP="006315CB">
      <w:pPr>
        <w:pStyle w:val="FootnoteText"/>
      </w:pPr>
      <w:r>
        <w:rPr>
          <w:rStyle w:val="FootnoteReference"/>
        </w:rPr>
        <w:footnoteRef/>
      </w:r>
      <w:r>
        <w:t xml:space="preserve"> </w:t>
      </w:r>
      <w:r>
        <w:rPr>
          <w:b/>
        </w:rPr>
        <w:t>Note to Draft</w:t>
      </w:r>
      <w:r>
        <w:t>: Amount dependent on duration of PPA.</w:t>
      </w:r>
    </w:p>
  </w:footnote>
  <w:footnote w:id="4">
    <w:p w14:paraId="1CA8902B" w14:textId="0DE32640" w:rsidR="000A328D" w:rsidRPr="00BF4D81" w:rsidRDefault="000A328D" w:rsidP="00A87754">
      <w:pPr>
        <w:pStyle w:val="FootnoteText"/>
      </w:pPr>
      <w:r>
        <w:rPr>
          <w:rStyle w:val="FootnoteReference"/>
        </w:rPr>
        <w:footnoteRef/>
      </w:r>
      <w:r>
        <w:t xml:space="preserve"> </w:t>
      </w:r>
      <w:r>
        <w:rPr>
          <w:b/>
        </w:rPr>
        <w:t>Note to Draft</w:t>
      </w:r>
      <w:r>
        <w:t>: Inclusion of additional AES compliance terms will depend on the status of the bidder. </w:t>
      </w:r>
    </w:p>
  </w:footnote>
  <w:footnote w:id="5">
    <w:p w14:paraId="7CA1ECC4" w14:textId="77777777" w:rsidR="000A328D" w:rsidRDefault="000A328D" w:rsidP="00CD70EF">
      <w:pPr>
        <w:pStyle w:val="FootnoteText"/>
      </w:pPr>
      <w:r>
        <w:rPr>
          <w:rStyle w:val="FootnoteReference"/>
        </w:rPr>
        <w:footnoteRef/>
      </w:r>
      <w:r>
        <w:t xml:space="preserve"> Bracketed  defined terms to be used in Exhibits.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B973" w14:textId="77777777" w:rsidR="000A328D" w:rsidRPr="00A926F3" w:rsidRDefault="000A328D" w:rsidP="00A926F3">
    <w:pPr>
      <w:pStyle w:val="Header"/>
      <w:jc w:val="right"/>
      <w:rPr>
        <w:b/>
        <w:i/>
      </w:rPr>
    </w:pPr>
    <w:r>
      <w:rPr>
        <w:b/>
        <w:i/>
      </w:rPr>
      <w:t>[TOC To Be Updated]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C1DE" w14:textId="77777777" w:rsidR="000A328D" w:rsidRPr="000D1690" w:rsidRDefault="000A328D" w:rsidP="000D16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11E" w14:textId="77777777" w:rsidR="000A328D" w:rsidRPr="00C55500" w:rsidRDefault="000A328D" w:rsidP="0097250F">
    <w:pPr>
      <w:pStyle w:val="Header"/>
      <w:jc w:val="cent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6675" w14:textId="77777777" w:rsidR="000A328D" w:rsidRPr="00C55500" w:rsidRDefault="000A328D" w:rsidP="0097250F">
    <w:pPr>
      <w:pStyle w:val="Header"/>
      <w:jc w:val="center"/>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B7A6" w14:textId="77777777" w:rsidR="000A328D" w:rsidRPr="00C55500" w:rsidRDefault="000A328D" w:rsidP="0097250F">
    <w:pPr>
      <w:pStyle w:val="Header"/>
      <w:jc w:val="center"/>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93F9" w14:textId="77777777" w:rsidR="000A328D" w:rsidRPr="00C55500" w:rsidRDefault="000A328D" w:rsidP="0097250F">
    <w:pPr>
      <w:pStyle w:val="Header"/>
      <w:jc w:val="cent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EC7A" w14:textId="77777777" w:rsidR="000A328D" w:rsidRPr="00C55500" w:rsidRDefault="000A328D" w:rsidP="0097250F">
    <w:pPr>
      <w:pStyle w:val="Header"/>
      <w:jc w:val="center"/>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601D" w14:textId="77777777" w:rsidR="000A328D" w:rsidRPr="00C55500" w:rsidRDefault="000A328D" w:rsidP="0097250F">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DC3C" w14:textId="77777777" w:rsidR="000A328D" w:rsidRPr="00BE5453" w:rsidRDefault="000A328D" w:rsidP="00BE5453">
    <w:pPr>
      <w:pStyle w:val="Header"/>
      <w:jc w:val="right"/>
      <w:rPr>
        <w:b/>
        <w:i/>
      </w:rPr>
    </w:pPr>
    <w:r>
      <w:rPr>
        <w:b/>
        <w:i/>
      </w:rPr>
      <w:t>[TOC To Be Updated]</w:t>
    </w:r>
  </w:p>
  <w:p w14:paraId="1F86C3DD" w14:textId="77777777" w:rsidR="000A328D" w:rsidRPr="00BE5453" w:rsidRDefault="000A328D" w:rsidP="00BE5453">
    <w:pPr>
      <w:pStyle w:val="Header"/>
      <w:tabs>
        <w:tab w:val="clear" w:pos="4680"/>
        <w:tab w:val="right" w:pos="4320"/>
        <w:tab w:val="left" w:pos="5040"/>
      </w:tabs>
      <w:rPr>
        <w:b/>
      </w:rPr>
    </w:pPr>
    <w:r w:rsidRPr="0035718F">
      <w:rPr>
        <w:b/>
      </w:rPr>
      <w:t>Term</w:t>
    </w:r>
    <w:r w:rsidRPr="0035718F">
      <w:rPr>
        <w:b/>
      </w:rPr>
      <w:tab/>
    </w:r>
    <w:r>
      <w:rPr>
        <w:b/>
      </w:rPr>
      <w:t xml:space="preserve">Exhibit A </w:t>
    </w:r>
    <w:r w:rsidRPr="0035718F">
      <w:rPr>
        <w:b/>
      </w:rPr>
      <w:t>Page</w:t>
    </w:r>
    <w:r w:rsidRPr="0035718F">
      <w:rPr>
        <w:b/>
      </w:rPr>
      <w:tab/>
      <w:t>Term</w:t>
    </w:r>
    <w:r w:rsidRPr="0035718F">
      <w:rPr>
        <w:b/>
      </w:rPr>
      <w:tab/>
    </w:r>
    <w:r>
      <w:rPr>
        <w:b/>
      </w:rPr>
      <w:t xml:space="preserve">Exhibit A </w:t>
    </w:r>
    <w:r w:rsidRPr="0035718F">
      <w:rPr>
        <w:b/>
      </w:rPr>
      <w:t>Page</w:t>
    </w:r>
  </w:p>
  <w:p w14:paraId="1014B581" w14:textId="77777777" w:rsidR="000A328D" w:rsidRPr="0035718F" w:rsidRDefault="000A328D" w:rsidP="0035718F">
    <w:pPr>
      <w:pStyle w:val="Header"/>
      <w:tabs>
        <w:tab w:val="clear" w:pos="4680"/>
        <w:tab w:val="right" w:pos="4320"/>
        <w:tab w:val="left" w:pos="504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5665" w14:textId="77777777" w:rsidR="000A328D" w:rsidRPr="00BE5453" w:rsidRDefault="000A328D" w:rsidP="00BE5453">
    <w:pPr>
      <w:pStyle w:val="Header"/>
      <w:jc w:val="right"/>
      <w:rPr>
        <w:b/>
        <w:i/>
      </w:rPr>
    </w:pPr>
    <w:r>
      <w:rPr>
        <w:b/>
        <w:i/>
      </w:rPr>
      <w:t>[TOC To Be Updated]</w:t>
    </w:r>
  </w:p>
  <w:p w14:paraId="37D321E1" w14:textId="77777777" w:rsidR="000A328D" w:rsidRDefault="000A328D" w:rsidP="00821FEB">
    <w:pPr>
      <w:pStyle w:val="Header"/>
      <w:tabs>
        <w:tab w:val="clear" w:pos="4680"/>
        <w:tab w:val="right" w:pos="4320"/>
        <w:tab w:val="left" w:pos="5040"/>
      </w:tabs>
      <w:rPr>
        <w:b/>
      </w:rPr>
    </w:pPr>
    <w:r w:rsidRPr="00C56C04">
      <w:rPr>
        <w:b/>
      </w:rPr>
      <w:t>Term</w:t>
    </w:r>
    <w:r w:rsidRPr="00C56C04">
      <w:rPr>
        <w:b/>
      </w:rPr>
      <w:tab/>
    </w:r>
    <w:r>
      <w:rPr>
        <w:b/>
      </w:rPr>
      <w:t xml:space="preserve">Exhibit A </w:t>
    </w:r>
    <w:r w:rsidRPr="00C56C04">
      <w:rPr>
        <w:b/>
      </w:rPr>
      <w:t>Page</w:t>
    </w:r>
    <w:r w:rsidRPr="00C56C04">
      <w:rPr>
        <w:b/>
      </w:rPr>
      <w:tab/>
      <w:t>Term</w:t>
    </w:r>
    <w:r w:rsidRPr="00C56C04">
      <w:rPr>
        <w:b/>
      </w:rPr>
      <w:tab/>
    </w:r>
    <w:r>
      <w:rPr>
        <w:b/>
      </w:rPr>
      <w:t xml:space="preserve">Exhibit A </w:t>
    </w:r>
    <w:r w:rsidRPr="00C56C04">
      <w:rPr>
        <w:b/>
      </w:rPr>
      <w:t>Page</w:t>
    </w:r>
  </w:p>
  <w:p w14:paraId="39C78FA1" w14:textId="77777777" w:rsidR="000A328D" w:rsidRDefault="000A328D" w:rsidP="00821FEB">
    <w:pPr>
      <w:pStyle w:val="Header"/>
      <w:tabs>
        <w:tab w:val="clear" w:pos="4680"/>
        <w:tab w:val="right" w:pos="4320"/>
        <w:tab w:val="left"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08B0" w14:textId="77777777" w:rsidR="000A328D" w:rsidRPr="000D1690" w:rsidRDefault="000A328D" w:rsidP="000D1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C267" w14:textId="77777777" w:rsidR="000A328D" w:rsidRDefault="000A3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7A76" w14:textId="77777777" w:rsidR="000A328D" w:rsidRPr="000D1690" w:rsidRDefault="000A328D" w:rsidP="000D16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0314" w14:textId="77777777" w:rsidR="000A328D" w:rsidRPr="000D1690" w:rsidRDefault="000A328D" w:rsidP="000D16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C6D2" w14:textId="77777777" w:rsidR="000A328D" w:rsidRPr="000D1690" w:rsidRDefault="000A328D" w:rsidP="000D16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035B" w14:textId="77777777" w:rsidR="000A328D" w:rsidRPr="000D1690" w:rsidRDefault="000A328D" w:rsidP="000D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A69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86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multilevel"/>
    <w:tmpl w:val="68BC63E2"/>
    <w:lvl w:ilvl="0">
      <w:start w:val="1"/>
      <w:numFmt w:val="upperLetter"/>
      <w:pStyle w:val="ListNumber2"/>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B308E1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7ADC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multilevel"/>
    <w:tmpl w:val="3BF6C2D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F7F87C0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DB7220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5004E0"/>
    <w:multiLevelType w:val="hybridMultilevel"/>
    <w:tmpl w:val="85A0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73DC1"/>
    <w:multiLevelType w:val="hybridMultilevel"/>
    <w:tmpl w:val="0922BAC6"/>
    <w:lvl w:ilvl="0" w:tplc="F84627DC">
      <w:start w:val="1"/>
      <w:numFmt w:val="bullet"/>
      <w:pStyle w:val="ListBullet"/>
      <w:lvlText w:val=""/>
      <w:lvlJc w:val="left"/>
      <w:pPr>
        <w:ind w:left="108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30EB6860"/>
    <w:multiLevelType w:val="hybridMultilevel"/>
    <w:tmpl w:val="4B6027A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9A6217"/>
    <w:multiLevelType w:val="multilevel"/>
    <w:tmpl w:val="EF4E27A6"/>
    <w:name w:val="Corporate Department-Scheme 1"/>
    <w:lvl w:ilvl="0">
      <w:start w:val="1"/>
      <w:numFmt w:val="decimal"/>
      <w:pStyle w:val="Heading1"/>
      <w:suff w:val="nothing"/>
      <w:lvlText w:val="Article %1"/>
      <w:lvlJc w:val="left"/>
      <w:pPr>
        <w:ind w:left="0" w:firstLine="0"/>
      </w:pPr>
      <w:rPr>
        <w:rFonts w:ascii="Arial Bold" w:hAnsi="Arial Bold" w:cs="Arial" w:hint="default"/>
        <w:b/>
        <w:i w:val="0"/>
        <w:caps/>
        <w:smallCaps w:val="0"/>
        <w:strike w:val="0"/>
        <w:dstrike w:val="0"/>
        <w:vanish w:val="0"/>
        <w:color w:val="010000"/>
        <w:sz w:val="24"/>
        <w:u w:val="none"/>
        <w:vertAlign w:val="baseline"/>
      </w:rPr>
    </w:lvl>
    <w:lvl w:ilvl="1">
      <w:start w:val="1"/>
      <w:numFmt w:val="decimal"/>
      <w:pStyle w:val="Heading2"/>
      <w:lvlText w:val="Section %1.%2"/>
      <w:lvlJc w:val="left"/>
      <w:pPr>
        <w:tabs>
          <w:tab w:val="num" w:pos="1440"/>
        </w:tabs>
        <w:ind w:left="0" w:firstLine="72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tabs>
          <w:tab w:val="num" w:pos="2160"/>
        </w:tabs>
        <w:ind w:left="0" w:firstLine="360"/>
      </w:pPr>
      <w:rPr>
        <w:rFonts w:ascii="Times New Roman" w:hAnsi="Times New Roman" w:cs="Times New Roman" w:hint="default"/>
        <w:b w:val="0"/>
        <w:i w:val="0"/>
        <w:vanish w:val="0"/>
        <w:color w:val="000000"/>
        <w:sz w:val="24"/>
        <w:u w:val="none"/>
      </w:rPr>
    </w:lvl>
    <w:lvl w:ilvl="3">
      <w:start w:val="1"/>
      <w:numFmt w:val="lowerRoman"/>
      <w:pStyle w:val="Heading4"/>
      <w:lvlText w:val="(%4)"/>
      <w:lvlJc w:val="left"/>
      <w:pPr>
        <w:tabs>
          <w:tab w:val="num" w:pos="2160"/>
        </w:tabs>
        <w:ind w:left="720" w:firstLine="720"/>
      </w:pPr>
      <w:rPr>
        <w:rFonts w:ascii="Times New Roman" w:hAnsi="Times New Roman" w:cs="Times New Roman" w:hint="default"/>
        <w:b w:val="0"/>
        <w:i w:val="0"/>
        <w:vanish w:val="0"/>
        <w:color w:val="010000"/>
        <w:sz w:val="24"/>
        <w:u w:val="none"/>
      </w:rPr>
    </w:lvl>
    <w:lvl w:ilvl="4">
      <w:start w:val="1"/>
      <w:numFmt w:val="upperLetter"/>
      <w:pStyle w:val="Heading5"/>
      <w:lvlText w:val="(%5)"/>
      <w:lvlJc w:val="left"/>
      <w:pPr>
        <w:tabs>
          <w:tab w:val="num" w:pos="3600"/>
        </w:tabs>
        <w:ind w:left="2160" w:firstLine="720"/>
      </w:pPr>
      <w:rPr>
        <w:rFonts w:ascii="Times New Roman" w:hAnsi="Times New Roman" w:cs="Times New Roman" w:hint="default"/>
        <w:b w:val="0"/>
        <w:i w:val="0"/>
        <w:vanish w:val="0"/>
        <w:color w:val="01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vanish w:val="0"/>
        <w:color w:val="01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vanish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vanish w:val="0"/>
        <w:color w:val="010000"/>
        <w:sz w:val="24"/>
        <w:u w:val="none"/>
      </w:rPr>
    </w:lvl>
    <w:lvl w:ilvl="8">
      <w:start w:val="1"/>
      <w:numFmt w:val="upperLetter"/>
      <w:lvlRestart w:val="0"/>
      <w:pStyle w:val="Heading9"/>
      <w:suff w:val="nothing"/>
      <w:lvlText w:val="Exhibit %9-"/>
      <w:lvlJc w:val="left"/>
      <w:pPr>
        <w:ind w:left="0" w:firstLine="0"/>
      </w:pPr>
      <w:rPr>
        <w:rFonts w:ascii="Times New Roman" w:hAnsi="Times New Roman" w:cs="Times New Roman" w:hint="default"/>
        <w:b w:val="0"/>
        <w:i w:val="0"/>
        <w:vanish w:val="0"/>
        <w:color w:val="010000"/>
        <w:sz w:val="24"/>
        <w:u w:val="none"/>
      </w:rPr>
    </w:lvl>
  </w:abstractNum>
  <w:abstractNum w:abstractNumId="14"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4E095F"/>
    <w:multiLevelType w:val="multilevel"/>
    <w:tmpl w:val="44222454"/>
    <w:lvl w:ilvl="0">
      <w:start w:val="1"/>
      <w:numFmt w:val="none"/>
      <w:pStyle w:val="Definition1"/>
      <w:suff w:val="nothing"/>
      <w:lvlText w:val="%1"/>
      <w:lvlJc w:val="left"/>
      <w:pPr>
        <w:ind w:firstLine="720"/>
      </w:pPr>
      <w:rPr>
        <w:strike w:val="0"/>
        <w:dstrike w:val="0"/>
      </w:rPr>
    </w:lvl>
    <w:lvl w:ilvl="1">
      <w:start w:val="1"/>
      <w:numFmt w:val="lowerLetter"/>
      <w:pStyle w:val="Definition2"/>
      <w:lvlText w:val="(%2)"/>
      <w:lvlJc w:val="left"/>
      <w:pPr>
        <w:tabs>
          <w:tab w:val="left" w:pos="1440"/>
        </w:tabs>
        <w:ind w:firstLine="720"/>
      </w:pPr>
      <w:rPr>
        <w:strike w:val="0"/>
        <w:dstrike w:val="0"/>
        <w:sz w:val="22"/>
      </w:rPr>
    </w:lvl>
    <w:lvl w:ilvl="2">
      <w:start w:val="1"/>
      <w:numFmt w:val="lowerRoman"/>
      <w:pStyle w:val="Definition3"/>
      <w:lvlText w:val="(%3)"/>
      <w:lvlJc w:val="left"/>
      <w:pPr>
        <w:tabs>
          <w:tab w:val="left" w:pos="2160"/>
        </w:tabs>
        <w:ind w:left="2160" w:hanging="720"/>
      </w:pPr>
      <w:rPr>
        <w:strike w:val="0"/>
        <w:dstrike w:val="0"/>
        <w:sz w:val="22"/>
      </w:rPr>
    </w:lvl>
    <w:lvl w:ilvl="3">
      <w:start w:val="1"/>
      <w:numFmt w:val="upperLetter"/>
      <w:pStyle w:val="Definition4"/>
      <w:lvlText w:val="(%4)"/>
      <w:lvlJc w:val="left"/>
      <w:pPr>
        <w:tabs>
          <w:tab w:val="left" w:pos="2160"/>
        </w:tabs>
        <w:ind w:left="2160" w:hanging="720"/>
      </w:pPr>
      <w:rPr>
        <w:strike w:val="0"/>
        <w:dstrike w:val="0"/>
      </w:rPr>
    </w:lvl>
    <w:lvl w:ilvl="4">
      <w:start w:val="1"/>
      <w:numFmt w:val="decimal"/>
      <w:pStyle w:val="Definition5"/>
      <w:lvlText w:val="(%5)"/>
      <w:lvlJc w:val="left"/>
      <w:pPr>
        <w:tabs>
          <w:tab w:val="left" w:pos="2880"/>
        </w:tabs>
        <w:ind w:left="2880" w:hanging="720"/>
      </w:pPr>
      <w:rPr>
        <w:strike w:val="0"/>
        <w:dstrike w:val="0"/>
      </w:rPr>
    </w:lvl>
    <w:lvl w:ilvl="5">
      <w:start w:val="27"/>
      <w:numFmt w:val="lowerLetter"/>
      <w:pStyle w:val="Definition6"/>
      <w:lvlText w:val="(%6)"/>
      <w:lvlJc w:val="left"/>
      <w:pPr>
        <w:tabs>
          <w:tab w:val="left" w:pos="3600"/>
        </w:tabs>
        <w:ind w:left="3600" w:hanging="720"/>
      </w:pPr>
      <w:rPr>
        <w:strike w:val="0"/>
        <w:dstrike w:val="0"/>
      </w:rPr>
    </w:lvl>
    <w:lvl w:ilvl="6">
      <w:start w:val="1"/>
      <w:numFmt w:val="upperRoman"/>
      <w:pStyle w:val="Definition7"/>
      <w:lvlText w:val="(%7)"/>
      <w:lvlJc w:val="left"/>
      <w:pPr>
        <w:tabs>
          <w:tab w:val="left" w:pos="4320"/>
        </w:tabs>
        <w:ind w:left="4320" w:hanging="720"/>
      </w:pPr>
      <w:rPr>
        <w:strike w:val="0"/>
        <w:dstrike w:val="0"/>
      </w:rPr>
    </w:lvl>
    <w:lvl w:ilvl="7">
      <w:start w:val="1"/>
      <w:numFmt w:val="lowerLetter"/>
      <w:pStyle w:val="Definition8"/>
      <w:lvlText w:val="(%8)"/>
      <w:lvlJc w:val="left"/>
      <w:pPr>
        <w:tabs>
          <w:tab w:val="left" w:pos="5040"/>
        </w:tabs>
        <w:ind w:left="5040" w:hanging="720"/>
      </w:pPr>
      <w:rPr>
        <w:strike w:val="0"/>
        <w:dstrike w:val="0"/>
      </w:rPr>
    </w:lvl>
    <w:lvl w:ilvl="8">
      <w:start w:val="1"/>
      <w:numFmt w:val="lowerRoman"/>
      <w:pStyle w:val="Definition9"/>
      <w:lvlText w:val="(%9)"/>
      <w:lvlJc w:val="left"/>
      <w:pPr>
        <w:tabs>
          <w:tab w:val="left" w:pos="5760"/>
        </w:tabs>
        <w:ind w:left="5760" w:hanging="720"/>
      </w:pPr>
      <w:rPr>
        <w:strike w:val="0"/>
        <w:dstrike w:val="0"/>
      </w:rPr>
    </w:lvl>
  </w:abstractNum>
  <w:abstractNum w:abstractNumId="16" w15:restartNumberingAfterBreak="0">
    <w:nsid w:val="500C27DD"/>
    <w:multiLevelType w:val="hybridMultilevel"/>
    <w:tmpl w:val="A75E40D4"/>
    <w:lvl w:ilvl="0" w:tplc="9FE4713C">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3E77A9"/>
    <w:multiLevelType w:val="hybridMultilevel"/>
    <w:tmpl w:val="0E4AA4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6D399F"/>
    <w:multiLevelType w:val="hybridMultilevel"/>
    <w:tmpl w:val="A048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32106"/>
    <w:multiLevelType w:val="hybridMultilevel"/>
    <w:tmpl w:val="5942CA3C"/>
    <w:name w:val="Corporate (No Articles) "/>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224559">
    <w:abstractNumId w:val="13"/>
  </w:num>
  <w:num w:numId="2" w16cid:durableId="1149518492">
    <w:abstractNumId w:val="9"/>
  </w:num>
  <w:num w:numId="3" w16cid:durableId="1239562699">
    <w:abstractNumId w:val="8"/>
  </w:num>
  <w:num w:numId="4" w16cid:durableId="1917126812">
    <w:abstractNumId w:val="7"/>
  </w:num>
  <w:num w:numId="5" w16cid:durableId="1236891027">
    <w:abstractNumId w:val="6"/>
  </w:num>
  <w:num w:numId="6" w16cid:durableId="421536684">
    <w:abstractNumId w:val="3"/>
  </w:num>
  <w:num w:numId="7" w16cid:durableId="2111701166">
    <w:abstractNumId w:val="2"/>
  </w:num>
  <w:num w:numId="8" w16cid:durableId="1996370366">
    <w:abstractNumId w:val="15"/>
  </w:num>
  <w:num w:numId="9" w16cid:durableId="2047174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919105">
    <w:abstractNumId w:val="14"/>
  </w:num>
  <w:num w:numId="11" w16cid:durableId="1676229858">
    <w:abstractNumId w:val="19"/>
  </w:num>
  <w:num w:numId="12" w16cid:durableId="1033461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606219">
    <w:abstractNumId w:val="11"/>
  </w:num>
  <w:num w:numId="14" w16cid:durableId="1696036897">
    <w:abstractNumId w:val="20"/>
  </w:num>
  <w:num w:numId="15" w16cid:durableId="1792285442">
    <w:abstractNumId w:val="5"/>
  </w:num>
  <w:num w:numId="16" w16cid:durableId="1570189057">
    <w:abstractNumId w:val="4"/>
  </w:num>
  <w:num w:numId="17" w16cid:durableId="2016033200">
    <w:abstractNumId w:val="1"/>
  </w:num>
  <w:num w:numId="18" w16cid:durableId="682558534">
    <w:abstractNumId w:val="0"/>
  </w:num>
  <w:num w:numId="19" w16cid:durableId="547884218">
    <w:abstractNumId w:val="13"/>
  </w:num>
  <w:num w:numId="20" w16cid:durableId="2010327476">
    <w:abstractNumId w:val="13"/>
  </w:num>
  <w:num w:numId="21" w16cid:durableId="1941445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306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61899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5349018">
    <w:abstractNumId w:val="10"/>
  </w:num>
  <w:num w:numId="25" w16cid:durableId="149587591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86"/>
    <w:rsid w:val="000009D6"/>
    <w:rsid w:val="0000320C"/>
    <w:rsid w:val="000077AD"/>
    <w:rsid w:val="00012C55"/>
    <w:rsid w:val="000131E6"/>
    <w:rsid w:val="00013E97"/>
    <w:rsid w:val="00014B78"/>
    <w:rsid w:val="0001540F"/>
    <w:rsid w:val="00017095"/>
    <w:rsid w:val="00020980"/>
    <w:rsid w:val="000215CC"/>
    <w:rsid w:val="00022760"/>
    <w:rsid w:val="000229C8"/>
    <w:rsid w:val="000245C1"/>
    <w:rsid w:val="00024737"/>
    <w:rsid w:val="00024FB3"/>
    <w:rsid w:val="0002570A"/>
    <w:rsid w:val="00026102"/>
    <w:rsid w:val="0002610A"/>
    <w:rsid w:val="000264BE"/>
    <w:rsid w:val="00027BAC"/>
    <w:rsid w:val="00027F6C"/>
    <w:rsid w:val="00030808"/>
    <w:rsid w:val="00033AC0"/>
    <w:rsid w:val="00034336"/>
    <w:rsid w:val="00035710"/>
    <w:rsid w:val="000366BA"/>
    <w:rsid w:val="00036DD6"/>
    <w:rsid w:val="00040067"/>
    <w:rsid w:val="00041D00"/>
    <w:rsid w:val="000424A0"/>
    <w:rsid w:val="00044E7E"/>
    <w:rsid w:val="00045320"/>
    <w:rsid w:val="000476D4"/>
    <w:rsid w:val="00047931"/>
    <w:rsid w:val="00055CB7"/>
    <w:rsid w:val="00055EC6"/>
    <w:rsid w:val="000563D7"/>
    <w:rsid w:val="000564CA"/>
    <w:rsid w:val="00056CB9"/>
    <w:rsid w:val="00061DAA"/>
    <w:rsid w:val="000625DB"/>
    <w:rsid w:val="00063F30"/>
    <w:rsid w:val="00064C61"/>
    <w:rsid w:val="00064ED3"/>
    <w:rsid w:val="00066A3A"/>
    <w:rsid w:val="00074315"/>
    <w:rsid w:val="00074D7D"/>
    <w:rsid w:val="00075BC4"/>
    <w:rsid w:val="000767C3"/>
    <w:rsid w:val="00080B7E"/>
    <w:rsid w:val="0008197F"/>
    <w:rsid w:val="000829B6"/>
    <w:rsid w:val="00085F34"/>
    <w:rsid w:val="00087459"/>
    <w:rsid w:val="0009178B"/>
    <w:rsid w:val="00092360"/>
    <w:rsid w:val="00092FA4"/>
    <w:rsid w:val="000939E3"/>
    <w:rsid w:val="000952F2"/>
    <w:rsid w:val="0009550A"/>
    <w:rsid w:val="0009553C"/>
    <w:rsid w:val="00096C24"/>
    <w:rsid w:val="0009729E"/>
    <w:rsid w:val="000973CA"/>
    <w:rsid w:val="00097A60"/>
    <w:rsid w:val="000A044A"/>
    <w:rsid w:val="000A092D"/>
    <w:rsid w:val="000A1724"/>
    <w:rsid w:val="000A1A6C"/>
    <w:rsid w:val="000A328D"/>
    <w:rsid w:val="000A4344"/>
    <w:rsid w:val="000A46B3"/>
    <w:rsid w:val="000A52C9"/>
    <w:rsid w:val="000A55D9"/>
    <w:rsid w:val="000A58B1"/>
    <w:rsid w:val="000A59C1"/>
    <w:rsid w:val="000A5C44"/>
    <w:rsid w:val="000A6C70"/>
    <w:rsid w:val="000A6D9A"/>
    <w:rsid w:val="000B2DC3"/>
    <w:rsid w:val="000B34AC"/>
    <w:rsid w:val="000B50A7"/>
    <w:rsid w:val="000B63B1"/>
    <w:rsid w:val="000C2619"/>
    <w:rsid w:val="000C28D5"/>
    <w:rsid w:val="000C34C9"/>
    <w:rsid w:val="000C35FE"/>
    <w:rsid w:val="000C38B1"/>
    <w:rsid w:val="000C3F34"/>
    <w:rsid w:val="000C3FEA"/>
    <w:rsid w:val="000C522C"/>
    <w:rsid w:val="000D0F42"/>
    <w:rsid w:val="000D10E7"/>
    <w:rsid w:val="000D125C"/>
    <w:rsid w:val="000D12A1"/>
    <w:rsid w:val="000D1690"/>
    <w:rsid w:val="000D2264"/>
    <w:rsid w:val="000D3B07"/>
    <w:rsid w:val="000D4D24"/>
    <w:rsid w:val="000E03EB"/>
    <w:rsid w:val="000E093B"/>
    <w:rsid w:val="000E0DE2"/>
    <w:rsid w:val="000E0EBD"/>
    <w:rsid w:val="000E2A0B"/>
    <w:rsid w:val="000E69A0"/>
    <w:rsid w:val="000F0A39"/>
    <w:rsid w:val="000F1C64"/>
    <w:rsid w:val="000F1FEA"/>
    <w:rsid w:val="000F6268"/>
    <w:rsid w:val="000F7C63"/>
    <w:rsid w:val="00100CDA"/>
    <w:rsid w:val="0010131C"/>
    <w:rsid w:val="001016F5"/>
    <w:rsid w:val="0010381D"/>
    <w:rsid w:val="00106B6A"/>
    <w:rsid w:val="0011364B"/>
    <w:rsid w:val="00116301"/>
    <w:rsid w:val="00120D53"/>
    <w:rsid w:val="00120E11"/>
    <w:rsid w:val="00120F82"/>
    <w:rsid w:val="0012210C"/>
    <w:rsid w:val="00125847"/>
    <w:rsid w:val="00126366"/>
    <w:rsid w:val="001329F0"/>
    <w:rsid w:val="001358F2"/>
    <w:rsid w:val="00135F87"/>
    <w:rsid w:val="00137590"/>
    <w:rsid w:val="00137D9F"/>
    <w:rsid w:val="00140486"/>
    <w:rsid w:val="00140AB8"/>
    <w:rsid w:val="00141BF2"/>
    <w:rsid w:val="001422FC"/>
    <w:rsid w:val="00142BEA"/>
    <w:rsid w:val="001434C0"/>
    <w:rsid w:val="001434FB"/>
    <w:rsid w:val="00144FF3"/>
    <w:rsid w:val="00145A5F"/>
    <w:rsid w:val="0014621A"/>
    <w:rsid w:val="00150587"/>
    <w:rsid w:val="001507BD"/>
    <w:rsid w:val="00150EC2"/>
    <w:rsid w:val="001531FD"/>
    <w:rsid w:val="001536F5"/>
    <w:rsid w:val="0015460F"/>
    <w:rsid w:val="00157901"/>
    <w:rsid w:val="001579A7"/>
    <w:rsid w:val="00164134"/>
    <w:rsid w:val="00165C21"/>
    <w:rsid w:val="00166303"/>
    <w:rsid w:val="001672FD"/>
    <w:rsid w:val="001674BE"/>
    <w:rsid w:val="001674DC"/>
    <w:rsid w:val="0017186B"/>
    <w:rsid w:val="00175718"/>
    <w:rsid w:val="00175DF2"/>
    <w:rsid w:val="00176A8E"/>
    <w:rsid w:val="00177E1C"/>
    <w:rsid w:val="00177EEC"/>
    <w:rsid w:val="001811BD"/>
    <w:rsid w:val="00182DCF"/>
    <w:rsid w:val="00183ADF"/>
    <w:rsid w:val="00183D96"/>
    <w:rsid w:val="0018702D"/>
    <w:rsid w:val="0018727F"/>
    <w:rsid w:val="001910DA"/>
    <w:rsid w:val="00192C1B"/>
    <w:rsid w:val="00192EB5"/>
    <w:rsid w:val="00193632"/>
    <w:rsid w:val="0019517F"/>
    <w:rsid w:val="001960F2"/>
    <w:rsid w:val="00196F08"/>
    <w:rsid w:val="0019758D"/>
    <w:rsid w:val="00197683"/>
    <w:rsid w:val="00197D70"/>
    <w:rsid w:val="00197DA4"/>
    <w:rsid w:val="001A174F"/>
    <w:rsid w:val="001A1817"/>
    <w:rsid w:val="001A228D"/>
    <w:rsid w:val="001A3B4D"/>
    <w:rsid w:val="001A5AE3"/>
    <w:rsid w:val="001A64B3"/>
    <w:rsid w:val="001A6A02"/>
    <w:rsid w:val="001A7429"/>
    <w:rsid w:val="001A7666"/>
    <w:rsid w:val="001B08BA"/>
    <w:rsid w:val="001B0A1C"/>
    <w:rsid w:val="001B14F3"/>
    <w:rsid w:val="001B47E7"/>
    <w:rsid w:val="001B4F72"/>
    <w:rsid w:val="001B6A86"/>
    <w:rsid w:val="001B7591"/>
    <w:rsid w:val="001B7D6D"/>
    <w:rsid w:val="001C0A39"/>
    <w:rsid w:val="001C2F5C"/>
    <w:rsid w:val="001C40F9"/>
    <w:rsid w:val="001C4EAD"/>
    <w:rsid w:val="001C5806"/>
    <w:rsid w:val="001C7BE1"/>
    <w:rsid w:val="001D4BF7"/>
    <w:rsid w:val="001D506E"/>
    <w:rsid w:val="001E00E2"/>
    <w:rsid w:val="001E2BDE"/>
    <w:rsid w:val="001E3B0E"/>
    <w:rsid w:val="001E3FD3"/>
    <w:rsid w:val="001E76E6"/>
    <w:rsid w:val="001F03FF"/>
    <w:rsid w:val="001F0C94"/>
    <w:rsid w:val="001F1228"/>
    <w:rsid w:val="001F1A3C"/>
    <w:rsid w:val="001F4247"/>
    <w:rsid w:val="001F46FC"/>
    <w:rsid w:val="001F4860"/>
    <w:rsid w:val="001F4919"/>
    <w:rsid w:val="001F6546"/>
    <w:rsid w:val="001F67F3"/>
    <w:rsid w:val="001F6F5F"/>
    <w:rsid w:val="001F7A99"/>
    <w:rsid w:val="001F7EF8"/>
    <w:rsid w:val="00200D08"/>
    <w:rsid w:val="0020394A"/>
    <w:rsid w:val="00203973"/>
    <w:rsid w:val="0020489C"/>
    <w:rsid w:val="0020676A"/>
    <w:rsid w:val="00206D67"/>
    <w:rsid w:val="00207994"/>
    <w:rsid w:val="00210000"/>
    <w:rsid w:val="002126E6"/>
    <w:rsid w:val="00214A2A"/>
    <w:rsid w:val="002168AA"/>
    <w:rsid w:val="0021718E"/>
    <w:rsid w:val="00220963"/>
    <w:rsid w:val="00220B15"/>
    <w:rsid w:val="002210FC"/>
    <w:rsid w:val="002230F7"/>
    <w:rsid w:val="0022383A"/>
    <w:rsid w:val="00223B55"/>
    <w:rsid w:val="00224270"/>
    <w:rsid w:val="0022739F"/>
    <w:rsid w:val="00232647"/>
    <w:rsid w:val="00233E82"/>
    <w:rsid w:val="00234734"/>
    <w:rsid w:val="00236B3D"/>
    <w:rsid w:val="00237386"/>
    <w:rsid w:val="002446DD"/>
    <w:rsid w:val="002449B1"/>
    <w:rsid w:val="00245870"/>
    <w:rsid w:val="00246E4B"/>
    <w:rsid w:val="0025053B"/>
    <w:rsid w:val="00250974"/>
    <w:rsid w:val="00250CFE"/>
    <w:rsid w:val="00251C35"/>
    <w:rsid w:val="002520D8"/>
    <w:rsid w:val="00252D1A"/>
    <w:rsid w:val="0025586B"/>
    <w:rsid w:val="0025711B"/>
    <w:rsid w:val="002644AA"/>
    <w:rsid w:val="002674E9"/>
    <w:rsid w:val="00270762"/>
    <w:rsid w:val="00282657"/>
    <w:rsid w:val="002829D8"/>
    <w:rsid w:val="002829FF"/>
    <w:rsid w:val="00282D25"/>
    <w:rsid w:val="002852A2"/>
    <w:rsid w:val="00286A7E"/>
    <w:rsid w:val="00287C7E"/>
    <w:rsid w:val="002927C0"/>
    <w:rsid w:val="00292FEA"/>
    <w:rsid w:val="002937AA"/>
    <w:rsid w:val="0029382F"/>
    <w:rsid w:val="002939BB"/>
    <w:rsid w:val="002951AE"/>
    <w:rsid w:val="00295A52"/>
    <w:rsid w:val="00295A83"/>
    <w:rsid w:val="0029603F"/>
    <w:rsid w:val="00297796"/>
    <w:rsid w:val="00297AF8"/>
    <w:rsid w:val="00297E77"/>
    <w:rsid w:val="002A1089"/>
    <w:rsid w:val="002A19C2"/>
    <w:rsid w:val="002A1B0A"/>
    <w:rsid w:val="002A7A7C"/>
    <w:rsid w:val="002B3E2E"/>
    <w:rsid w:val="002B65E2"/>
    <w:rsid w:val="002B73B6"/>
    <w:rsid w:val="002C1047"/>
    <w:rsid w:val="002C1207"/>
    <w:rsid w:val="002C2679"/>
    <w:rsid w:val="002C40C0"/>
    <w:rsid w:val="002C4886"/>
    <w:rsid w:val="002C59E1"/>
    <w:rsid w:val="002D3137"/>
    <w:rsid w:val="002D37B2"/>
    <w:rsid w:val="002D4389"/>
    <w:rsid w:val="002D43FD"/>
    <w:rsid w:val="002D4B20"/>
    <w:rsid w:val="002D554B"/>
    <w:rsid w:val="002D58B4"/>
    <w:rsid w:val="002D7D82"/>
    <w:rsid w:val="002E06E4"/>
    <w:rsid w:val="002E0741"/>
    <w:rsid w:val="002E0BEA"/>
    <w:rsid w:val="002E163A"/>
    <w:rsid w:val="002E2765"/>
    <w:rsid w:val="002E6A85"/>
    <w:rsid w:val="002E73A3"/>
    <w:rsid w:val="002F0A19"/>
    <w:rsid w:val="002F3331"/>
    <w:rsid w:val="002F37A0"/>
    <w:rsid w:val="002F3DA2"/>
    <w:rsid w:val="002F52F2"/>
    <w:rsid w:val="002F5774"/>
    <w:rsid w:val="002F57A6"/>
    <w:rsid w:val="002F6037"/>
    <w:rsid w:val="002F6D83"/>
    <w:rsid w:val="002F728C"/>
    <w:rsid w:val="002F73D7"/>
    <w:rsid w:val="002F74C1"/>
    <w:rsid w:val="00301EC7"/>
    <w:rsid w:val="00303553"/>
    <w:rsid w:val="00304C2F"/>
    <w:rsid w:val="00305728"/>
    <w:rsid w:val="0030629F"/>
    <w:rsid w:val="00306773"/>
    <w:rsid w:val="00306880"/>
    <w:rsid w:val="00306DA1"/>
    <w:rsid w:val="0030702D"/>
    <w:rsid w:val="00307396"/>
    <w:rsid w:val="003077D9"/>
    <w:rsid w:val="003078B4"/>
    <w:rsid w:val="00310A14"/>
    <w:rsid w:val="00311EDD"/>
    <w:rsid w:val="0031255E"/>
    <w:rsid w:val="00313111"/>
    <w:rsid w:val="00313277"/>
    <w:rsid w:val="00314AA6"/>
    <w:rsid w:val="003177A0"/>
    <w:rsid w:val="00317822"/>
    <w:rsid w:val="00320A42"/>
    <w:rsid w:val="003228FA"/>
    <w:rsid w:val="0032477D"/>
    <w:rsid w:val="003248B4"/>
    <w:rsid w:val="00326565"/>
    <w:rsid w:val="00326C88"/>
    <w:rsid w:val="00327458"/>
    <w:rsid w:val="0032781D"/>
    <w:rsid w:val="00330F03"/>
    <w:rsid w:val="003314CD"/>
    <w:rsid w:val="003326A8"/>
    <w:rsid w:val="0033280D"/>
    <w:rsid w:val="003334A3"/>
    <w:rsid w:val="003341FB"/>
    <w:rsid w:val="00335068"/>
    <w:rsid w:val="00335375"/>
    <w:rsid w:val="003359B6"/>
    <w:rsid w:val="0034297F"/>
    <w:rsid w:val="003433E2"/>
    <w:rsid w:val="0034413B"/>
    <w:rsid w:val="003447ED"/>
    <w:rsid w:val="003449A0"/>
    <w:rsid w:val="00347686"/>
    <w:rsid w:val="00350D59"/>
    <w:rsid w:val="00351866"/>
    <w:rsid w:val="00352F30"/>
    <w:rsid w:val="00352F59"/>
    <w:rsid w:val="00353164"/>
    <w:rsid w:val="00353418"/>
    <w:rsid w:val="003543E0"/>
    <w:rsid w:val="00356B4E"/>
    <w:rsid w:val="0035718F"/>
    <w:rsid w:val="00357B94"/>
    <w:rsid w:val="003621CC"/>
    <w:rsid w:val="00363E00"/>
    <w:rsid w:val="00367C36"/>
    <w:rsid w:val="00367DFB"/>
    <w:rsid w:val="00371A5D"/>
    <w:rsid w:val="0037262F"/>
    <w:rsid w:val="003746BF"/>
    <w:rsid w:val="00375B90"/>
    <w:rsid w:val="00375C53"/>
    <w:rsid w:val="00376182"/>
    <w:rsid w:val="00376599"/>
    <w:rsid w:val="003765C1"/>
    <w:rsid w:val="00377FDA"/>
    <w:rsid w:val="003801F9"/>
    <w:rsid w:val="00380A97"/>
    <w:rsid w:val="00380CB3"/>
    <w:rsid w:val="00381288"/>
    <w:rsid w:val="00381416"/>
    <w:rsid w:val="00381870"/>
    <w:rsid w:val="0038280D"/>
    <w:rsid w:val="00383BB5"/>
    <w:rsid w:val="00385F65"/>
    <w:rsid w:val="0038613C"/>
    <w:rsid w:val="00387C81"/>
    <w:rsid w:val="00390325"/>
    <w:rsid w:val="00391D1E"/>
    <w:rsid w:val="00394169"/>
    <w:rsid w:val="0039444D"/>
    <w:rsid w:val="00396369"/>
    <w:rsid w:val="00396CAB"/>
    <w:rsid w:val="003A2479"/>
    <w:rsid w:val="003A476A"/>
    <w:rsid w:val="003A686E"/>
    <w:rsid w:val="003A7526"/>
    <w:rsid w:val="003A75E6"/>
    <w:rsid w:val="003A7EA0"/>
    <w:rsid w:val="003B03BE"/>
    <w:rsid w:val="003B2374"/>
    <w:rsid w:val="003B2F43"/>
    <w:rsid w:val="003B3FD8"/>
    <w:rsid w:val="003B577F"/>
    <w:rsid w:val="003B5F23"/>
    <w:rsid w:val="003C15EB"/>
    <w:rsid w:val="003C1642"/>
    <w:rsid w:val="003C51A4"/>
    <w:rsid w:val="003C560F"/>
    <w:rsid w:val="003C6EA9"/>
    <w:rsid w:val="003C7A08"/>
    <w:rsid w:val="003D1A1E"/>
    <w:rsid w:val="003D1B1C"/>
    <w:rsid w:val="003D262C"/>
    <w:rsid w:val="003D3AA7"/>
    <w:rsid w:val="003D446B"/>
    <w:rsid w:val="003D4C39"/>
    <w:rsid w:val="003D51C0"/>
    <w:rsid w:val="003D65C2"/>
    <w:rsid w:val="003E108D"/>
    <w:rsid w:val="003E3A1F"/>
    <w:rsid w:val="003E59FA"/>
    <w:rsid w:val="003E6662"/>
    <w:rsid w:val="003E76F6"/>
    <w:rsid w:val="003E79A5"/>
    <w:rsid w:val="003F29D9"/>
    <w:rsid w:val="003F33F5"/>
    <w:rsid w:val="003F3489"/>
    <w:rsid w:val="003F526E"/>
    <w:rsid w:val="003F5F93"/>
    <w:rsid w:val="00400868"/>
    <w:rsid w:val="0040097E"/>
    <w:rsid w:val="00403A99"/>
    <w:rsid w:val="004063DC"/>
    <w:rsid w:val="00410520"/>
    <w:rsid w:val="004129AD"/>
    <w:rsid w:val="004175D7"/>
    <w:rsid w:val="00420666"/>
    <w:rsid w:val="00422E73"/>
    <w:rsid w:val="0042403D"/>
    <w:rsid w:val="00424265"/>
    <w:rsid w:val="00424D2D"/>
    <w:rsid w:val="0042717F"/>
    <w:rsid w:val="00430129"/>
    <w:rsid w:val="004317F6"/>
    <w:rsid w:val="004322F2"/>
    <w:rsid w:val="00432E3F"/>
    <w:rsid w:val="00434A79"/>
    <w:rsid w:val="0043627E"/>
    <w:rsid w:val="004375C8"/>
    <w:rsid w:val="00437EDD"/>
    <w:rsid w:val="00437F6D"/>
    <w:rsid w:val="00440F4C"/>
    <w:rsid w:val="004417B2"/>
    <w:rsid w:val="0044245D"/>
    <w:rsid w:val="004428D6"/>
    <w:rsid w:val="004442FA"/>
    <w:rsid w:val="00444CD5"/>
    <w:rsid w:val="00444D98"/>
    <w:rsid w:val="00447FE1"/>
    <w:rsid w:val="004503EB"/>
    <w:rsid w:val="00453779"/>
    <w:rsid w:val="0045378E"/>
    <w:rsid w:val="00453C3C"/>
    <w:rsid w:val="00454805"/>
    <w:rsid w:val="00454D0A"/>
    <w:rsid w:val="00454E97"/>
    <w:rsid w:val="00455EC3"/>
    <w:rsid w:val="00456093"/>
    <w:rsid w:val="0045675D"/>
    <w:rsid w:val="004612CF"/>
    <w:rsid w:val="00463C86"/>
    <w:rsid w:val="00463F67"/>
    <w:rsid w:val="00464367"/>
    <w:rsid w:val="00464679"/>
    <w:rsid w:val="00464BC6"/>
    <w:rsid w:val="00464FCC"/>
    <w:rsid w:val="00466E19"/>
    <w:rsid w:val="00470623"/>
    <w:rsid w:val="00470F77"/>
    <w:rsid w:val="0047193E"/>
    <w:rsid w:val="0047272A"/>
    <w:rsid w:val="00474FD9"/>
    <w:rsid w:val="00475654"/>
    <w:rsid w:val="004773F2"/>
    <w:rsid w:val="00483247"/>
    <w:rsid w:val="004833B2"/>
    <w:rsid w:val="00483401"/>
    <w:rsid w:val="004850BC"/>
    <w:rsid w:val="00486437"/>
    <w:rsid w:val="00486F85"/>
    <w:rsid w:val="00487293"/>
    <w:rsid w:val="004878F3"/>
    <w:rsid w:val="00487930"/>
    <w:rsid w:val="004879F2"/>
    <w:rsid w:val="00490142"/>
    <w:rsid w:val="004926C2"/>
    <w:rsid w:val="00492D7E"/>
    <w:rsid w:val="004A0188"/>
    <w:rsid w:val="004A209F"/>
    <w:rsid w:val="004A304B"/>
    <w:rsid w:val="004A4BE4"/>
    <w:rsid w:val="004A6AE3"/>
    <w:rsid w:val="004B0887"/>
    <w:rsid w:val="004B425F"/>
    <w:rsid w:val="004B5855"/>
    <w:rsid w:val="004B67A6"/>
    <w:rsid w:val="004C0920"/>
    <w:rsid w:val="004C139A"/>
    <w:rsid w:val="004C2ED2"/>
    <w:rsid w:val="004C3250"/>
    <w:rsid w:val="004C400A"/>
    <w:rsid w:val="004C490A"/>
    <w:rsid w:val="004C51BC"/>
    <w:rsid w:val="004C5414"/>
    <w:rsid w:val="004C6265"/>
    <w:rsid w:val="004C63EC"/>
    <w:rsid w:val="004C7BFA"/>
    <w:rsid w:val="004D0018"/>
    <w:rsid w:val="004D1141"/>
    <w:rsid w:val="004D2587"/>
    <w:rsid w:val="004D3D1F"/>
    <w:rsid w:val="004D5B5E"/>
    <w:rsid w:val="004D67B0"/>
    <w:rsid w:val="004D7383"/>
    <w:rsid w:val="004E0028"/>
    <w:rsid w:val="004E2458"/>
    <w:rsid w:val="004E3DF7"/>
    <w:rsid w:val="004E6EAD"/>
    <w:rsid w:val="004E7072"/>
    <w:rsid w:val="004F04C7"/>
    <w:rsid w:val="004F1761"/>
    <w:rsid w:val="004F1B7A"/>
    <w:rsid w:val="004F23D8"/>
    <w:rsid w:val="004F2D51"/>
    <w:rsid w:val="004F34CF"/>
    <w:rsid w:val="004F5B47"/>
    <w:rsid w:val="004F5C63"/>
    <w:rsid w:val="00500050"/>
    <w:rsid w:val="005008F1"/>
    <w:rsid w:val="005032CA"/>
    <w:rsid w:val="00503803"/>
    <w:rsid w:val="005046CC"/>
    <w:rsid w:val="005069D2"/>
    <w:rsid w:val="00506CEC"/>
    <w:rsid w:val="00506F07"/>
    <w:rsid w:val="00507202"/>
    <w:rsid w:val="00507792"/>
    <w:rsid w:val="00512007"/>
    <w:rsid w:val="005120EB"/>
    <w:rsid w:val="005224C2"/>
    <w:rsid w:val="005246F7"/>
    <w:rsid w:val="00524715"/>
    <w:rsid w:val="00526648"/>
    <w:rsid w:val="00531380"/>
    <w:rsid w:val="00531CE8"/>
    <w:rsid w:val="005326EC"/>
    <w:rsid w:val="00532C7F"/>
    <w:rsid w:val="00533149"/>
    <w:rsid w:val="00536E4E"/>
    <w:rsid w:val="00541F8A"/>
    <w:rsid w:val="00542141"/>
    <w:rsid w:val="005438DC"/>
    <w:rsid w:val="00544CD0"/>
    <w:rsid w:val="00545E00"/>
    <w:rsid w:val="005462F8"/>
    <w:rsid w:val="00546ECA"/>
    <w:rsid w:val="005475FB"/>
    <w:rsid w:val="00547915"/>
    <w:rsid w:val="005531A3"/>
    <w:rsid w:val="005561DE"/>
    <w:rsid w:val="0056239C"/>
    <w:rsid w:val="005630DF"/>
    <w:rsid w:val="00567696"/>
    <w:rsid w:val="00567A77"/>
    <w:rsid w:val="00567AA2"/>
    <w:rsid w:val="005701C4"/>
    <w:rsid w:val="00570404"/>
    <w:rsid w:val="005715B4"/>
    <w:rsid w:val="005731CF"/>
    <w:rsid w:val="005759D4"/>
    <w:rsid w:val="005802CB"/>
    <w:rsid w:val="00581FFF"/>
    <w:rsid w:val="0058241F"/>
    <w:rsid w:val="0058287C"/>
    <w:rsid w:val="00583FB0"/>
    <w:rsid w:val="00585014"/>
    <w:rsid w:val="00586067"/>
    <w:rsid w:val="00586537"/>
    <w:rsid w:val="005875A5"/>
    <w:rsid w:val="005875AF"/>
    <w:rsid w:val="00587CA8"/>
    <w:rsid w:val="00592178"/>
    <w:rsid w:val="00593155"/>
    <w:rsid w:val="00594884"/>
    <w:rsid w:val="005961E7"/>
    <w:rsid w:val="005971DB"/>
    <w:rsid w:val="005A1827"/>
    <w:rsid w:val="005A1A5F"/>
    <w:rsid w:val="005A2E68"/>
    <w:rsid w:val="005A38AE"/>
    <w:rsid w:val="005A4432"/>
    <w:rsid w:val="005A4B6D"/>
    <w:rsid w:val="005B0706"/>
    <w:rsid w:val="005B398C"/>
    <w:rsid w:val="005B6141"/>
    <w:rsid w:val="005B67BB"/>
    <w:rsid w:val="005B70C5"/>
    <w:rsid w:val="005C0902"/>
    <w:rsid w:val="005C1AEB"/>
    <w:rsid w:val="005C438E"/>
    <w:rsid w:val="005C5F41"/>
    <w:rsid w:val="005C628F"/>
    <w:rsid w:val="005D1349"/>
    <w:rsid w:val="005D1933"/>
    <w:rsid w:val="005D27A3"/>
    <w:rsid w:val="005D388B"/>
    <w:rsid w:val="005D3F57"/>
    <w:rsid w:val="005D6EEC"/>
    <w:rsid w:val="005D78F4"/>
    <w:rsid w:val="005D7DE1"/>
    <w:rsid w:val="005E1CBF"/>
    <w:rsid w:val="005E4395"/>
    <w:rsid w:val="005E7335"/>
    <w:rsid w:val="005E7375"/>
    <w:rsid w:val="005E7994"/>
    <w:rsid w:val="005F0391"/>
    <w:rsid w:val="005F05F4"/>
    <w:rsid w:val="005F1CC7"/>
    <w:rsid w:val="005F35A5"/>
    <w:rsid w:val="005F4563"/>
    <w:rsid w:val="006013C6"/>
    <w:rsid w:val="00604BDE"/>
    <w:rsid w:val="00606F59"/>
    <w:rsid w:val="0061219F"/>
    <w:rsid w:val="00614D43"/>
    <w:rsid w:val="0061572F"/>
    <w:rsid w:val="00615D18"/>
    <w:rsid w:val="00615DF6"/>
    <w:rsid w:val="00616562"/>
    <w:rsid w:val="00616F9F"/>
    <w:rsid w:val="006203B9"/>
    <w:rsid w:val="00621CA8"/>
    <w:rsid w:val="00623896"/>
    <w:rsid w:val="00625A3C"/>
    <w:rsid w:val="006261EA"/>
    <w:rsid w:val="00630656"/>
    <w:rsid w:val="00630FF3"/>
    <w:rsid w:val="006315CB"/>
    <w:rsid w:val="00633CAF"/>
    <w:rsid w:val="00634FB9"/>
    <w:rsid w:val="006354C5"/>
    <w:rsid w:val="00635972"/>
    <w:rsid w:val="0063777C"/>
    <w:rsid w:val="00637858"/>
    <w:rsid w:val="00642150"/>
    <w:rsid w:val="00642AF5"/>
    <w:rsid w:val="006447F6"/>
    <w:rsid w:val="00644812"/>
    <w:rsid w:val="00645F93"/>
    <w:rsid w:val="00646DB8"/>
    <w:rsid w:val="00652512"/>
    <w:rsid w:val="006547CB"/>
    <w:rsid w:val="0065489E"/>
    <w:rsid w:val="00654E31"/>
    <w:rsid w:val="00655701"/>
    <w:rsid w:val="00656215"/>
    <w:rsid w:val="00656E46"/>
    <w:rsid w:val="006575D2"/>
    <w:rsid w:val="00661A1C"/>
    <w:rsid w:val="00662E32"/>
    <w:rsid w:val="00663559"/>
    <w:rsid w:val="00663F34"/>
    <w:rsid w:val="00664A38"/>
    <w:rsid w:val="00665A55"/>
    <w:rsid w:val="006669BA"/>
    <w:rsid w:val="0066745B"/>
    <w:rsid w:val="006710DB"/>
    <w:rsid w:val="0067233E"/>
    <w:rsid w:val="006725D1"/>
    <w:rsid w:val="00674072"/>
    <w:rsid w:val="00674C76"/>
    <w:rsid w:val="00676BDC"/>
    <w:rsid w:val="006777B9"/>
    <w:rsid w:val="00677944"/>
    <w:rsid w:val="00677BC3"/>
    <w:rsid w:val="0068075D"/>
    <w:rsid w:val="00680BB0"/>
    <w:rsid w:val="00681282"/>
    <w:rsid w:val="00681FB5"/>
    <w:rsid w:val="00682F80"/>
    <w:rsid w:val="0068407A"/>
    <w:rsid w:val="006848F6"/>
    <w:rsid w:val="00684A4F"/>
    <w:rsid w:val="00686684"/>
    <w:rsid w:val="00690CF5"/>
    <w:rsid w:val="00691373"/>
    <w:rsid w:val="00691A93"/>
    <w:rsid w:val="0069210A"/>
    <w:rsid w:val="0069273D"/>
    <w:rsid w:val="00695040"/>
    <w:rsid w:val="00695E5A"/>
    <w:rsid w:val="00697C15"/>
    <w:rsid w:val="006A03C5"/>
    <w:rsid w:val="006A0EC9"/>
    <w:rsid w:val="006A255C"/>
    <w:rsid w:val="006A2A21"/>
    <w:rsid w:val="006A2B8B"/>
    <w:rsid w:val="006A5562"/>
    <w:rsid w:val="006A6B8D"/>
    <w:rsid w:val="006A7C51"/>
    <w:rsid w:val="006B0269"/>
    <w:rsid w:val="006B0F87"/>
    <w:rsid w:val="006B4B0A"/>
    <w:rsid w:val="006B54B8"/>
    <w:rsid w:val="006B6F77"/>
    <w:rsid w:val="006B7126"/>
    <w:rsid w:val="006C072C"/>
    <w:rsid w:val="006C13FF"/>
    <w:rsid w:val="006C19A5"/>
    <w:rsid w:val="006C2935"/>
    <w:rsid w:val="006C3679"/>
    <w:rsid w:val="006C3A65"/>
    <w:rsid w:val="006C5BFA"/>
    <w:rsid w:val="006C6D33"/>
    <w:rsid w:val="006C7CC2"/>
    <w:rsid w:val="006D1292"/>
    <w:rsid w:val="006D1784"/>
    <w:rsid w:val="006D198F"/>
    <w:rsid w:val="006D2D31"/>
    <w:rsid w:val="006D3CD3"/>
    <w:rsid w:val="006D4405"/>
    <w:rsid w:val="006D7595"/>
    <w:rsid w:val="006E0656"/>
    <w:rsid w:val="006E0A10"/>
    <w:rsid w:val="006E1C79"/>
    <w:rsid w:val="006E1C97"/>
    <w:rsid w:val="006E23E2"/>
    <w:rsid w:val="006E393E"/>
    <w:rsid w:val="006E6D49"/>
    <w:rsid w:val="006F0A62"/>
    <w:rsid w:val="006F1F8A"/>
    <w:rsid w:val="006F24F1"/>
    <w:rsid w:val="006F28D1"/>
    <w:rsid w:val="006F29DC"/>
    <w:rsid w:val="006F2E6C"/>
    <w:rsid w:val="006F4976"/>
    <w:rsid w:val="006F4D7C"/>
    <w:rsid w:val="006F54D4"/>
    <w:rsid w:val="006F784F"/>
    <w:rsid w:val="006F78F8"/>
    <w:rsid w:val="00700760"/>
    <w:rsid w:val="007012BF"/>
    <w:rsid w:val="0070245F"/>
    <w:rsid w:val="00702894"/>
    <w:rsid w:val="00703AA3"/>
    <w:rsid w:val="00703F6E"/>
    <w:rsid w:val="007043AA"/>
    <w:rsid w:val="00705554"/>
    <w:rsid w:val="007069F1"/>
    <w:rsid w:val="00707447"/>
    <w:rsid w:val="00711030"/>
    <w:rsid w:val="00711EC7"/>
    <w:rsid w:val="007143BC"/>
    <w:rsid w:val="007147F3"/>
    <w:rsid w:val="00720725"/>
    <w:rsid w:val="00721782"/>
    <w:rsid w:val="00722000"/>
    <w:rsid w:val="00722040"/>
    <w:rsid w:val="007226C3"/>
    <w:rsid w:val="00725456"/>
    <w:rsid w:val="00726587"/>
    <w:rsid w:val="007266F8"/>
    <w:rsid w:val="00726CB0"/>
    <w:rsid w:val="00727559"/>
    <w:rsid w:val="00727CD9"/>
    <w:rsid w:val="00727F40"/>
    <w:rsid w:val="00730216"/>
    <w:rsid w:val="007303C6"/>
    <w:rsid w:val="007309F4"/>
    <w:rsid w:val="00732850"/>
    <w:rsid w:val="007335AF"/>
    <w:rsid w:val="00734F2C"/>
    <w:rsid w:val="007356A9"/>
    <w:rsid w:val="007357D2"/>
    <w:rsid w:val="007373DB"/>
    <w:rsid w:val="007403C5"/>
    <w:rsid w:val="00740475"/>
    <w:rsid w:val="00740C88"/>
    <w:rsid w:val="00746934"/>
    <w:rsid w:val="007522CD"/>
    <w:rsid w:val="00753179"/>
    <w:rsid w:val="007545B3"/>
    <w:rsid w:val="0075592F"/>
    <w:rsid w:val="007565D5"/>
    <w:rsid w:val="00760D5E"/>
    <w:rsid w:val="00761635"/>
    <w:rsid w:val="00761CF2"/>
    <w:rsid w:val="00761ED8"/>
    <w:rsid w:val="00762995"/>
    <w:rsid w:val="0076400C"/>
    <w:rsid w:val="007640CA"/>
    <w:rsid w:val="0076554F"/>
    <w:rsid w:val="00765D75"/>
    <w:rsid w:val="00767CED"/>
    <w:rsid w:val="00770EB4"/>
    <w:rsid w:val="0077114A"/>
    <w:rsid w:val="00773DD3"/>
    <w:rsid w:val="0077532D"/>
    <w:rsid w:val="00776368"/>
    <w:rsid w:val="00776404"/>
    <w:rsid w:val="007778AB"/>
    <w:rsid w:val="0078033F"/>
    <w:rsid w:val="007805DF"/>
    <w:rsid w:val="00780EF6"/>
    <w:rsid w:val="00782BA0"/>
    <w:rsid w:val="007857C2"/>
    <w:rsid w:val="00785E21"/>
    <w:rsid w:val="00785E4E"/>
    <w:rsid w:val="00786225"/>
    <w:rsid w:val="007900DD"/>
    <w:rsid w:val="00790592"/>
    <w:rsid w:val="007927BE"/>
    <w:rsid w:val="007929CE"/>
    <w:rsid w:val="00796671"/>
    <w:rsid w:val="007966D8"/>
    <w:rsid w:val="00796CBB"/>
    <w:rsid w:val="007A0A0A"/>
    <w:rsid w:val="007A1262"/>
    <w:rsid w:val="007A41D7"/>
    <w:rsid w:val="007A55B8"/>
    <w:rsid w:val="007A6321"/>
    <w:rsid w:val="007A655C"/>
    <w:rsid w:val="007B169A"/>
    <w:rsid w:val="007B1DC9"/>
    <w:rsid w:val="007B30E7"/>
    <w:rsid w:val="007B53D9"/>
    <w:rsid w:val="007B5532"/>
    <w:rsid w:val="007C05E9"/>
    <w:rsid w:val="007C09E9"/>
    <w:rsid w:val="007C42E3"/>
    <w:rsid w:val="007C4A63"/>
    <w:rsid w:val="007C538C"/>
    <w:rsid w:val="007C6457"/>
    <w:rsid w:val="007C7208"/>
    <w:rsid w:val="007C7675"/>
    <w:rsid w:val="007D1128"/>
    <w:rsid w:val="007D214A"/>
    <w:rsid w:val="007D30BE"/>
    <w:rsid w:val="007D3F2C"/>
    <w:rsid w:val="007D57CE"/>
    <w:rsid w:val="007D683F"/>
    <w:rsid w:val="007D7207"/>
    <w:rsid w:val="007D7742"/>
    <w:rsid w:val="007E0A89"/>
    <w:rsid w:val="007E0D6E"/>
    <w:rsid w:val="007E22E6"/>
    <w:rsid w:val="007E7DE0"/>
    <w:rsid w:val="007F081E"/>
    <w:rsid w:val="007F1D6A"/>
    <w:rsid w:val="007F1DE9"/>
    <w:rsid w:val="007F2E55"/>
    <w:rsid w:val="007F2EB5"/>
    <w:rsid w:val="007F3BE8"/>
    <w:rsid w:val="007F4A17"/>
    <w:rsid w:val="007F4A73"/>
    <w:rsid w:val="008005E3"/>
    <w:rsid w:val="00801AD3"/>
    <w:rsid w:val="00805C52"/>
    <w:rsid w:val="00805DA4"/>
    <w:rsid w:val="00810989"/>
    <w:rsid w:val="00811AB8"/>
    <w:rsid w:val="00813329"/>
    <w:rsid w:val="00814147"/>
    <w:rsid w:val="0081626C"/>
    <w:rsid w:val="008163DB"/>
    <w:rsid w:val="008166D2"/>
    <w:rsid w:val="00816DD9"/>
    <w:rsid w:val="0081728F"/>
    <w:rsid w:val="00817A27"/>
    <w:rsid w:val="00817D95"/>
    <w:rsid w:val="00820F8D"/>
    <w:rsid w:val="00820FE4"/>
    <w:rsid w:val="00821FEB"/>
    <w:rsid w:val="00824216"/>
    <w:rsid w:val="00825F98"/>
    <w:rsid w:val="00826442"/>
    <w:rsid w:val="0082670A"/>
    <w:rsid w:val="00826B2E"/>
    <w:rsid w:val="00830742"/>
    <w:rsid w:val="008339FC"/>
    <w:rsid w:val="00840B7F"/>
    <w:rsid w:val="008415D4"/>
    <w:rsid w:val="008423B8"/>
    <w:rsid w:val="00842978"/>
    <w:rsid w:val="0084587B"/>
    <w:rsid w:val="00847491"/>
    <w:rsid w:val="00850253"/>
    <w:rsid w:val="008507D2"/>
    <w:rsid w:val="008512C5"/>
    <w:rsid w:val="00851815"/>
    <w:rsid w:val="00852CBD"/>
    <w:rsid w:val="008533BF"/>
    <w:rsid w:val="00855469"/>
    <w:rsid w:val="00855CED"/>
    <w:rsid w:val="00855EE6"/>
    <w:rsid w:val="00856BDA"/>
    <w:rsid w:val="00857013"/>
    <w:rsid w:val="00857512"/>
    <w:rsid w:val="00857942"/>
    <w:rsid w:val="00860576"/>
    <w:rsid w:val="00860D9E"/>
    <w:rsid w:val="00862001"/>
    <w:rsid w:val="00862169"/>
    <w:rsid w:val="008651FF"/>
    <w:rsid w:val="00865CD9"/>
    <w:rsid w:val="00865EF3"/>
    <w:rsid w:val="00870218"/>
    <w:rsid w:val="008713D0"/>
    <w:rsid w:val="0087149C"/>
    <w:rsid w:val="0087452B"/>
    <w:rsid w:val="00875D33"/>
    <w:rsid w:val="00877491"/>
    <w:rsid w:val="00877758"/>
    <w:rsid w:val="008809F5"/>
    <w:rsid w:val="008834B6"/>
    <w:rsid w:val="00883E65"/>
    <w:rsid w:val="00884063"/>
    <w:rsid w:val="0088520A"/>
    <w:rsid w:val="00885A0E"/>
    <w:rsid w:val="008863CB"/>
    <w:rsid w:val="00886950"/>
    <w:rsid w:val="008870D4"/>
    <w:rsid w:val="00887913"/>
    <w:rsid w:val="00893996"/>
    <w:rsid w:val="00895443"/>
    <w:rsid w:val="00895905"/>
    <w:rsid w:val="00895C78"/>
    <w:rsid w:val="00896DAD"/>
    <w:rsid w:val="00897CAF"/>
    <w:rsid w:val="008A1BC2"/>
    <w:rsid w:val="008A1D17"/>
    <w:rsid w:val="008A6147"/>
    <w:rsid w:val="008A6E4E"/>
    <w:rsid w:val="008B247F"/>
    <w:rsid w:val="008B2F96"/>
    <w:rsid w:val="008B33BC"/>
    <w:rsid w:val="008B3652"/>
    <w:rsid w:val="008B532D"/>
    <w:rsid w:val="008B6228"/>
    <w:rsid w:val="008B6881"/>
    <w:rsid w:val="008B6D15"/>
    <w:rsid w:val="008C0A4E"/>
    <w:rsid w:val="008C17EA"/>
    <w:rsid w:val="008C2D0D"/>
    <w:rsid w:val="008C3677"/>
    <w:rsid w:val="008C3D12"/>
    <w:rsid w:val="008C4022"/>
    <w:rsid w:val="008C4855"/>
    <w:rsid w:val="008C531A"/>
    <w:rsid w:val="008C62C4"/>
    <w:rsid w:val="008D111A"/>
    <w:rsid w:val="008D129F"/>
    <w:rsid w:val="008D14C0"/>
    <w:rsid w:val="008D6EF6"/>
    <w:rsid w:val="008E0411"/>
    <w:rsid w:val="008E682C"/>
    <w:rsid w:val="008E7110"/>
    <w:rsid w:val="008F0BAD"/>
    <w:rsid w:val="008F110C"/>
    <w:rsid w:val="008F1198"/>
    <w:rsid w:val="008F1669"/>
    <w:rsid w:val="008F2F95"/>
    <w:rsid w:val="008F41DC"/>
    <w:rsid w:val="008F4B67"/>
    <w:rsid w:val="008F61E8"/>
    <w:rsid w:val="00900666"/>
    <w:rsid w:val="009006E7"/>
    <w:rsid w:val="009014F7"/>
    <w:rsid w:val="00901A8E"/>
    <w:rsid w:val="00902353"/>
    <w:rsid w:val="00903327"/>
    <w:rsid w:val="009035D6"/>
    <w:rsid w:val="00904CFE"/>
    <w:rsid w:val="00907A1B"/>
    <w:rsid w:val="009105F6"/>
    <w:rsid w:val="00910A5E"/>
    <w:rsid w:val="00911E4B"/>
    <w:rsid w:val="0091320F"/>
    <w:rsid w:val="009159AC"/>
    <w:rsid w:val="00916F24"/>
    <w:rsid w:val="00920764"/>
    <w:rsid w:val="00920DC8"/>
    <w:rsid w:val="00920F30"/>
    <w:rsid w:val="00920F53"/>
    <w:rsid w:val="0092261C"/>
    <w:rsid w:val="00924142"/>
    <w:rsid w:val="0092503A"/>
    <w:rsid w:val="009254DA"/>
    <w:rsid w:val="00925DBF"/>
    <w:rsid w:val="00926A3C"/>
    <w:rsid w:val="00927486"/>
    <w:rsid w:val="00933962"/>
    <w:rsid w:val="009344F0"/>
    <w:rsid w:val="00934A20"/>
    <w:rsid w:val="00934DCD"/>
    <w:rsid w:val="00935BBE"/>
    <w:rsid w:val="00935F7B"/>
    <w:rsid w:val="00936279"/>
    <w:rsid w:val="009364AC"/>
    <w:rsid w:val="00937BA4"/>
    <w:rsid w:val="00942CB6"/>
    <w:rsid w:val="0094376A"/>
    <w:rsid w:val="00944D73"/>
    <w:rsid w:val="00945563"/>
    <w:rsid w:val="00945C45"/>
    <w:rsid w:val="00945FA2"/>
    <w:rsid w:val="00946BE8"/>
    <w:rsid w:val="00946E17"/>
    <w:rsid w:val="00951CA0"/>
    <w:rsid w:val="00952488"/>
    <w:rsid w:val="0095311B"/>
    <w:rsid w:val="0095317B"/>
    <w:rsid w:val="009541BD"/>
    <w:rsid w:val="00954350"/>
    <w:rsid w:val="009563DF"/>
    <w:rsid w:val="00961804"/>
    <w:rsid w:val="00961DAF"/>
    <w:rsid w:val="00965225"/>
    <w:rsid w:val="009652C2"/>
    <w:rsid w:val="00965ED0"/>
    <w:rsid w:val="009668E4"/>
    <w:rsid w:val="00971553"/>
    <w:rsid w:val="00971FBE"/>
    <w:rsid w:val="0097250F"/>
    <w:rsid w:val="0097275F"/>
    <w:rsid w:val="00972AF0"/>
    <w:rsid w:val="009731D5"/>
    <w:rsid w:val="00973B64"/>
    <w:rsid w:val="00975C84"/>
    <w:rsid w:val="00977518"/>
    <w:rsid w:val="00981EA9"/>
    <w:rsid w:val="0098283B"/>
    <w:rsid w:val="00982DDD"/>
    <w:rsid w:val="009844D6"/>
    <w:rsid w:val="00985C9F"/>
    <w:rsid w:val="009865DA"/>
    <w:rsid w:val="0098703A"/>
    <w:rsid w:val="00993212"/>
    <w:rsid w:val="00994A77"/>
    <w:rsid w:val="00994F97"/>
    <w:rsid w:val="00996D68"/>
    <w:rsid w:val="009974D5"/>
    <w:rsid w:val="009A214F"/>
    <w:rsid w:val="009A2821"/>
    <w:rsid w:val="009A5FF7"/>
    <w:rsid w:val="009A6914"/>
    <w:rsid w:val="009B3306"/>
    <w:rsid w:val="009B42C9"/>
    <w:rsid w:val="009B575B"/>
    <w:rsid w:val="009B5AEB"/>
    <w:rsid w:val="009B6A04"/>
    <w:rsid w:val="009C1770"/>
    <w:rsid w:val="009C2E22"/>
    <w:rsid w:val="009C2F1B"/>
    <w:rsid w:val="009C3EF4"/>
    <w:rsid w:val="009C5492"/>
    <w:rsid w:val="009C7F73"/>
    <w:rsid w:val="009D2101"/>
    <w:rsid w:val="009D2E11"/>
    <w:rsid w:val="009D37F2"/>
    <w:rsid w:val="009D3D5A"/>
    <w:rsid w:val="009E02D6"/>
    <w:rsid w:val="009E142C"/>
    <w:rsid w:val="009E226F"/>
    <w:rsid w:val="009E351F"/>
    <w:rsid w:val="009E5622"/>
    <w:rsid w:val="009E5DF7"/>
    <w:rsid w:val="009F03CF"/>
    <w:rsid w:val="009F1B2B"/>
    <w:rsid w:val="009F2655"/>
    <w:rsid w:val="009F305B"/>
    <w:rsid w:val="009F4A98"/>
    <w:rsid w:val="009F7890"/>
    <w:rsid w:val="00A00789"/>
    <w:rsid w:val="00A01110"/>
    <w:rsid w:val="00A01F66"/>
    <w:rsid w:val="00A02E8A"/>
    <w:rsid w:val="00A05ADE"/>
    <w:rsid w:val="00A07235"/>
    <w:rsid w:val="00A0787B"/>
    <w:rsid w:val="00A07B7A"/>
    <w:rsid w:val="00A07BF8"/>
    <w:rsid w:val="00A12EE7"/>
    <w:rsid w:val="00A12F71"/>
    <w:rsid w:val="00A1477B"/>
    <w:rsid w:val="00A14AFE"/>
    <w:rsid w:val="00A1528B"/>
    <w:rsid w:val="00A20541"/>
    <w:rsid w:val="00A238E5"/>
    <w:rsid w:val="00A23F90"/>
    <w:rsid w:val="00A260D1"/>
    <w:rsid w:val="00A26662"/>
    <w:rsid w:val="00A26EB3"/>
    <w:rsid w:val="00A3022A"/>
    <w:rsid w:val="00A30C3D"/>
    <w:rsid w:val="00A32D16"/>
    <w:rsid w:val="00A4019F"/>
    <w:rsid w:val="00A40653"/>
    <w:rsid w:val="00A42865"/>
    <w:rsid w:val="00A43B9A"/>
    <w:rsid w:val="00A44D3E"/>
    <w:rsid w:val="00A46BA0"/>
    <w:rsid w:val="00A475E7"/>
    <w:rsid w:val="00A5382B"/>
    <w:rsid w:val="00A54C8F"/>
    <w:rsid w:val="00A55A6E"/>
    <w:rsid w:val="00A56B9B"/>
    <w:rsid w:val="00A609D4"/>
    <w:rsid w:val="00A61592"/>
    <w:rsid w:val="00A6246D"/>
    <w:rsid w:val="00A62E80"/>
    <w:rsid w:val="00A63A60"/>
    <w:rsid w:val="00A63CDD"/>
    <w:rsid w:val="00A6475F"/>
    <w:rsid w:val="00A6483A"/>
    <w:rsid w:val="00A6586A"/>
    <w:rsid w:val="00A670CF"/>
    <w:rsid w:val="00A70358"/>
    <w:rsid w:val="00A72391"/>
    <w:rsid w:val="00A72C60"/>
    <w:rsid w:val="00A7343B"/>
    <w:rsid w:val="00A74D95"/>
    <w:rsid w:val="00A755FE"/>
    <w:rsid w:val="00A75B63"/>
    <w:rsid w:val="00A75EC4"/>
    <w:rsid w:val="00A807C3"/>
    <w:rsid w:val="00A80E90"/>
    <w:rsid w:val="00A80FA2"/>
    <w:rsid w:val="00A82855"/>
    <w:rsid w:val="00A84D3B"/>
    <w:rsid w:val="00A86CA5"/>
    <w:rsid w:val="00A87754"/>
    <w:rsid w:val="00A9087A"/>
    <w:rsid w:val="00A90953"/>
    <w:rsid w:val="00A926F3"/>
    <w:rsid w:val="00A935E5"/>
    <w:rsid w:val="00A93D83"/>
    <w:rsid w:val="00A965B0"/>
    <w:rsid w:val="00A96A4F"/>
    <w:rsid w:val="00A96FC9"/>
    <w:rsid w:val="00A975CB"/>
    <w:rsid w:val="00AA12F7"/>
    <w:rsid w:val="00AA1737"/>
    <w:rsid w:val="00AA1F2D"/>
    <w:rsid w:val="00AA35A0"/>
    <w:rsid w:val="00AA509B"/>
    <w:rsid w:val="00AA5C31"/>
    <w:rsid w:val="00AA5F44"/>
    <w:rsid w:val="00AA7BE5"/>
    <w:rsid w:val="00AB0264"/>
    <w:rsid w:val="00AB0621"/>
    <w:rsid w:val="00AB0DCB"/>
    <w:rsid w:val="00AB3373"/>
    <w:rsid w:val="00AB4B8E"/>
    <w:rsid w:val="00AB5459"/>
    <w:rsid w:val="00AB5CF8"/>
    <w:rsid w:val="00AB7723"/>
    <w:rsid w:val="00AC0071"/>
    <w:rsid w:val="00AC0954"/>
    <w:rsid w:val="00AC15A0"/>
    <w:rsid w:val="00AC1CA9"/>
    <w:rsid w:val="00AC1EE7"/>
    <w:rsid w:val="00AC34A3"/>
    <w:rsid w:val="00AC56EA"/>
    <w:rsid w:val="00AC79D2"/>
    <w:rsid w:val="00AD0A3C"/>
    <w:rsid w:val="00AD19DB"/>
    <w:rsid w:val="00AD2A55"/>
    <w:rsid w:val="00AD38C3"/>
    <w:rsid w:val="00AD509B"/>
    <w:rsid w:val="00AD5369"/>
    <w:rsid w:val="00ADE7D6"/>
    <w:rsid w:val="00AE0741"/>
    <w:rsid w:val="00AE31DC"/>
    <w:rsid w:val="00AE406B"/>
    <w:rsid w:val="00AE5411"/>
    <w:rsid w:val="00AE6292"/>
    <w:rsid w:val="00AF2811"/>
    <w:rsid w:val="00AF3329"/>
    <w:rsid w:val="00AF4574"/>
    <w:rsid w:val="00AF590C"/>
    <w:rsid w:val="00AF7E1F"/>
    <w:rsid w:val="00B00911"/>
    <w:rsid w:val="00B021BC"/>
    <w:rsid w:val="00B024D6"/>
    <w:rsid w:val="00B027F5"/>
    <w:rsid w:val="00B036BB"/>
    <w:rsid w:val="00B04C39"/>
    <w:rsid w:val="00B0672A"/>
    <w:rsid w:val="00B06DDC"/>
    <w:rsid w:val="00B06F65"/>
    <w:rsid w:val="00B1070E"/>
    <w:rsid w:val="00B1460D"/>
    <w:rsid w:val="00B14F00"/>
    <w:rsid w:val="00B15DA0"/>
    <w:rsid w:val="00B16155"/>
    <w:rsid w:val="00B17E84"/>
    <w:rsid w:val="00B22441"/>
    <w:rsid w:val="00B23C06"/>
    <w:rsid w:val="00B246EE"/>
    <w:rsid w:val="00B252AF"/>
    <w:rsid w:val="00B26040"/>
    <w:rsid w:val="00B27C89"/>
    <w:rsid w:val="00B30EC3"/>
    <w:rsid w:val="00B318F5"/>
    <w:rsid w:val="00B34062"/>
    <w:rsid w:val="00B35947"/>
    <w:rsid w:val="00B42D42"/>
    <w:rsid w:val="00B43BC6"/>
    <w:rsid w:val="00B46C6B"/>
    <w:rsid w:val="00B46DC0"/>
    <w:rsid w:val="00B5018D"/>
    <w:rsid w:val="00B53D57"/>
    <w:rsid w:val="00B540DC"/>
    <w:rsid w:val="00B543E7"/>
    <w:rsid w:val="00B54565"/>
    <w:rsid w:val="00B554DF"/>
    <w:rsid w:val="00B56FD4"/>
    <w:rsid w:val="00B57947"/>
    <w:rsid w:val="00B609BA"/>
    <w:rsid w:val="00B611B2"/>
    <w:rsid w:val="00B6183D"/>
    <w:rsid w:val="00B65023"/>
    <w:rsid w:val="00B658D1"/>
    <w:rsid w:val="00B67955"/>
    <w:rsid w:val="00B70FF0"/>
    <w:rsid w:val="00B71EA7"/>
    <w:rsid w:val="00B7295A"/>
    <w:rsid w:val="00B7304A"/>
    <w:rsid w:val="00B73940"/>
    <w:rsid w:val="00B74370"/>
    <w:rsid w:val="00B74D9B"/>
    <w:rsid w:val="00B75C29"/>
    <w:rsid w:val="00B76296"/>
    <w:rsid w:val="00B84AB6"/>
    <w:rsid w:val="00B86334"/>
    <w:rsid w:val="00B869B3"/>
    <w:rsid w:val="00B8772D"/>
    <w:rsid w:val="00B91641"/>
    <w:rsid w:val="00B91EE3"/>
    <w:rsid w:val="00B938CC"/>
    <w:rsid w:val="00B93F26"/>
    <w:rsid w:val="00B9471C"/>
    <w:rsid w:val="00B94816"/>
    <w:rsid w:val="00B967B9"/>
    <w:rsid w:val="00B96E60"/>
    <w:rsid w:val="00B97A91"/>
    <w:rsid w:val="00BA00C9"/>
    <w:rsid w:val="00BA1CF1"/>
    <w:rsid w:val="00BA2FD7"/>
    <w:rsid w:val="00BA638E"/>
    <w:rsid w:val="00BA7747"/>
    <w:rsid w:val="00BB067A"/>
    <w:rsid w:val="00BB25FA"/>
    <w:rsid w:val="00BB2871"/>
    <w:rsid w:val="00BB37EF"/>
    <w:rsid w:val="00BB3AFE"/>
    <w:rsid w:val="00BB4767"/>
    <w:rsid w:val="00BB5C0F"/>
    <w:rsid w:val="00BB5C74"/>
    <w:rsid w:val="00BB6570"/>
    <w:rsid w:val="00BB6ED8"/>
    <w:rsid w:val="00BC1220"/>
    <w:rsid w:val="00BC2B60"/>
    <w:rsid w:val="00BC3E54"/>
    <w:rsid w:val="00BC42CE"/>
    <w:rsid w:val="00BC4959"/>
    <w:rsid w:val="00BD0684"/>
    <w:rsid w:val="00BD0832"/>
    <w:rsid w:val="00BD0903"/>
    <w:rsid w:val="00BD0A7D"/>
    <w:rsid w:val="00BD2129"/>
    <w:rsid w:val="00BD2D11"/>
    <w:rsid w:val="00BD30CB"/>
    <w:rsid w:val="00BD54C5"/>
    <w:rsid w:val="00BD5ABB"/>
    <w:rsid w:val="00BD5DEC"/>
    <w:rsid w:val="00BD686B"/>
    <w:rsid w:val="00BD6876"/>
    <w:rsid w:val="00BD7522"/>
    <w:rsid w:val="00BD766B"/>
    <w:rsid w:val="00BE1564"/>
    <w:rsid w:val="00BE28AC"/>
    <w:rsid w:val="00BE2AC6"/>
    <w:rsid w:val="00BE341A"/>
    <w:rsid w:val="00BE4851"/>
    <w:rsid w:val="00BE499E"/>
    <w:rsid w:val="00BE5453"/>
    <w:rsid w:val="00BE6F89"/>
    <w:rsid w:val="00BF0B33"/>
    <w:rsid w:val="00BF241C"/>
    <w:rsid w:val="00BF2703"/>
    <w:rsid w:val="00BF2749"/>
    <w:rsid w:val="00BF2A80"/>
    <w:rsid w:val="00BF3C92"/>
    <w:rsid w:val="00BF4D81"/>
    <w:rsid w:val="00BF50B4"/>
    <w:rsid w:val="00BF7B48"/>
    <w:rsid w:val="00C00BA5"/>
    <w:rsid w:val="00C02723"/>
    <w:rsid w:val="00C04B21"/>
    <w:rsid w:val="00C06AB5"/>
    <w:rsid w:val="00C07399"/>
    <w:rsid w:val="00C07882"/>
    <w:rsid w:val="00C10F10"/>
    <w:rsid w:val="00C1604D"/>
    <w:rsid w:val="00C16122"/>
    <w:rsid w:val="00C16990"/>
    <w:rsid w:val="00C20066"/>
    <w:rsid w:val="00C201C3"/>
    <w:rsid w:val="00C21365"/>
    <w:rsid w:val="00C22CA8"/>
    <w:rsid w:val="00C23268"/>
    <w:rsid w:val="00C23D78"/>
    <w:rsid w:val="00C268AB"/>
    <w:rsid w:val="00C277B1"/>
    <w:rsid w:val="00C27995"/>
    <w:rsid w:val="00C27D7E"/>
    <w:rsid w:val="00C31728"/>
    <w:rsid w:val="00C327E0"/>
    <w:rsid w:val="00C32BF9"/>
    <w:rsid w:val="00C3392A"/>
    <w:rsid w:val="00C34EC0"/>
    <w:rsid w:val="00C36520"/>
    <w:rsid w:val="00C36687"/>
    <w:rsid w:val="00C36776"/>
    <w:rsid w:val="00C40C42"/>
    <w:rsid w:val="00C40D17"/>
    <w:rsid w:val="00C416A1"/>
    <w:rsid w:val="00C4279F"/>
    <w:rsid w:val="00C42833"/>
    <w:rsid w:val="00C4334F"/>
    <w:rsid w:val="00C46A5F"/>
    <w:rsid w:val="00C5110C"/>
    <w:rsid w:val="00C51211"/>
    <w:rsid w:val="00C51F20"/>
    <w:rsid w:val="00C53A83"/>
    <w:rsid w:val="00C54661"/>
    <w:rsid w:val="00C546B2"/>
    <w:rsid w:val="00C55500"/>
    <w:rsid w:val="00C56365"/>
    <w:rsid w:val="00C56890"/>
    <w:rsid w:val="00C56C04"/>
    <w:rsid w:val="00C56DC6"/>
    <w:rsid w:val="00C57100"/>
    <w:rsid w:val="00C624A4"/>
    <w:rsid w:val="00C648C8"/>
    <w:rsid w:val="00C66121"/>
    <w:rsid w:val="00C6627C"/>
    <w:rsid w:val="00C66A99"/>
    <w:rsid w:val="00C729D2"/>
    <w:rsid w:val="00C7389D"/>
    <w:rsid w:val="00C81314"/>
    <w:rsid w:val="00C82F81"/>
    <w:rsid w:val="00C86FB8"/>
    <w:rsid w:val="00C87E08"/>
    <w:rsid w:val="00C87FDF"/>
    <w:rsid w:val="00C914AB"/>
    <w:rsid w:val="00C94BC1"/>
    <w:rsid w:val="00C9521E"/>
    <w:rsid w:val="00C96A73"/>
    <w:rsid w:val="00C97AF9"/>
    <w:rsid w:val="00CA1EBE"/>
    <w:rsid w:val="00CA2C41"/>
    <w:rsid w:val="00CA41DF"/>
    <w:rsid w:val="00CA6E01"/>
    <w:rsid w:val="00CA73D9"/>
    <w:rsid w:val="00CA7E69"/>
    <w:rsid w:val="00CB1A1F"/>
    <w:rsid w:val="00CB3A03"/>
    <w:rsid w:val="00CB3A91"/>
    <w:rsid w:val="00CB4092"/>
    <w:rsid w:val="00CB4358"/>
    <w:rsid w:val="00CB4A1E"/>
    <w:rsid w:val="00CB52F4"/>
    <w:rsid w:val="00CB7D33"/>
    <w:rsid w:val="00CC0618"/>
    <w:rsid w:val="00CC1321"/>
    <w:rsid w:val="00CC13D6"/>
    <w:rsid w:val="00CC1728"/>
    <w:rsid w:val="00CC2F0A"/>
    <w:rsid w:val="00CC301C"/>
    <w:rsid w:val="00CC4EC8"/>
    <w:rsid w:val="00CC6ACF"/>
    <w:rsid w:val="00CC70EE"/>
    <w:rsid w:val="00CD18F1"/>
    <w:rsid w:val="00CD3BD8"/>
    <w:rsid w:val="00CD470B"/>
    <w:rsid w:val="00CD70EF"/>
    <w:rsid w:val="00CE0142"/>
    <w:rsid w:val="00CE0C27"/>
    <w:rsid w:val="00CE392A"/>
    <w:rsid w:val="00CE4084"/>
    <w:rsid w:val="00CE43C0"/>
    <w:rsid w:val="00CE5186"/>
    <w:rsid w:val="00CE69FA"/>
    <w:rsid w:val="00CE75CC"/>
    <w:rsid w:val="00CE7974"/>
    <w:rsid w:val="00CE7D45"/>
    <w:rsid w:val="00CE7EF9"/>
    <w:rsid w:val="00CF0C18"/>
    <w:rsid w:val="00CF0C5A"/>
    <w:rsid w:val="00CF1D55"/>
    <w:rsid w:val="00CF25DD"/>
    <w:rsid w:val="00CF33E1"/>
    <w:rsid w:val="00CF6516"/>
    <w:rsid w:val="00CF723F"/>
    <w:rsid w:val="00CF7BC2"/>
    <w:rsid w:val="00CF7D8D"/>
    <w:rsid w:val="00D03427"/>
    <w:rsid w:val="00D0355A"/>
    <w:rsid w:val="00D104C7"/>
    <w:rsid w:val="00D1096C"/>
    <w:rsid w:val="00D118F9"/>
    <w:rsid w:val="00D1565F"/>
    <w:rsid w:val="00D16941"/>
    <w:rsid w:val="00D17242"/>
    <w:rsid w:val="00D20532"/>
    <w:rsid w:val="00D20625"/>
    <w:rsid w:val="00D20E44"/>
    <w:rsid w:val="00D30CE8"/>
    <w:rsid w:val="00D31E9A"/>
    <w:rsid w:val="00D3281F"/>
    <w:rsid w:val="00D34D35"/>
    <w:rsid w:val="00D34E12"/>
    <w:rsid w:val="00D35115"/>
    <w:rsid w:val="00D35EB5"/>
    <w:rsid w:val="00D4215B"/>
    <w:rsid w:val="00D4330B"/>
    <w:rsid w:val="00D43466"/>
    <w:rsid w:val="00D46640"/>
    <w:rsid w:val="00D51CE8"/>
    <w:rsid w:val="00D525CD"/>
    <w:rsid w:val="00D53D5B"/>
    <w:rsid w:val="00D5420A"/>
    <w:rsid w:val="00D64C2B"/>
    <w:rsid w:val="00D668D3"/>
    <w:rsid w:val="00D678F2"/>
    <w:rsid w:val="00D729B7"/>
    <w:rsid w:val="00D72B24"/>
    <w:rsid w:val="00D7350A"/>
    <w:rsid w:val="00D73D18"/>
    <w:rsid w:val="00D74BF3"/>
    <w:rsid w:val="00D76192"/>
    <w:rsid w:val="00D76D3B"/>
    <w:rsid w:val="00D776BC"/>
    <w:rsid w:val="00D8075E"/>
    <w:rsid w:val="00D80A9C"/>
    <w:rsid w:val="00D812C0"/>
    <w:rsid w:val="00D815BB"/>
    <w:rsid w:val="00D82273"/>
    <w:rsid w:val="00D84B1B"/>
    <w:rsid w:val="00D8508F"/>
    <w:rsid w:val="00D87517"/>
    <w:rsid w:val="00D90D0B"/>
    <w:rsid w:val="00D911C5"/>
    <w:rsid w:val="00D91A7A"/>
    <w:rsid w:val="00D9435F"/>
    <w:rsid w:val="00D944B2"/>
    <w:rsid w:val="00D94CF4"/>
    <w:rsid w:val="00D95EAA"/>
    <w:rsid w:val="00D96F31"/>
    <w:rsid w:val="00DA12DB"/>
    <w:rsid w:val="00DA241D"/>
    <w:rsid w:val="00DA2C6B"/>
    <w:rsid w:val="00DA2EAD"/>
    <w:rsid w:val="00DA3A38"/>
    <w:rsid w:val="00DA3D47"/>
    <w:rsid w:val="00DA3E71"/>
    <w:rsid w:val="00DA4FDE"/>
    <w:rsid w:val="00DA5EE8"/>
    <w:rsid w:val="00DA61E0"/>
    <w:rsid w:val="00DA7480"/>
    <w:rsid w:val="00DB050C"/>
    <w:rsid w:val="00DB063C"/>
    <w:rsid w:val="00DB227A"/>
    <w:rsid w:val="00DB4543"/>
    <w:rsid w:val="00DB487E"/>
    <w:rsid w:val="00DB6C31"/>
    <w:rsid w:val="00DC0166"/>
    <w:rsid w:val="00DC1928"/>
    <w:rsid w:val="00DC1ADB"/>
    <w:rsid w:val="00DC2F7C"/>
    <w:rsid w:val="00DC3C51"/>
    <w:rsid w:val="00DC432E"/>
    <w:rsid w:val="00DC535F"/>
    <w:rsid w:val="00DC55F2"/>
    <w:rsid w:val="00DC5AE6"/>
    <w:rsid w:val="00DC6F66"/>
    <w:rsid w:val="00DC6FB6"/>
    <w:rsid w:val="00DC7342"/>
    <w:rsid w:val="00DC7386"/>
    <w:rsid w:val="00DC7717"/>
    <w:rsid w:val="00DD02C3"/>
    <w:rsid w:val="00DD0601"/>
    <w:rsid w:val="00DD1637"/>
    <w:rsid w:val="00DD2244"/>
    <w:rsid w:val="00DD2298"/>
    <w:rsid w:val="00DD2950"/>
    <w:rsid w:val="00DD4E8C"/>
    <w:rsid w:val="00DD5D19"/>
    <w:rsid w:val="00DD6774"/>
    <w:rsid w:val="00DD69C8"/>
    <w:rsid w:val="00DD6B2F"/>
    <w:rsid w:val="00DE2FF7"/>
    <w:rsid w:val="00DE3A69"/>
    <w:rsid w:val="00DE485C"/>
    <w:rsid w:val="00DE5D9E"/>
    <w:rsid w:val="00DE6367"/>
    <w:rsid w:val="00DE7ED7"/>
    <w:rsid w:val="00DF101C"/>
    <w:rsid w:val="00DF23C7"/>
    <w:rsid w:val="00DF4D3C"/>
    <w:rsid w:val="00DF50E1"/>
    <w:rsid w:val="00DF5301"/>
    <w:rsid w:val="00DF5C92"/>
    <w:rsid w:val="00DF6627"/>
    <w:rsid w:val="00DF6A27"/>
    <w:rsid w:val="00DF6B62"/>
    <w:rsid w:val="00E00C14"/>
    <w:rsid w:val="00E029DC"/>
    <w:rsid w:val="00E0478F"/>
    <w:rsid w:val="00E048B4"/>
    <w:rsid w:val="00E06081"/>
    <w:rsid w:val="00E076C4"/>
    <w:rsid w:val="00E07FD2"/>
    <w:rsid w:val="00E11866"/>
    <w:rsid w:val="00E11BFF"/>
    <w:rsid w:val="00E11F17"/>
    <w:rsid w:val="00E144F2"/>
    <w:rsid w:val="00E14596"/>
    <w:rsid w:val="00E147B8"/>
    <w:rsid w:val="00E14C96"/>
    <w:rsid w:val="00E1756E"/>
    <w:rsid w:val="00E20C3C"/>
    <w:rsid w:val="00E21E91"/>
    <w:rsid w:val="00E25352"/>
    <w:rsid w:val="00E25A79"/>
    <w:rsid w:val="00E2716B"/>
    <w:rsid w:val="00E2731C"/>
    <w:rsid w:val="00E2762B"/>
    <w:rsid w:val="00E27BEB"/>
    <w:rsid w:val="00E27DE9"/>
    <w:rsid w:val="00E30AA6"/>
    <w:rsid w:val="00E30EBD"/>
    <w:rsid w:val="00E31C68"/>
    <w:rsid w:val="00E3303C"/>
    <w:rsid w:val="00E331FA"/>
    <w:rsid w:val="00E33DDD"/>
    <w:rsid w:val="00E347D2"/>
    <w:rsid w:val="00E36E07"/>
    <w:rsid w:val="00E36E58"/>
    <w:rsid w:val="00E404E3"/>
    <w:rsid w:val="00E41ADA"/>
    <w:rsid w:val="00E42158"/>
    <w:rsid w:val="00E42AEA"/>
    <w:rsid w:val="00E44297"/>
    <w:rsid w:val="00E448B0"/>
    <w:rsid w:val="00E450E3"/>
    <w:rsid w:val="00E469AC"/>
    <w:rsid w:val="00E47741"/>
    <w:rsid w:val="00E51A8A"/>
    <w:rsid w:val="00E53320"/>
    <w:rsid w:val="00E536C7"/>
    <w:rsid w:val="00E53C4C"/>
    <w:rsid w:val="00E53D82"/>
    <w:rsid w:val="00E547F6"/>
    <w:rsid w:val="00E54CFA"/>
    <w:rsid w:val="00E55EBB"/>
    <w:rsid w:val="00E570A2"/>
    <w:rsid w:val="00E57A3E"/>
    <w:rsid w:val="00E651F7"/>
    <w:rsid w:val="00E73CFC"/>
    <w:rsid w:val="00E73E40"/>
    <w:rsid w:val="00E76736"/>
    <w:rsid w:val="00E76C24"/>
    <w:rsid w:val="00E76EB6"/>
    <w:rsid w:val="00E77C63"/>
    <w:rsid w:val="00E82E2F"/>
    <w:rsid w:val="00E8518B"/>
    <w:rsid w:val="00E91390"/>
    <w:rsid w:val="00E91C77"/>
    <w:rsid w:val="00E93737"/>
    <w:rsid w:val="00E9460F"/>
    <w:rsid w:val="00E947D6"/>
    <w:rsid w:val="00E95CA5"/>
    <w:rsid w:val="00E97457"/>
    <w:rsid w:val="00EA1DA5"/>
    <w:rsid w:val="00EA38AD"/>
    <w:rsid w:val="00EA3B55"/>
    <w:rsid w:val="00EA3C0E"/>
    <w:rsid w:val="00EA5CC8"/>
    <w:rsid w:val="00EA5F8E"/>
    <w:rsid w:val="00EA6403"/>
    <w:rsid w:val="00EA659E"/>
    <w:rsid w:val="00EA796B"/>
    <w:rsid w:val="00EB1A6C"/>
    <w:rsid w:val="00EB33AB"/>
    <w:rsid w:val="00EB717C"/>
    <w:rsid w:val="00EB7593"/>
    <w:rsid w:val="00EB7C4D"/>
    <w:rsid w:val="00EC010E"/>
    <w:rsid w:val="00EC02BF"/>
    <w:rsid w:val="00EC1BEF"/>
    <w:rsid w:val="00EC2E79"/>
    <w:rsid w:val="00EC416B"/>
    <w:rsid w:val="00EC54BB"/>
    <w:rsid w:val="00EC587B"/>
    <w:rsid w:val="00EC6590"/>
    <w:rsid w:val="00EC67BB"/>
    <w:rsid w:val="00EC6EB9"/>
    <w:rsid w:val="00ED2003"/>
    <w:rsid w:val="00ED40AF"/>
    <w:rsid w:val="00EE293B"/>
    <w:rsid w:val="00EE3536"/>
    <w:rsid w:val="00EE40CB"/>
    <w:rsid w:val="00EE7105"/>
    <w:rsid w:val="00EF060B"/>
    <w:rsid w:val="00EF2E08"/>
    <w:rsid w:val="00EF3FEB"/>
    <w:rsid w:val="00EF4799"/>
    <w:rsid w:val="00EF4DEA"/>
    <w:rsid w:val="00EF6A0E"/>
    <w:rsid w:val="00F01046"/>
    <w:rsid w:val="00F0146F"/>
    <w:rsid w:val="00F0178D"/>
    <w:rsid w:val="00F03AA0"/>
    <w:rsid w:val="00F04BE0"/>
    <w:rsid w:val="00F05990"/>
    <w:rsid w:val="00F05EDB"/>
    <w:rsid w:val="00F05F9B"/>
    <w:rsid w:val="00F128EF"/>
    <w:rsid w:val="00F130CA"/>
    <w:rsid w:val="00F13BF0"/>
    <w:rsid w:val="00F13CCC"/>
    <w:rsid w:val="00F1560E"/>
    <w:rsid w:val="00F1674C"/>
    <w:rsid w:val="00F167A8"/>
    <w:rsid w:val="00F2080F"/>
    <w:rsid w:val="00F22071"/>
    <w:rsid w:val="00F23006"/>
    <w:rsid w:val="00F2410C"/>
    <w:rsid w:val="00F24185"/>
    <w:rsid w:val="00F24A09"/>
    <w:rsid w:val="00F26F01"/>
    <w:rsid w:val="00F27457"/>
    <w:rsid w:val="00F27BAC"/>
    <w:rsid w:val="00F27D37"/>
    <w:rsid w:val="00F32221"/>
    <w:rsid w:val="00F324DE"/>
    <w:rsid w:val="00F34D0D"/>
    <w:rsid w:val="00F34DA1"/>
    <w:rsid w:val="00F36AF1"/>
    <w:rsid w:val="00F3771A"/>
    <w:rsid w:val="00F37832"/>
    <w:rsid w:val="00F37E59"/>
    <w:rsid w:val="00F41BCD"/>
    <w:rsid w:val="00F44636"/>
    <w:rsid w:val="00F51881"/>
    <w:rsid w:val="00F51FAD"/>
    <w:rsid w:val="00F52C6E"/>
    <w:rsid w:val="00F537EA"/>
    <w:rsid w:val="00F552AA"/>
    <w:rsid w:val="00F60002"/>
    <w:rsid w:val="00F61CFE"/>
    <w:rsid w:val="00F64522"/>
    <w:rsid w:val="00F65CA0"/>
    <w:rsid w:val="00F67303"/>
    <w:rsid w:val="00F67CA5"/>
    <w:rsid w:val="00F7444F"/>
    <w:rsid w:val="00F746D7"/>
    <w:rsid w:val="00F75DEE"/>
    <w:rsid w:val="00F77E36"/>
    <w:rsid w:val="00F804F4"/>
    <w:rsid w:val="00F811D1"/>
    <w:rsid w:val="00F83437"/>
    <w:rsid w:val="00F8378C"/>
    <w:rsid w:val="00F841A7"/>
    <w:rsid w:val="00F8432A"/>
    <w:rsid w:val="00F8563A"/>
    <w:rsid w:val="00F92E4A"/>
    <w:rsid w:val="00F94D80"/>
    <w:rsid w:val="00F96245"/>
    <w:rsid w:val="00F9688E"/>
    <w:rsid w:val="00F976B3"/>
    <w:rsid w:val="00FA0CE3"/>
    <w:rsid w:val="00FA3583"/>
    <w:rsid w:val="00FA3961"/>
    <w:rsid w:val="00FA4A6B"/>
    <w:rsid w:val="00FA4B0F"/>
    <w:rsid w:val="00FA4C21"/>
    <w:rsid w:val="00FA5101"/>
    <w:rsid w:val="00FA532F"/>
    <w:rsid w:val="00FB0CC3"/>
    <w:rsid w:val="00FB4A3C"/>
    <w:rsid w:val="00FB4EB7"/>
    <w:rsid w:val="00FB5C3B"/>
    <w:rsid w:val="00FB6FEE"/>
    <w:rsid w:val="00FB7FD4"/>
    <w:rsid w:val="00FC2125"/>
    <w:rsid w:val="00FC266A"/>
    <w:rsid w:val="00FC74F2"/>
    <w:rsid w:val="00FC7699"/>
    <w:rsid w:val="00FD1BF9"/>
    <w:rsid w:val="00FD2223"/>
    <w:rsid w:val="00FD37B4"/>
    <w:rsid w:val="00FD45CD"/>
    <w:rsid w:val="00FD4BD1"/>
    <w:rsid w:val="00FD51C7"/>
    <w:rsid w:val="00FD5A69"/>
    <w:rsid w:val="00FD653B"/>
    <w:rsid w:val="00FD65B8"/>
    <w:rsid w:val="00FD6618"/>
    <w:rsid w:val="00FE2C01"/>
    <w:rsid w:val="00FE389C"/>
    <w:rsid w:val="00FE5C00"/>
    <w:rsid w:val="00FF2B72"/>
    <w:rsid w:val="00FF45CF"/>
    <w:rsid w:val="00FF494A"/>
    <w:rsid w:val="00FF76F2"/>
    <w:rsid w:val="00FF7AFA"/>
    <w:rsid w:val="02D7F2FB"/>
    <w:rsid w:val="036E659C"/>
    <w:rsid w:val="042244B5"/>
    <w:rsid w:val="04AF96CB"/>
    <w:rsid w:val="056784E0"/>
    <w:rsid w:val="07F657CE"/>
    <w:rsid w:val="086F9740"/>
    <w:rsid w:val="08AFEA1C"/>
    <w:rsid w:val="0EC96AAD"/>
    <w:rsid w:val="0EDDFED3"/>
    <w:rsid w:val="0EE9A813"/>
    <w:rsid w:val="102AA0CA"/>
    <w:rsid w:val="108B0DA2"/>
    <w:rsid w:val="108D718B"/>
    <w:rsid w:val="112A4CDB"/>
    <w:rsid w:val="113869B9"/>
    <w:rsid w:val="11A49832"/>
    <w:rsid w:val="134CCE04"/>
    <w:rsid w:val="135E06D6"/>
    <w:rsid w:val="16458E92"/>
    <w:rsid w:val="172A02A9"/>
    <w:rsid w:val="17533905"/>
    <w:rsid w:val="195B8A3B"/>
    <w:rsid w:val="1A51AAAC"/>
    <w:rsid w:val="1A59D704"/>
    <w:rsid w:val="1D28DFB9"/>
    <w:rsid w:val="1DC6E679"/>
    <w:rsid w:val="1E8B7FCC"/>
    <w:rsid w:val="1EDBB274"/>
    <w:rsid w:val="21B34D65"/>
    <w:rsid w:val="22DAD221"/>
    <w:rsid w:val="22FE1DCE"/>
    <w:rsid w:val="2344E986"/>
    <w:rsid w:val="24C43224"/>
    <w:rsid w:val="25A6A4C5"/>
    <w:rsid w:val="26135A00"/>
    <w:rsid w:val="26C59DA2"/>
    <w:rsid w:val="2746DA3F"/>
    <w:rsid w:val="287D866B"/>
    <w:rsid w:val="2896F8CB"/>
    <w:rsid w:val="28EDF90A"/>
    <w:rsid w:val="2903E8BA"/>
    <w:rsid w:val="29A27C99"/>
    <w:rsid w:val="29B27D8A"/>
    <w:rsid w:val="2CFC347F"/>
    <w:rsid w:val="2D9BA9BE"/>
    <w:rsid w:val="2D9EAE3D"/>
    <w:rsid w:val="2ED0780D"/>
    <w:rsid w:val="2ED493E9"/>
    <w:rsid w:val="2FFBEF48"/>
    <w:rsid w:val="3026D7A0"/>
    <w:rsid w:val="30C43092"/>
    <w:rsid w:val="31772C27"/>
    <w:rsid w:val="326A11C9"/>
    <w:rsid w:val="332414DA"/>
    <w:rsid w:val="334BFDCE"/>
    <w:rsid w:val="33865E88"/>
    <w:rsid w:val="34B98E4C"/>
    <w:rsid w:val="3524189F"/>
    <w:rsid w:val="354FD3C0"/>
    <w:rsid w:val="3569C0CC"/>
    <w:rsid w:val="370FA070"/>
    <w:rsid w:val="3792DEC9"/>
    <w:rsid w:val="37944E1F"/>
    <w:rsid w:val="388B51FF"/>
    <w:rsid w:val="38BE89FA"/>
    <w:rsid w:val="3A50C90D"/>
    <w:rsid w:val="3B0DDF4C"/>
    <w:rsid w:val="3CE59791"/>
    <w:rsid w:val="40AB719D"/>
    <w:rsid w:val="4119535F"/>
    <w:rsid w:val="4131AADD"/>
    <w:rsid w:val="41965E73"/>
    <w:rsid w:val="425703E0"/>
    <w:rsid w:val="438740E3"/>
    <w:rsid w:val="43B255F5"/>
    <w:rsid w:val="447D86B4"/>
    <w:rsid w:val="44A0B539"/>
    <w:rsid w:val="4535DE11"/>
    <w:rsid w:val="45A551DD"/>
    <w:rsid w:val="45DA599E"/>
    <w:rsid w:val="46284A37"/>
    <w:rsid w:val="4721E5DC"/>
    <w:rsid w:val="4896B5DD"/>
    <w:rsid w:val="491927C3"/>
    <w:rsid w:val="4A90625E"/>
    <w:rsid w:val="4AEA3013"/>
    <w:rsid w:val="4B8AFD34"/>
    <w:rsid w:val="4CBB0D38"/>
    <w:rsid w:val="4CBEABB7"/>
    <w:rsid w:val="4D7EBD88"/>
    <w:rsid w:val="4E6C6C8B"/>
    <w:rsid w:val="4EED72C7"/>
    <w:rsid w:val="4FDE1EA6"/>
    <w:rsid w:val="506034D5"/>
    <w:rsid w:val="510B4002"/>
    <w:rsid w:val="51AA9CE2"/>
    <w:rsid w:val="51B7B33B"/>
    <w:rsid w:val="523290B5"/>
    <w:rsid w:val="524F9102"/>
    <w:rsid w:val="52FCFD07"/>
    <w:rsid w:val="53356DD1"/>
    <w:rsid w:val="5343D0C9"/>
    <w:rsid w:val="538CD252"/>
    <w:rsid w:val="55B50D03"/>
    <w:rsid w:val="560351DF"/>
    <w:rsid w:val="56E0A262"/>
    <w:rsid w:val="56F0E38C"/>
    <w:rsid w:val="5749D188"/>
    <w:rsid w:val="57587211"/>
    <w:rsid w:val="5778F82B"/>
    <w:rsid w:val="589B6105"/>
    <w:rsid w:val="592025F9"/>
    <w:rsid w:val="59EB40F4"/>
    <w:rsid w:val="5AB8DCBE"/>
    <w:rsid w:val="5ADC56C5"/>
    <w:rsid w:val="5BB11FEF"/>
    <w:rsid w:val="5BB19208"/>
    <w:rsid w:val="5CD76787"/>
    <w:rsid w:val="5DB00C86"/>
    <w:rsid w:val="604022CD"/>
    <w:rsid w:val="606D758E"/>
    <w:rsid w:val="623B6AC0"/>
    <w:rsid w:val="6287DB55"/>
    <w:rsid w:val="63B04077"/>
    <w:rsid w:val="65E45F0E"/>
    <w:rsid w:val="66693651"/>
    <w:rsid w:val="66E86771"/>
    <w:rsid w:val="67DF7845"/>
    <w:rsid w:val="687EB4DD"/>
    <w:rsid w:val="68C9AA73"/>
    <w:rsid w:val="6959B5B1"/>
    <w:rsid w:val="6A7C4B46"/>
    <w:rsid w:val="6ACF0F9C"/>
    <w:rsid w:val="6ADB9EA6"/>
    <w:rsid w:val="6AFEF43C"/>
    <w:rsid w:val="6C891C1A"/>
    <w:rsid w:val="6CB6414F"/>
    <w:rsid w:val="6CF9BA76"/>
    <w:rsid w:val="6D563EB5"/>
    <w:rsid w:val="6FF18992"/>
    <w:rsid w:val="7018B8CF"/>
    <w:rsid w:val="705C1E9A"/>
    <w:rsid w:val="70B2B7BE"/>
    <w:rsid w:val="7112071A"/>
    <w:rsid w:val="71766678"/>
    <w:rsid w:val="717E3C57"/>
    <w:rsid w:val="730666C8"/>
    <w:rsid w:val="732D2C19"/>
    <w:rsid w:val="732FB271"/>
    <w:rsid w:val="74D114FC"/>
    <w:rsid w:val="759BF654"/>
    <w:rsid w:val="76FF887A"/>
    <w:rsid w:val="782CB46B"/>
    <w:rsid w:val="785D81E6"/>
    <w:rsid w:val="78BDB3D4"/>
    <w:rsid w:val="78D1E84B"/>
    <w:rsid w:val="79E10C13"/>
    <w:rsid w:val="7A2FFC01"/>
    <w:rsid w:val="7A3FF4BD"/>
    <w:rsid w:val="7A67BC38"/>
    <w:rsid w:val="7B06A6BD"/>
    <w:rsid w:val="7B58E8FA"/>
    <w:rsid w:val="7C9359EF"/>
    <w:rsid w:val="7C97A83C"/>
    <w:rsid w:val="7D0FF18D"/>
    <w:rsid w:val="7D18E563"/>
    <w:rsid w:val="7E549EDB"/>
    <w:rsid w:val="7E6D26CE"/>
    <w:rsid w:val="7EBA2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3ED8C"/>
  <w15:chartTrackingRefBased/>
  <w15:docId w15:val="{71AD9BED-AC0C-4772-9F3B-2F0F9D9F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t Normal"/>
    <w:qFormat/>
    <w:rsid w:val="00855CED"/>
    <w:pPr>
      <w:ind w:firstLine="0"/>
    </w:pPr>
    <w:rPr>
      <w:rFonts w:ascii="Times New Roman" w:hAnsi="Times New Roman"/>
      <w:sz w:val="24"/>
    </w:rPr>
  </w:style>
  <w:style w:type="paragraph" w:styleId="Heading1">
    <w:name w:val="heading 1"/>
    <w:basedOn w:val="Normal"/>
    <w:next w:val="Normal"/>
    <w:link w:val="Heading1Char"/>
    <w:autoRedefine/>
    <w:uiPriority w:val="9"/>
    <w:qFormat/>
    <w:rsid w:val="00A96FC9"/>
    <w:pPr>
      <w:keepNext/>
      <w:keepLines/>
      <w:numPr>
        <w:numId w:val="1"/>
      </w:numPr>
      <w:spacing w:line="240" w:lineRule="auto"/>
      <w:jc w:val="center"/>
      <w:outlineLvl w:val="0"/>
    </w:pPr>
    <w:rPr>
      <w:rFonts w:ascii="Arial" w:eastAsiaTheme="majorEastAsia" w:hAnsi="Arial" w:cs="Times New Roman"/>
      <w:b/>
      <w:smallCaps/>
      <w:szCs w:val="20"/>
    </w:rPr>
  </w:style>
  <w:style w:type="paragraph" w:styleId="Heading2">
    <w:name w:val="heading 2"/>
    <w:basedOn w:val="Normal"/>
    <w:next w:val="Normal"/>
    <w:link w:val="Heading2Char"/>
    <w:uiPriority w:val="9"/>
    <w:qFormat/>
    <w:rsid w:val="009731D5"/>
    <w:pPr>
      <w:numPr>
        <w:ilvl w:val="1"/>
        <w:numId w:val="1"/>
      </w:numPr>
      <w:tabs>
        <w:tab w:val="left" w:pos="1440"/>
      </w:tabs>
      <w:spacing w:line="240" w:lineRule="auto"/>
      <w:outlineLvl w:val="1"/>
    </w:pPr>
    <w:rPr>
      <w:rFonts w:eastAsiaTheme="majorEastAsia" w:cs="Times New Roman"/>
      <w:b/>
      <w:szCs w:val="24"/>
    </w:rPr>
  </w:style>
  <w:style w:type="paragraph" w:styleId="Heading3">
    <w:name w:val="heading 3"/>
    <w:basedOn w:val="Normal"/>
    <w:next w:val="Normal"/>
    <w:link w:val="Heading3Char"/>
    <w:uiPriority w:val="9"/>
    <w:qFormat/>
    <w:rsid w:val="009731D5"/>
    <w:pPr>
      <w:numPr>
        <w:ilvl w:val="2"/>
        <w:numId w:val="1"/>
      </w:numPr>
      <w:tabs>
        <w:tab w:val="left" w:pos="2160"/>
      </w:tabs>
      <w:spacing w:after="240"/>
      <w:outlineLvl w:val="2"/>
    </w:pPr>
    <w:rPr>
      <w:rFonts w:eastAsiaTheme="majorEastAsia" w:cs="Times New Roman"/>
      <w:szCs w:val="20"/>
    </w:rPr>
  </w:style>
  <w:style w:type="paragraph" w:styleId="Heading4">
    <w:name w:val="heading 4"/>
    <w:basedOn w:val="Normal"/>
    <w:next w:val="Normal"/>
    <w:link w:val="Heading4Char"/>
    <w:uiPriority w:val="9"/>
    <w:qFormat/>
    <w:rsid w:val="009731D5"/>
    <w:pPr>
      <w:numPr>
        <w:ilvl w:val="3"/>
        <w:numId w:val="1"/>
      </w:numPr>
      <w:tabs>
        <w:tab w:val="left" w:pos="2880"/>
      </w:tabs>
      <w:spacing w:after="240"/>
      <w:outlineLvl w:val="3"/>
    </w:pPr>
    <w:rPr>
      <w:rFonts w:eastAsiaTheme="majorEastAsia" w:cs="Times New Roman"/>
      <w:szCs w:val="20"/>
    </w:rPr>
  </w:style>
  <w:style w:type="paragraph" w:styleId="Heading5">
    <w:name w:val="heading 5"/>
    <w:basedOn w:val="Normal"/>
    <w:next w:val="Normal"/>
    <w:link w:val="Heading5Char"/>
    <w:uiPriority w:val="9"/>
    <w:unhideWhenUsed/>
    <w:qFormat/>
    <w:rsid w:val="009731D5"/>
    <w:pPr>
      <w:numPr>
        <w:ilvl w:val="4"/>
        <w:numId w:val="1"/>
      </w:numPr>
      <w:tabs>
        <w:tab w:val="left" w:pos="3600"/>
      </w:tabs>
      <w:outlineLvl w:val="4"/>
    </w:pPr>
    <w:rPr>
      <w:rFonts w:eastAsiaTheme="majorEastAsia" w:cs="Times New Roman"/>
      <w:bCs/>
    </w:rPr>
  </w:style>
  <w:style w:type="paragraph" w:styleId="Heading6">
    <w:name w:val="heading 6"/>
    <w:basedOn w:val="Normal"/>
    <w:next w:val="Normal"/>
    <w:link w:val="Heading6Char"/>
    <w:unhideWhenUsed/>
    <w:qFormat/>
    <w:rsid w:val="009731D5"/>
    <w:pPr>
      <w:numPr>
        <w:ilvl w:val="5"/>
        <w:numId w:val="1"/>
      </w:numPr>
      <w:tabs>
        <w:tab w:val="left" w:pos="4320"/>
      </w:tabs>
      <w:outlineLvl w:val="5"/>
    </w:pPr>
    <w:rPr>
      <w:rFonts w:eastAsiaTheme="majorEastAsia" w:cs="Times New Roman"/>
      <w:bCs/>
      <w:iCs/>
    </w:rPr>
  </w:style>
  <w:style w:type="paragraph" w:styleId="Heading7">
    <w:name w:val="heading 7"/>
    <w:basedOn w:val="Normal"/>
    <w:next w:val="Normal"/>
    <w:link w:val="Heading7Char"/>
    <w:uiPriority w:val="9"/>
    <w:unhideWhenUsed/>
    <w:qFormat/>
    <w:rsid w:val="009731D5"/>
    <w:pPr>
      <w:numPr>
        <w:ilvl w:val="6"/>
        <w:numId w:val="1"/>
      </w:numPr>
      <w:tabs>
        <w:tab w:val="left" w:pos="5040"/>
      </w:tabs>
      <w:outlineLvl w:val="6"/>
    </w:pPr>
    <w:rPr>
      <w:rFonts w:eastAsiaTheme="majorEastAsia" w:cs="Times New Roman"/>
      <w:iCs/>
    </w:rPr>
  </w:style>
  <w:style w:type="paragraph" w:styleId="Heading8">
    <w:name w:val="heading 8"/>
    <w:basedOn w:val="Normal"/>
    <w:next w:val="Normal"/>
    <w:link w:val="Heading8Char"/>
    <w:uiPriority w:val="9"/>
    <w:unhideWhenUsed/>
    <w:qFormat/>
    <w:rsid w:val="009731D5"/>
    <w:pPr>
      <w:numPr>
        <w:ilvl w:val="7"/>
        <w:numId w:val="1"/>
      </w:numPr>
      <w:tabs>
        <w:tab w:val="left" w:pos="5760"/>
      </w:tabs>
      <w:outlineLvl w:val="7"/>
    </w:pPr>
    <w:rPr>
      <w:rFonts w:eastAsiaTheme="majorEastAsia" w:cs="Times New Roman"/>
      <w:szCs w:val="20"/>
    </w:rPr>
  </w:style>
  <w:style w:type="paragraph" w:styleId="Heading9">
    <w:name w:val="heading 9"/>
    <w:basedOn w:val="Normal"/>
    <w:next w:val="Normal"/>
    <w:link w:val="Heading9Char"/>
    <w:uiPriority w:val="9"/>
    <w:unhideWhenUsed/>
    <w:qFormat/>
    <w:rsid w:val="009731D5"/>
    <w:pPr>
      <w:widowControl w:val="0"/>
      <w:numPr>
        <w:ilvl w:val="8"/>
        <w:numId w:val="1"/>
      </w:numPr>
      <w:tabs>
        <w:tab w:val="left" w:pos="6480"/>
      </w:tabs>
      <w:spacing w:after="0" w:line="240" w:lineRule="auto"/>
      <w:jc w:val="cente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line="240" w:lineRule="auto"/>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rsid w:val="00A96FC9"/>
    <w:rPr>
      <w:rFonts w:ascii="Arial" w:eastAsiaTheme="majorEastAsia" w:hAnsi="Arial" w:cs="Times New Roman"/>
      <w:b/>
      <w:smallCaps/>
      <w:sz w:val="24"/>
      <w:szCs w:val="20"/>
    </w:rPr>
  </w:style>
  <w:style w:type="character" w:customStyle="1" w:styleId="Heading2Char">
    <w:name w:val="Heading 2 Char"/>
    <w:basedOn w:val="DefaultParagraphFont"/>
    <w:link w:val="Heading2"/>
    <w:rsid w:val="00A807C3"/>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A807C3"/>
    <w:rPr>
      <w:rFonts w:ascii="Times New Roman" w:eastAsiaTheme="majorEastAsia" w:hAnsi="Times New Roman" w:cs="Times New Roman"/>
      <w:sz w:val="24"/>
      <w:szCs w:val="20"/>
    </w:rPr>
  </w:style>
  <w:style w:type="character" w:customStyle="1" w:styleId="Heading4Char">
    <w:name w:val="Heading 4 Char"/>
    <w:basedOn w:val="DefaultParagraphFont"/>
    <w:link w:val="Heading4"/>
    <w:rsid w:val="0029382F"/>
    <w:rPr>
      <w:rFonts w:ascii="Times New Roman" w:eastAsiaTheme="majorEastAsia" w:hAnsi="Times New Roman" w:cs="Times New Roman"/>
      <w:sz w:val="24"/>
      <w:szCs w:val="20"/>
    </w:rPr>
  </w:style>
  <w:style w:type="character" w:customStyle="1" w:styleId="Heading5Char">
    <w:name w:val="Heading 5 Char"/>
    <w:basedOn w:val="DefaultParagraphFont"/>
    <w:link w:val="Heading5"/>
    <w:uiPriority w:val="9"/>
    <w:rsid w:val="00642150"/>
    <w:rPr>
      <w:rFonts w:ascii="Times New Roman" w:eastAsiaTheme="majorEastAsia" w:hAnsi="Times New Roman" w:cs="Times New Roman"/>
      <w:bCs/>
      <w:sz w:val="24"/>
    </w:rPr>
  </w:style>
  <w:style w:type="character" w:customStyle="1" w:styleId="Heading6Char">
    <w:name w:val="Heading 6 Char"/>
    <w:basedOn w:val="DefaultParagraphFont"/>
    <w:link w:val="Heading6"/>
    <w:uiPriority w:val="9"/>
    <w:rsid w:val="00642150"/>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33CAF"/>
    <w:rPr>
      <w:rFonts w:ascii="Times New Roman" w:eastAsiaTheme="majorEastAsia" w:hAnsi="Times New Roman" w:cs="Times New Roman"/>
      <w:iCs/>
      <w:sz w:val="24"/>
      <w:szCs w:val="20"/>
    </w:rPr>
  </w:style>
  <w:style w:type="paragraph" w:styleId="Title">
    <w:name w:val="Title"/>
    <w:basedOn w:val="Normal"/>
    <w:next w:val="Normal"/>
    <w:link w:val="TitleChar"/>
    <w:uiPriority w:val="10"/>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11"/>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qFormat/>
    <w:rsid w:val="00642150"/>
  </w:style>
  <w:style w:type="paragraph" w:styleId="ListParagraph">
    <w:name w:val="List Paragraph"/>
    <w:basedOn w:val="Normal"/>
    <w:uiPriority w:val="34"/>
    <w:unhideWhenUsed/>
    <w:qFormat/>
    <w:rsid w:val="00642150"/>
    <w:pPr>
      <w:ind w:left="720"/>
      <w:contextualSpacing/>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Normal"/>
    <w:next w:val="TOC1"/>
    <w:uiPriority w:val="39"/>
    <w:unhideWhenUsed/>
    <w:qFormat/>
    <w:rsid w:val="008C17EA"/>
    <w:pPr>
      <w:spacing w:line="240" w:lineRule="auto"/>
      <w:jc w:val="center"/>
    </w:pPr>
    <w:rPr>
      <w:rFonts w:ascii="Arial" w:hAnsi="Arial" w:cs="Arial"/>
      <w:b/>
      <w:smallCaps/>
      <w:lang w:bidi="en-US"/>
    </w:rPr>
  </w:style>
  <w:style w:type="paragraph" w:styleId="TOC1">
    <w:name w:val="toc 1"/>
    <w:basedOn w:val="Normal"/>
    <w:next w:val="Normal"/>
    <w:uiPriority w:val="39"/>
    <w:unhideWhenUsed/>
    <w:rsid w:val="00BC42CE"/>
    <w:pPr>
      <w:keepNext/>
      <w:spacing w:after="0" w:line="240" w:lineRule="auto"/>
      <w:ind w:left="432" w:hanging="432"/>
    </w:p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635972"/>
    <w:pPr>
      <w:ind w:firstLine="720"/>
    </w:pPr>
    <w:rPr>
      <w:rFonts w:ascii="Times New Roman Bold" w:hAnsi="Times New Roman Bold"/>
      <w:lang w:bidi="en-US"/>
    </w:rPr>
  </w:style>
  <w:style w:type="character" w:customStyle="1" w:styleId="BodyTextFirstIndentChar">
    <w:name w:val="Body Text First Indent Char"/>
    <w:aliases w:val="btBody Text Indent Char"/>
    <w:basedOn w:val="BodyTextChar"/>
    <w:link w:val="BodyTextFirstIndent"/>
    <w:uiPriority w:val="1"/>
    <w:rsid w:val="00635972"/>
    <w:rPr>
      <w:rFonts w:ascii="Times New Roman Bold" w:hAnsi="Times New Roman Bold"/>
      <w:sz w:val="24"/>
      <w:lang w:bidi="en-US"/>
    </w:rPr>
  </w:style>
  <w:style w:type="paragraph" w:styleId="BodyTextIndent">
    <w:name w:val="Body Text Indent"/>
    <w:basedOn w:val="Normal"/>
    <w:link w:val="BodyTextIndentChar"/>
    <w:uiPriority w:val="1"/>
    <w:qFormat/>
    <w:rsid w:val="0087149C"/>
    <w:pPr>
      <w:ind w:left="720"/>
    </w:pPr>
    <w:rPr>
      <w:szCs w:val="24"/>
    </w:rPr>
  </w:style>
  <w:style w:type="character" w:customStyle="1" w:styleId="BodyTextIndentChar">
    <w:name w:val="Body Text Indent Char"/>
    <w:basedOn w:val="DefaultParagraphFont"/>
    <w:link w:val="BodyTextIndent"/>
    <w:uiPriority w:val="1"/>
    <w:rsid w:val="0087149C"/>
    <w:rPr>
      <w:rFonts w:ascii="Times New Roman" w:hAnsi="Times New Roman"/>
      <w:sz w:val="24"/>
      <w:szCs w:val="24"/>
    </w:rPr>
  </w:style>
  <w:style w:type="paragraph" w:styleId="BodyTextFirstIndent2">
    <w:name w:val="Body Text First Indent 2"/>
    <w:basedOn w:val="BodyText"/>
    <w:link w:val="BodyTextFirstIndent2Char"/>
    <w:uiPriority w:val="1"/>
    <w:qFormat/>
    <w:rsid w:val="00A6483A"/>
    <w:pPr>
      <w:spacing w:after="0"/>
    </w:pPr>
  </w:style>
  <w:style w:type="character" w:customStyle="1" w:styleId="BodyTextFirstIndent2Char">
    <w:name w:val="Body Text First Indent 2 Char"/>
    <w:basedOn w:val="BodyTextIndentChar"/>
    <w:link w:val="BodyTextFirstIndent2"/>
    <w:uiPriority w:val="1"/>
    <w:rsid w:val="00A6483A"/>
    <w:rPr>
      <w:rFonts w:ascii="Times New Roman" w:hAnsi="Times New Roman"/>
      <w:sz w:val="24"/>
      <w:szCs w:val="24"/>
    </w:rPr>
  </w:style>
  <w:style w:type="paragraph" w:styleId="ListBullet">
    <w:name w:val="List Bullet"/>
    <w:basedOn w:val="ListParagraph"/>
    <w:uiPriority w:val="36"/>
    <w:qFormat/>
    <w:rsid w:val="007565D5"/>
    <w:pPr>
      <w:numPr>
        <w:numId w:val="13"/>
      </w:numPr>
      <w:spacing w:after="160"/>
      <w:jc w:val="left"/>
    </w:pPr>
  </w:style>
  <w:style w:type="paragraph" w:styleId="ListBullet2">
    <w:name w:val="List Bullet 2"/>
    <w:basedOn w:val="Normal"/>
    <w:uiPriority w:val="99"/>
    <w:rsid w:val="00642150"/>
    <w:pPr>
      <w:numPr>
        <w:numId w:val="4"/>
      </w:numPr>
      <w:contextualSpacing/>
    </w:pPr>
  </w:style>
  <w:style w:type="paragraph" w:styleId="ListNumber">
    <w:name w:val="List Number"/>
    <w:basedOn w:val="Normal"/>
    <w:uiPriority w:val="99"/>
    <w:qFormat/>
    <w:rsid w:val="00642150"/>
    <w:pPr>
      <w:numPr>
        <w:numId w:val="3"/>
      </w:numPr>
      <w:contextualSpacing/>
    </w:pPr>
  </w:style>
  <w:style w:type="paragraph" w:styleId="ListBullet3">
    <w:name w:val="List Bullet 3"/>
    <w:basedOn w:val="Normal"/>
    <w:uiPriority w:val="99"/>
    <w:rsid w:val="00642150"/>
    <w:pPr>
      <w:numPr>
        <w:numId w:val="5"/>
      </w:numPr>
      <w:contextualSpacing/>
    </w:pPr>
  </w:style>
  <w:style w:type="paragraph" w:styleId="ListNumber2">
    <w:name w:val="List Number 2"/>
    <w:basedOn w:val="Normal"/>
    <w:uiPriority w:val="99"/>
    <w:rsid w:val="00642150"/>
    <w:pPr>
      <w:numPr>
        <w:numId w:val="6"/>
      </w:numPr>
      <w:contextualSpacing/>
    </w:pPr>
  </w:style>
  <w:style w:type="paragraph" w:styleId="ListNumber3">
    <w:name w:val="List Number 3"/>
    <w:basedOn w:val="Normal"/>
    <w:uiPriority w:val="99"/>
    <w:rsid w:val="00642150"/>
    <w:pPr>
      <w:numPr>
        <w:numId w:val="7"/>
      </w:numPr>
      <w:contextualSpacing/>
    </w:pPr>
  </w:style>
  <w:style w:type="paragraph" w:styleId="Signature">
    <w:name w:val="Signature"/>
    <w:basedOn w:val="Normal"/>
    <w:link w:val="SignatureChar"/>
    <w:uiPriority w:val="99"/>
    <w:qFormat/>
    <w:rsid w:val="007565D5"/>
    <w:pPr>
      <w:tabs>
        <w:tab w:val="left" w:pos="5040"/>
      </w:tabs>
    </w:pPr>
  </w:style>
  <w:style w:type="character" w:customStyle="1" w:styleId="SignatureChar">
    <w:name w:val="Signature Char"/>
    <w:basedOn w:val="DefaultParagraphFont"/>
    <w:link w:val="Signature"/>
    <w:uiPriority w:val="99"/>
    <w:rsid w:val="007565D5"/>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spacing w:line="240" w:lineRule="auto"/>
      <w:jc w:val="center"/>
    </w:pPr>
    <w:rPr>
      <w:rFonts w:cs="Times New Roman"/>
      <w:smallCaps/>
    </w:rPr>
  </w:style>
  <w:style w:type="paragraph" w:customStyle="1" w:styleId="btPartyName">
    <w:name w:val="bt Party Name"/>
    <w:basedOn w:val="Normal"/>
    <w:qFormat/>
    <w:rsid w:val="00642150"/>
    <w:pPr>
      <w:tabs>
        <w:tab w:val="left" w:leader="underscore" w:pos="4299"/>
      </w:tabs>
      <w:spacing w:line="240" w:lineRule="auto"/>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spacing w:line="240" w:lineRule="auto"/>
      <w:jc w:val="center"/>
    </w:pPr>
    <w:rPr>
      <w:smallCaps/>
      <w:sz w:val="20"/>
      <w:szCs w:val="20"/>
    </w:rPr>
  </w:style>
  <w:style w:type="paragraph" w:customStyle="1" w:styleId="HeadingBody1">
    <w:name w:val="HeadingBody 1"/>
    <w:basedOn w:val="BodyText"/>
    <w:next w:val="Normal"/>
    <w:rsid w:val="00642150"/>
    <w:pPr>
      <w:ind w:left="1440" w:hanging="1440"/>
    </w:pPr>
    <w:rPr>
      <w:rFonts w:cs="Times New Roman"/>
      <w:bCs/>
    </w:rPr>
  </w:style>
  <w:style w:type="paragraph" w:styleId="Index1">
    <w:name w:val="index 1"/>
    <w:basedOn w:val="Normal"/>
    <w:next w:val="Normal"/>
    <w:autoRedefine/>
    <w:uiPriority w:val="99"/>
    <w:unhideWhenUsed/>
    <w:rsid w:val="00301EC7"/>
    <w:pPr>
      <w:tabs>
        <w:tab w:val="right" w:leader="dot" w:pos="4310"/>
        <w:tab w:val="right" w:leader="dot" w:pos="9346"/>
      </w:tabs>
      <w:spacing w:after="0"/>
      <w:ind w:left="144" w:right="288" w:hanging="144"/>
      <w:jc w:val="left"/>
    </w:pPr>
    <w:rPr>
      <w:rFonts w:asciiTheme="minorHAnsi" w:hAnsiTheme="minorHAnsi" w:cstheme="minorHAnsi"/>
      <w:b/>
      <w:szCs w:val="18"/>
    </w:rPr>
  </w:style>
  <w:style w:type="paragraph" w:styleId="Header">
    <w:name w:val="header"/>
    <w:aliases w:val="btHeader"/>
    <w:basedOn w:val="Normal"/>
    <w:link w:val="HeaderChar"/>
    <w:uiPriority w:val="99"/>
    <w:unhideWhenUsed/>
    <w:rsid w:val="0035718F"/>
    <w:pPr>
      <w:tabs>
        <w:tab w:val="center" w:pos="4680"/>
        <w:tab w:val="right" w:pos="9360"/>
      </w:tabs>
      <w:spacing w:after="0" w:line="240" w:lineRule="auto"/>
    </w:pPr>
  </w:style>
  <w:style w:type="character" w:customStyle="1" w:styleId="HeaderChar">
    <w:name w:val="Header Char"/>
    <w:aliases w:val="btHeader Char"/>
    <w:basedOn w:val="DefaultParagraphFont"/>
    <w:link w:val="Header"/>
    <w:uiPriority w:val="99"/>
    <w:rsid w:val="0035718F"/>
    <w:rPr>
      <w:rFonts w:ascii="Times New Roman" w:hAnsi="Times New Roman"/>
      <w:sz w:val="24"/>
    </w:rPr>
  </w:style>
  <w:style w:type="paragraph" w:styleId="Footer">
    <w:name w:val="footer"/>
    <w:aliases w:val="btDocument Footer"/>
    <w:basedOn w:val="Normal"/>
    <w:link w:val="FooterChar"/>
    <w:uiPriority w:val="99"/>
    <w:unhideWhenUsed/>
    <w:qFormat/>
    <w:rsid w:val="00642150"/>
    <w:pPr>
      <w:tabs>
        <w:tab w:val="center" w:pos="4680"/>
        <w:tab w:val="right" w:pos="9360"/>
      </w:tabs>
      <w:spacing w:line="240" w:lineRule="auto"/>
    </w:pPr>
    <w:rPr>
      <w:smallCaps/>
      <w:sz w:val="20"/>
    </w:rPr>
  </w:style>
  <w:style w:type="character" w:customStyle="1" w:styleId="FooterChar">
    <w:name w:val="Footer Char"/>
    <w:aliases w:val="btDocument Footer Char"/>
    <w:basedOn w:val="DefaultParagraphFont"/>
    <w:link w:val="Footer"/>
    <w:uiPriority w:val="99"/>
    <w:rsid w:val="00642150"/>
    <w:rPr>
      <w:rFonts w:ascii="Times New Roman" w:hAnsi="Times New Roman"/>
      <w:smallCaps/>
      <w:sz w:val="20"/>
    </w:rPr>
  </w:style>
  <w:style w:type="paragraph" w:styleId="IndexHeading">
    <w:name w:val="index heading"/>
    <w:basedOn w:val="Normal"/>
    <w:next w:val="Index1"/>
    <w:uiPriority w:val="99"/>
    <w:unhideWhenUsed/>
    <w:rsid w:val="008A1BC2"/>
    <w:pPr>
      <w:jc w:val="center"/>
    </w:pPr>
    <w:rPr>
      <w:rFonts w:ascii="Arial" w:hAnsi="Arial" w:cs="Arial"/>
      <w:b/>
      <w:smallCaps/>
    </w:rPr>
  </w:style>
  <w:style w:type="paragraph" w:styleId="Caption">
    <w:name w:val="caption"/>
    <w:aliases w:val="btDocument Section"/>
    <w:basedOn w:val="Normal"/>
    <w:next w:val="Normal"/>
    <w:qFormat/>
    <w:rsid w:val="00642150"/>
    <w:pPr>
      <w:keepNext/>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3D3AA7"/>
    <w:pPr>
      <w:spacing w:before="120"/>
    </w:pPr>
    <w:rPr>
      <w:rFonts w:asciiTheme="majorHAnsi" w:eastAsiaTheme="majorEastAsia" w:hAnsiTheme="majorHAnsi" w:cstheme="majorBidi"/>
      <w:b/>
      <w:bCs/>
      <w:smallCaps/>
      <w:szCs w:val="24"/>
    </w:rPr>
  </w:style>
  <w:style w:type="paragraph" w:styleId="NoteHeading">
    <w:name w:val="Note Heading"/>
    <w:basedOn w:val="Normal"/>
    <w:next w:val="Normal"/>
    <w:link w:val="NoteHeadingChar"/>
    <w:uiPriority w:val="99"/>
    <w:unhideWhenUsed/>
    <w:rsid w:val="00642150"/>
    <w:pPr>
      <w:spacing w:line="240" w:lineRule="auto"/>
    </w:pPr>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table" w:styleId="TableGrid">
    <w:name w:val="Table Grid"/>
    <w:basedOn w:val="TableNormal"/>
    <w:uiPriority w:val="39"/>
    <w:rsid w:val="009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ody2">
    <w:name w:val="HeadingBody 2"/>
    <w:basedOn w:val="Normal"/>
    <w:next w:val="Normal"/>
    <w:link w:val="HeadingBody2Char"/>
    <w:uiPriority w:val="49"/>
    <w:semiHidden/>
    <w:rsid w:val="0029382F"/>
    <w:pPr>
      <w:spacing w:line="240" w:lineRule="auto"/>
      <w:ind w:firstLine="720"/>
    </w:pPr>
    <w:rPr>
      <w:rFonts w:eastAsiaTheme="majorEastAsia" w:cs="Times New Roman"/>
      <w:szCs w:val="24"/>
    </w:rPr>
  </w:style>
  <w:style w:type="character" w:customStyle="1" w:styleId="HeadingBody2Char">
    <w:name w:val="HeadingBody 2 Char"/>
    <w:basedOn w:val="Heading2Char"/>
    <w:link w:val="HeadingBody2"/>
    <w:uiPriority w:val="49"/>
    <w:semiHidden/>
    <w:rsid w:val="0029382F"/>
    <w:rPr>
      <w:rFonts w:ascii="Times New Roman" w:eastAsiaTheme="majorEastAsia" w:hAnsi="Times New Roman" w:cs="Times New Roman"/>
      <w:b w:val="0"/>
      <w:sz w:val="24"/>
      <w:szCs w:val="24"/>
    </w:rPr>
  </w:style>
  <w:style w:type="paragraph" w:customStyle="1" w:styleId="HeadingBody3">
    <w:name w:val="HeadingBody 3"/>
    <w:basedOn w:val="Normal"/>
    <w:next w:val="Normal"/>
    <w:link w:val="HeadingBody3Char"/>
    <w:uiPriority w:val="49"/>
    <w:semiHidden/>
    <w:rsid w:val="0033280D"/>
    <w:pPr>
      <w:spacing w:after="240"/>
      <w:ind w:firstLine="360"/>
    </w:pPr>
    <w:rPr>
      <w:rFonts w:eastAsiaTheme="majorEastAsia" w:cs="Times New Roman"/>
      <w:szCs w:val="24"/>
    </w:rPr>
  </w:style>
  <w:style w:type="character" w:customStyle="1" w:styleId="HeadingBody3Char">
    <w:name w:val="HeadingBody 3 Char"/>
    <w:basedOn w:val="Heading2Char"/>
    <w:link w:val="HeadingBody3"/>
    <w:uiPriority w:val="49"/>
    <w:semiHidden/>
    <w:rsid w:val="0033280D"/>
    <w:rPr>
      <w:rFonts w:ascii="Times New Roman" w:eastAsiaTheme="majorEastAsia" w:hAnsi="Times New Roman" w:cs="Times New Roman"/>
      <w:b w:val="0"/>
      <w:sz w:val="24"/>
      <w:szCs w:val="24"/>
    </w:rPr>
  </w:style>
  <w:style w:type="paragraph" w:customStyle="1" w:styleId="HeadingBody4">
    <w:name w:val="HeadingBody 4"/>
    <w:basedOn w:val="Normal"/>
    <w:next w:val="Normal"/>
    <w:link w:val="HeadingBody4Char"/>
    <w:uiPriority w:val="49"/>
    <w:semiHidden/>
    <w:rsid w:val="0033280D"/>
    <w:pPr>
      <w:spacing w:after="240"/>
      <w:ind w:left="720" w:firstLine="720"/>
    </w:pPr>
    <w:rPr>
      <w:rFonts w:eastAsiaTheme="majorEastAsia" w:cs="Times New Roman"/>
      <w:szCs w:val="24"/>
    </w:rPr>
  </w:style>
  <w:style w:type="character" w:customStyle="1" w:styleId="HeadingBody4Char">
    <w:name w:val="HeadingBody 4 Char"/>
    <w:basedOn w:val="Heading2Char"/>
    <w:link w:val="HeadingBody4"/>
    <w:uiPriority w:val="49"/>
    <w:semiHidden/>
    <w:rsid w:val="0033280D"/>
    <w:rPr>
      <w:rFonts w:ascii="Times New Roman" w:eastAsiaTheme="majorEastAsia" w:hAnsi="Times New Roman" w:cs="Times New Roman"/>
      <w:b w:val="0"/>
      <w:sz w:val="24"/>
      <w:szCs w:val="24"/>
    </w:rPr>
  </w:style>
  <w:style w:type="paragraph" w:customStyle="1" w:styleId="HeadingBody5">
    <w:name w:val="HeadingBody 5"/>
    <w:basedOn w:val="Normal"/>
    <w:next w:val="Normal"/>
    <w:link w:val="HeadingBody5Char"/>
    <w:uiPriority w:val="49"/>
    <w:semiHidden/>
    <w:rsid w:val="0033280D"/>
    <w:pPr>
      <w:ind w:left="2160" w:firstLine="720"/>
    </w:pPr>
    <w:rPr>
      <w:rFonts w:eastAsiaTheme="majorEastAsia" w:cs="Times New Roman"/>
      <w:szCs w:val="24"/>
    </w:rPr>
  </w:style>
  <w:style w:type="character" w:customStyle="1" w:styleId="HeadingBody5Char">
    <w:name w:val="HeadingBody 5 Char"/>
    <w:basedOn w:val="Heading2Char"/>
    <w:link w:val="HeadingBody5"/>
    <w:uiPriority w:val="49"/>
    <w:semiHidden/>
    <w:rsid w:val="0033280D"/>
    <w:rPr>
      <w:rFonts w:ascii="Times New Roman" w:eastAsiaTheme="majorEastAsia" w:hAnsi="Times New Roman" w:cs="Times New Roman"/>
      <w:b w:val="0"/>
      <w:sz w:val="24"/>
      <w:szCs w:val="24"/>
    </w:rPr>
  </w:style>
  <w:style w:type="paragraph" w:customStyle="1" w:styleId="HeadingBody6">
    <w:name w:val="HeadingBody 6"/>
    <w:basedOn w:val="Normal"/>
    <w:next w:val="Normal"/>
    <w:link w:val="HeadingBody6Char"/>
    <w:uiPriority w:val="49"/>
    <w:semiHidden/>
    <w:rsid w:val="0033280D"/>
    <w:pPr>
      <w:ind w:left="2880" w:firstLine="720"/>
    </w:pPr>
    <w:rPr>
      <w:rFonts w:eastAsiaTheme="majorEastAsia" w:cs="Times New Roman"/>
      <w:szCs w:val="24"/>
    </w:rPr>
  </w:style>
  <w:style w:type="character" w:customStyle="1" w:styleId="HeadingBody6Char">
    <w:name w:val="HeadingBody 6 Char"/>
    <w:basedOn w:val="Heading2Char"/>
    <w:link w:val="HeadingBody6"/>
    <w:uiPriority w:val="49"/>
    <w:semiHidden/>
    <w:rsid w:val="0033280D"/>
    <w:rPr>
      <w:rFonts w:ascii="Times New Roman" w:eastAsiaTheme="majorEastAsia" w:hAnsi="Times New Roman" w:cs="Times New Roman"/>
      <w:b w:val="0"/>
      <w:sz w:val="24"/>
      <w:szCs w:val="24"/>
    </w:rPr>
  </w:style>
  <w:style w:type="paragraph" w:customStyle="1" w:styleId="HeadingBody7">
    <w:name w:val="HeadingBody 7"/>
    <w:basedOn w:val="Normal"/>
    <w:next w:val="Normal"/>
    <w:link w:val="HeadingBody7Char"/>
    <w:uiPriority w:val="49"/>
    <w:semiHidden/>
    <w:rsid w:val="00DA2C6B"/>
    <w:pPr>
      <w:ind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DA2C6B"/>
    <w:rPr>
      <w:rFonts w:ascii="Times New Roman" w:eastAsiaTheme="majorEastAsia" w:hAnsi="Times New Roman" w:cs="Times New Roman"/>
      <w:b w:val="0"/>
      <w:sz w:val="24"/>
      <w:szCs w:val="24"/>
    </w:rPr>
  </w:style>
  <w:style w:type="paragraph" w:customStyle="1" w:styleId="HeadingBody8">
    <w:name w:val="HeadingBody 8"/>
    <w:basedOn w:val="Normal"/>
    <w:next w:val="Normal"/>
    <w:link w:val="HeadingBody8Char"/>
    <w:uiPriority w:val="49"/>
    <w:semiHidden/>
    <w:rsid w:val="0033280D"/>
    <w:pPr>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3280D"/>
    <w:rPr>
      <w:rFonts w:ascii="Times New Roman" w:eastAsiaTheme="majorEastAsia" w:hAnsi="Times New Roman" w:cs="Times New Roman"/>
      <w:b w:val="0"/>
      <w:sz w:val="24"/>
      <w:szCs w:val="24"/>
    </w:rPr>
  </w:style>
  <w:style w:type="paragraph" w:customStyle="1" w:styleId="HeadingBody9">
    <w:name w:val="HeadingBody 9"/>
    <w:basedOn w:val="Normal"/>
    <w:next w:val="Normal"/>
    <w:link w:val="HeadingBody9Char"/>
    <w:uiPriority w:val="49"/>
    <w:semiHidden/>
    <w:rsid w:val="0033280D"/>
    <w:pPr>
      <w:spacing w:after="0" w:line="240" w:lineRule="auto"/>
      <w:jc w:val="center"/>
    </w:pPr>
    <w:rPr>
      <w:rFonts w:eastAsiaTheme="majorEastAsia" w:cs="Times New Roman"/>
      <w:szCs w:val="24"/>
    </w:rPr>
  </w:style>
  <w:style w:type="character" w:customStyle="1" w:styleId="HeadingBody9Char">
    <w:name w:val="HeadingBody 9 Char"/>
    <w:basedOn w:val="Heading2Char"/>
    <w:link w:val="HeadingBody9"/>
    <w:uiPriority w:val="49"/>
    <w:semiHidden/>
    <w:rsid w:val="0033280D"/>
    <w:rPr>
      <w:rFonts w:ascii="Times New Roman" w:eastAsiaTheme="majorEastAsia" w:hAnsi="Times New Roman" w:cs="Times New Roman"/>
      <w:b w:val="0"/>
      <w:sz w:val="24"/>
      <w:szCs w:val="24"/>
    </w:rPr>
  </w:style>
  <w:style w:type="table" w:styleId="TableGridLight">
    <w:name w:val="Grid Table Light"/>
    <w:basedOn w:val="TableNormal"/>
    <w:uiPriority w:val="40"/>
    <w:rsid w:val="00CD47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7275F"/>
    <w:rPr>
      <w:sz w:val="16"/>
      <w:szCs w:val="16"/>
    </w:rPr>
  </w:style>
  <w:style w:type="paragraph" w:styleId="CommentText">
    <w:name w:val="annotation text"/>
    <w:basedOn w:val="Normal"/>
    <w:link w:val="CommentTextChar"/>
    <w:uiPriority w:val="99"/>
    <w:unhideWhenUsed/>
    <w:rsid w:val="0097275F"/>
    <w:pPr>
      <w:spacing w:line="240" w:lineRule="auto"/>
    </w:pPr>
    <w:rPr>
      <w:sz w:val="20"/>
      <w:szCs w:val="20"/>
    </w:rPr>
  </w:style>
  <w:style w:type="character" w:customStyle="1" w:styleId="CommentTextChar">
    <w:name w:val="Comment Text Char"/>
    <w:basedOn w:val="DefaultParagraphFont"/>
    <w:link w:val="CommentText"/>
    <w:uiPriority w:val="99"/>
    <w:rsid w:val="009727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75F"/>
    <w:rPr>
      <w:b/>
      <w:bCs/>
    </w:rPr>
  </w:style>
  <w:style w:type="character" w:customStyle="1" w:styleId="CommentSubjectChar">
    <w:name w:val="Comment Subject Char"/>
    <w:basedOn w:val="CommentTextChar"/>
    <w:link w:val="CommentSubject"/>
    <w:uiPriority w:val="99"/>
    <w:semiHidden/>
    <w:rsid w:val="0097275F"/>
    <w:rPr>
      <w:rFonts w:ascii="Times New Roman" w:hAnsi="Times New Roman"/>
      <w:b/>
      <w:bCs/>
      <w:sz w:val="20"/>
      <w:szCs w:val="20"/>
    </w:rPr>
  </w:style>
  <w:style w:type="paragraph" w:styleId="FootnoteText">
    <w:name w:val="footnote text"/>
    <w:basedOn w:val="Normal"/>
    <w:link w:val="FootnoteTextChar"/>
    <w:uiPriority w:val="99"/>
    <w:unhideWhenUsed/>
    <w:rsid w:val="002F6D83"/>
    <w:pPr>
      <w:spacing w:after="0" w:line="240" w:lineRule="auto"/>
    </w:pPr>
    <w:rPr>
      <w:sz w:val="20"/>
      <w:szCs w:val="20"/>
    </w:rPr>
  </w:style>
  <w:style w:type="character" w:customStyle="1" w:styleId="FootnoteTextChar">
    <w:name w:val="Footnote Text Char"/>
    <w:basedOn w:val="DefaultParagraphFont"/>
    <w:link w:val="FootnoteText"/>
    <w:uiPriority w:val="99"/>
    <w:rsid w:val="002F6D83"/>
    <w:rPr>
      <w:rFonts w:ascii="Times New Roman" w:hAnsi="Times New Roman"/>
      <w:sz w:val="20"/>
      <w:szCs w:val="20"/>
    </w:rPr>
  </w:style>
  <w:style w:type="character" w:styleId="FootnoteReference">
    <w:name w:val="footnote reference"/>
    <w:basedOn w:val="DefaultParagraphFont"/>
    <w:uiPriority w:val="99"/>
    <w:unhideWhenUsed/>
    <w:rsid w:val="002F6D83"/>
    <w:rPr>
      <w:vertAlign w:val="superscript"/>
    </w:rPr>
  </w:style>
  <w:style w:type="paragraph" w:styleId="TOC2">
    <w:name w:val="toc 2"/>
    <w:basedOn w:val="Normal"/>
    <w:next w:val="Normal"/>
    <w:uiPriority w:val="39"/>
    <w:unhideWhenUsed/>
    <w:rsid w:val="003D3AA7"/>
    <w:pPr>
      <w:spacing w:after="0"/>
      <w:ind w:left="1440" w:right="720" w:hanging="720"/>
    </w:pPr>
  </w:style>
  <w:style w:type="paragraph" w:styleId="TOC3">
    <w:name w:val="toc 3"/>
    <w:basedOn w:val="Normal"/>
    <w:next w:val="Normal"/>
    <w:uiPriority w:val="39"/>
    <w:unhideWhenUsed/>
    <w:rsid w:val="00192EB5"/>
    <w:pPr>
      <w:spacing w:after="100"/>
      <w:ind w:left="480"/>
    </w:pPr>
  </w:style>
  <w:style w:type="paragraph" w:styleId="TOC4">
    <w:name w:val="toc 4"/>
    <w:basedOn w:val="Normal"/>
    <w:next w:val="Normal"/>
    <w:uiPriority w:val="39"/>
    <w:unhideWhenUsed/>
    <w:rsid w:val="00192EB5"/>
    <w:pPr>
      <w:spacing w:after="100"/>
      <w:ind w:left="660"/>
      <w:jc w:val="left"/>
    </w:pPr>
    <w:rPr>
      <w:rFonts w:asciiTheme="minorHAnsi" w:eastAsiaTheme="minorEastAsia" w:hAnsiTheme="minorHAnsi"/>
      <w:sz w:val="22"/>
    </w:rPr>
  </w:style>
  <w:style w:type="paragraph" w:styleId="TOC5">
    <w:name w:val="toc 5"/>
    <w:basedOn w:val="Normal"/>
    <w:next w:val="Normal"/>
    <w:uiPriority w:val="39"/>
    <w:unhideWhenUsed/>
    <w:rsid w:val="00192EB5"/>
    <w:pPr>
      <w:spacing w:after="100"/>
      <w:ind w:left="880"/>
      <w:jc w:val="left"/>
    </w:pPr>
    <w:rPr>
      <w:rFonts w:asciiTheme="minorHAnsi" w:eastAsiaTheme="minorEastAsia" w:hAnsiTheme="minorHAnsi"/>
      <w:sz w:val="22"/>
    </w:rPr>
  </w:style>
  <w:style w:type="paragraph" w:styleId="TOC6">
    <w:name w:val="toc 6"/>
    <w:basedOn w:val="Normal"/>
    <w:next w:val="Normal"/>
    <w:uiPriority w:val="39"/>
    <w:unhideWhenUsed/>
    <w:rsid w:val="00192EB5"/>
    <w:pPr>
      <w:spacing w:after="100"/>
      <w:ind w:left="1100"/>
      <w:jc w:val="left"/>
    </w:pPr>
    <w:rPr>
      <w:rFonts w:asciiTheme="minorHAnsi" w:eastAsiaTheme="minorEastAsia" w:hAnsiTheme="minorHAnsi"/>
      <w:sz w:val="22"/>
    </w:rPr>
  </w:style>
  <w:style w:type="paragraph" w:styleId="TOC7">
    <w:name w:val="toc 7"/>
    <w:basedOn w:val="Normal"/>
    <w:next w:val="Normal"/>
    <w:uiPriority w:val="39"/>
    <w:unhideWhenUsed/>
    <w:rsid w:val="00192EB5"/>
    <w:pPr>
      <w:spacing w:after="100"/>
      <w:ind w:left="1320"/>
      <w:jc w:val="left"/>
    </w:pPr>
    <w:rPr>
      <w:rFonts w:asciiTheme="minorHAnsi" w:eastAsiaTheme="minorEastAsia" w:hAnsiTheme="minorHAnsi"/>
      <w:sz w:val="22"/>
    </w:rPr>
  </w:style>
  <w:style w:type="paragraph" w:styleId="TOC8">
    <w:name w:val="toc 8"/>
    <w:basedOn w:val="Normal"/>
    <w:next w:val="Normal"/>
    <w:uiPriority w:val="39"/>
    <w:unhideWhenUsed/>
    <w:rsid w:val="00192EB5"/>
    <w:pPr>
      <w:spacing w:after="100"/>
      <w:ind w:left="1540"/>
      <w:jc w:val="left"/>
    </w:pPr>
    <w:rPr>
      <w:rFonts w:asciiTheme="minorHAnsi" w:eastAsiaTheme="minorEastAsia" w:hAnsiTheme="minorHAnsi"/>
      <w:sz w:val="22"/>
    </w:rPr>
  </w:style>
  <w:style w:type="paragraph" w:styleId="TOC9">
    <w:name w:val="toc 9"/>
    <w:basedOn w:val="Normal"/>
    <w:next w:val="Normal"/>
    <w:uiPriority w:val="39"/>
    <w:unhideWhenUsed/>
    <w:rsid w:val="00192EB5"/>
    <w:pPr>
      <w:spacing w:after="100"/>
      <w:ind w:left="1760"/>
      <w:jc w:val="left"/>
    </w:pPr>
    <w:rPr>
      <w:rFonts w:asciiTheme="minorHAnsi" w:eastAsiaTheme="minorEastAsia" w:hAnsiTheme="minorHAnsi"/>
      <w:sz w:val="22"/>
    </w:rPr>
  </w:style>
  <w:style w:type="character" w:styleId="Hyperlink">
    <w:name w:val="Hyperlink"/>
    <w:basedOn w:val="DefaultParagraphFont"/>
    <w:uiPriority w:val="99"/>
    <w:unhideWhenUsed/>
    <w:rsid w:val="00192EB5"/>
    <w:rPr>
      <w:color w:val="0000FF" w:themeColor="hyperlink"/>
      <w:u w:val="single"/>
    </w:rPr>
  </w:style>
  <w:style w:type="paragraph" w:customStyle="1" w:styleId="TOCPage">
    <w:name w:val="TOC Page"/>
    <w:basedOn w:val="Normal"/>
    <w:next w:val="Normal"/>
    <w:link w:val="TOCPageChar"/>
    <w:rsid w:val="008C17EA"/>
    <w:pPr>
      <w:spacing w:after="240" w:line="240" w:lineRule="auto"/>
      <w:jc w:val="right"/>
    </w:pPr>
    <w:rPr>
      <w:rFonts w:ascii="Arial" w:hAnsi="Arial" w:cs="Arial"/>
      <w:b/>
    </w:rPr>
  </w:style>
  <w:style w:type="character" w:customStyle="1" w:styleId="TOCPageChar">
    <w:name w:val="TOC Page Char"/>
    <w:basedOn w:val="DefaultParagraphFont"/>
    <w:link w:val="TOCPage"/>
    <w:rsid w:val="008C17EA"/>
    <w:rPr>
      <w:rFonts w:ascii="Arial" w:hAnsi="Arial" w:cs="Arial"/>
      <w:b/>
      <w:sz w:val="24"/>
    </w:rPr>
  </w:style>
  <w:style w:type="paragraph" w:styleId="Index2">
    <w:name w:val="index 2"/>
    <w:basedOn w:val="Normal"/>
    <w:next w:val="Normal"/>
    <w:autoRedefine/>
    <w:uiPriority w:val="99"/>
    <w:unhideWhenUsed/>
    <w:rsid w:val="009F7890"/>
    <w:pPr>
      <w:spacing w:after="0"/>
      <w:ind w:left="480" w:hanging="24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9F7890"/>
    <w:pPr>
      <w:spacing w:after="0"/>
      <w:ind w:left="720" w:hanging="24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9F7890"/>
    <w:pPr>
      <w:spacing w:after="0"/>
      <w:ind w:left="960" w:hanging="24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9F7890"/>
    <w:pPr>
      <w:spacing w:after="0"/>
      <w:ind w:left="1200" w:hanging="24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9F7890"/>
    <w:pPr>
      <w:spacing w:after="0"/>
      <w:ind w:left="1440" w:hanging="24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9F7890"/>
    <w:pPr>
      <w:spacing w:after="0"/>
      <w:ind w:left="1680" w:hanging="24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9F7890"/>
    <w:pPr>
      <w:spacing w:after="0"/>
      <w:ind w:left="1920" w:hanging="24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9F7890"/>
    <w:pPr>
      <w:spacing w:after="0"/>
      <w:ind w:left="2160" w:hanging="240"/>
      <w:jc w:val="left"/>
    </w:pPr>
    <w:rPr>
      <w:rFonts w:asciiTheme="minorHAnsi" w:hAnsiTheme="minorHAnsi" w:cstheme="minorHAnsi"/>
      <w:sz w:val="18"/>
      <w:szCs w:val="18"/>
    </w:rPr>
  </w:style>
  <w:style w:type="paragraph" w:styleId="NormalWeb">
    <w:name w:val="Normal (Web)"/>
    <w:basedOn w:val="Normal"/>
    <w:uiPriority w:val="99"/>
    <w:unhideWhenUsed/>
    <w:rsid w:val="00A9087A"/>
    <w:rPr>
      <w:rFonts w:cs="Times New Roman"/>
      <w:szCs w:val="24"/>
    </w:rPr>
  </w:style>
  <w:style w:type="paragraph" w:styleId="Revision">
    <w:name w:val="Revision"/>
    <w:hidden/>
    <w:uiPriority w:val="99"/>
    <w:semiHidden/>
    <w:rsid w:val="00680BB0"/>
    <w:pPr>
      <w:spacing w:after="0" w:line="240" w:lineRule="auto"/>
      <w:ind w:firstLine="0"/>
      <w:jc w:val="left"/>
    </w:pPr>
    <w:rPr>
      <w:rFonts w:ascii="Times New Roman" w:hAnsi="Times New Roman"/>
      <w:sz w:val="24"/>
    </w:rPr>
  </w:style>
  <w:style w:type="paragraph" w:customStyle="1" w:styleId="Definition1">
    <w:name w:val="Definition 1"/>
    <w:basedOn w:val="Normal"/>
    <w:uiPriority w:val="3"/>
    <w:qFormat/>
    <w:rsid w:val="001D4BF7"/>
    <w:pPr>
      <w:numPr>
        <w:numId w:val="8"/>
      </w:numPr>
      <w:adjustRightInd w:val="0"/>
      <w:spacing w:after="240" w:line="240" w:lineRule="auto"/>
    </w:pPr>
    <w:rPr>
      <w:rFonts w:eastAsia="Times New Roman" w:cs="Times New Roman"/>
      <w:sz w:val="22"/>
    </w:rPr>
  </w:style>
  <w:style w:type="paragraph" w:customStyle="1" w:styleId="Definition2">
    <w:name w:val="Definition 2"/>
    <w:basedOn w:val="Definition1"/>
    <w:uiPriority w:val="3"/>
    <w:qFormat/>
    <w:rsid w:val="001D4BF7"/>
    <w:pPr>
      <w:numPr>
        <w:ilvl w:val="1"/>
      </w:numPr>
    </w:pPr>
  </w:style>
  <w:style w:type="paragraph" w:customStyle="1" w:styleId="Definition3">
    <w:name w:val="Definition 3"/>
    <w:basedOn w:val="Definition2"/>
    <w:uiPriority w:val="3"/>
    <w:qFormat/>
    <w:rsid w:val="001D4BF7"/>
    <w:pPr>
      <w:numPr>
        <w:ilvl w:val="2"/>
      </w:numPr>
      <w:tabs>
        <w:tab w:val="clear" w:pos="1440"/>
      </w:tabs>
    </w:pPr>
  </w:style>
  <w:style w:type="paragraph" w:customStyle="1" w:styleId="Definition4">
    <w:name w:val="Definition 4"/>
    <w:basedOn w:val="Definition3"/>
    <w:uiPriority w:val="3"/>
    <w:qFormat/>
    <w:rsid w:val="001D4BF7"/>
    <w:pPr>
      <w:numPr>
        <w:ilvl w:val="3"/>
      </w:numPr>
    </w:pPr>
  </w:style>
  <w:style w:type="paragraph" w:customStyle="1" w:styleId="Definition5">
    <w:name w:val="Definition 5"/>
    <w:basedOn w:val="Definition4"/>
    <w:uiPriority w:val="3"/>
    <w:rsid w:val="001D4BF7"/>
    <w:pPr>
      <w:numPr>
        <w:ilvl w:val="4"/>
      </w:numPr>
      <w:tabs>
        <w:tab w:val="clear" w:pos="2160"/>
      </w:tabs>
    </w:pPr>
  </w:style>
  <w:style w:type="paragraph" w:customStyle="1" w:styleId="Definition6">
    <w:name w:val="Definition 6"/>
    <w:basedOn w:val="Definition5"/>
    <w:uiPriority w:val="3"/>
    <w:semiHidden/>
    <w:rsid w:val="001D4BF7"/>
    <w:pPr>
      <w:numPr>
        <w:ilvl w:val="5"/>
      </w:numPr>
      <w:tabs>
        <w:tab w:val="clear" w:pos="2880"/>
      </w:tabs>
    </w:pPr>
  </w:style>
  <w:style w:type="paragraph" w:customStyle="1" w:styleId="Definition7">
    <w:name w:val="Definition 7"/>
    <w:basedOn w:val="Definition6"/>
    <w:uiPriority w:val="3"/>
    <w:semiHidden/>
    <w:rsid w:val="001D4BF7"/>
    <w:pPr>
      <w:numPr>
        <w:ilvl w:val="6"/>
      </w:numPr>
      <w:tabs>
        <w:tab w:val="clear" w:pos="3600"/>
      </w:tabs>
    </w:pPr>
  </w:style>
  <w:style w:type="paragraph" w:customStyle="1" w:styleId="Definition8">
    <w:name w:val="Definition 8"/>
    <w:basedOn w:val="Definition7"/>
    <w:uiPriority w:val="3"/>
    <w:semiHidden/>
    <w:rsid w:val="001D4BF7"/>
    <w:pPr>
      <w:numPr>
        <w:ilvl w:val="7"/>
      </w:numPr>
      <w:tabs>
        <w:tab w:val="clear" w:pos="4320"/>
      </w:tabs>
    </w:pPr>
  </w:style>
  <w:style w:type="paragraph" w:customStyle="1" w:styleId="Definition9">
    <w:name w:val="Definition 9"/>
    <w:basedOn w:val="Definition8"/>
    <w:uiPriority w:val="3"/>
    <w:semiHidden/>
    <w:rsid w:val="001D4BF7"/>
    <w:pPr>
      <w:numPr>
        <w:ilvl w:val="8"/>
      </w:numPr>
      <w:tabs>
        <w:tab w:val="clear" w:pos="5040"/>
      </w:tabs>
    </w:pPr>
  </w:style>
  <w:style w:type="paragraph" w:customStyle="1" w:styleId="Heading">
    <w:name w:val="Heading"/>
    <w:basedOn w:val="BodyText"/>
    <w:rsid w:val="00A32D16"/>
    <w:rPr>
      <w:rFonts w:eastAsiaTheme="majorEastAsia" w:cs="Times New Roman"/>
      <w:szCs w:val="24"/>
    </w:rPr>
  </w:style>
  <w:style w:type="paragraph" w:customStyle="1" w:styleId="msonormal0">
    <w:name w:val="msonormal"/>
    <w:basedOn w:val="Normal"/>
    <w:rsid w:val="00197DA4"/>
    <w:pPr>
      <w:spacing w:before="100" w:beforeAutospacing="1" w:after="100" w:afterAutospacing="1" w:line="240" w:lineRule="auto"/>
      <w:jc w:val="left"/>
    </w:pPr>
    <w:rPr>
      <w:rFonts w:eastAsia="Times New Roman" w:cs="Times New Roman"/>
      <w:szCs w:val="24"/>
    </w:rPr>
  </w:style>
  <w:style w:type="paragraph" w:customStyle="1" w:styleId="Default">
    <w:name w:val="Default"/>
    <w:rsid w:val="00AC0954"/>
    <w:pPr>
      <w:autoSpaceDE w:val="0"/>
      <w:autoSpaceDN w:val="0"/>
      <w:adjustRightInd w:val="0"/>
      <w:spacing w:after="0" w:line="240" w:lineRule="auto"/>
      <w:ind w:firstLine="0"/>
      <w:jc w:val="left"/>
    </w:pPr>
    <w:rPr>
      <w:rFonts w:ascii="Courier New" w:hAnsi="Courier New" w:cs="Courier New"/>
      <w:color w:val="000000"/>
      <w:sz w:val="24"/>
      <w:szCs w:val="24"/>
    </w:rPr>
  </w:style>
  <w:style w:type="paragraph" w:customStyle="1" w:styleId="Exhibit">
    <w:name w:val="Exhibit"/>
    <w:basedOn w:val="Normal"/>
    <w:rsid w:val="00C32BF9"/>
    <w:pPr>
      <w:jc w:val="center"/>
    </w:pPr>
    <w:rPr>
      <w:rFonts w:ascii="Times New Roman Bold" w:hAnsi="Times New Roman Bold"/>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708">
      <w:bodyDiv w:val="1"/>
      <w:marLeft w:val="0"/>
      <w:marRight w:val="0"/>
      <w:marTop w:val="0"/>
      <w:marBottom w:val="0"/>
      <w:divBdr>
        <w:top w:val="none" w:sz="0" w:space="0" w:color="auto"/>
        <w:left w:val="none" w:sz="0" w:space="0" w:color="auto"/>
        <w:bottom w:val="none" w:sz="0" w:space="0" w:color="auto"/>
        <w:right w:val="none" w:sz="0" w:space="0" w:color="auto"/>
      </w:divBdr>
    </w:div>
    <w:div w:id="124347513">
      <w:bodyDiv w:val="1"/>
      <w:marLeft w:val="0"/>
      <w:marRight w:val="0"/>
      <w:marTop w:val="0"/>
      <w:marBottom w:val="0"/>
      <w:divBdr>
        <w:top w:val="none" w:sz="0" w:space="0" w:color="auto"/>
        <w:left w:val="none" w:sz="0" w:space="0" w:color="auto"/>
        <w:bottom w:val="none" w:sz="0" w:space="0" w:color="auto"/>
        <w:right w:val="none" w:sz="0" w:space="0" w:color="auto"/>
      </w:divBdr>
    </w:div>
    <w:div w:id="131288537">
      <w:bodyDiv w:val="1"/>
      <w:marLeft w:val="0"/>
      <w:marRight w:val="0"/>
      <w:marTop w:val="0"/>
      <w:marBottom w:val="0"/>
      <w:divBdr>
        <w:top w:val="none" w:sz="0" w:space="0" w:color="auto"/>
        <w:left w:val="none" w:sz="0" w:space="0" w:color="auto"/>
        <w:bottom w:val="none" w:sz="0" w:space="0" w:color="auto"/>
        <w:right w:val="none" w:sz="0" w:space="0" w:color="auto"/>
      </w:divBdr>
    </w:div>
    <w:div w:id="167407012">
      <w:bodyDiv w:val="1"/>
      <w:marLeft w:val="0"/>
      <w:marRight w:val="0"/>
      <w:marTop w:val="0"/>
      <w:marBottom w:val="0"/>
      <w:divBdr>
        <w:top w:val="none" w:sz="0" w:space="0" w:color="auto"/>
        <w:left w:val="none" w:sz="0" w:space="0" w:color="auto"/>
        <w:bottom w:val="none" w:sz="0" w:space="0" w:color="auto"/>
        <w:right w:val="none" w:sz="0" w:space="0" w:color="auto"/>
      </w:divBdr>
    </w:div>
    <w:div w:id="203176192">
      <w:bodyDiv w:val="1"/>
      <w:marLeft w:val="0"/>
      <w:marRight w:val="0"/>
      <w:marTop w:val="0"/>
      <w:marBottom w:val="0"/>
      <w:divBdr>
        <w:top w:val="none" w:sz="0" w:space="0" w:color="auto"/>
        <w:left w:val="none" w:sz="0" w:space="0" w:color="auto"/>
        <w:bottom w:val="none" w:sz="0" w:space="0" w:color="auto"/>
        <w:right w:val="none" w:sz="0" w:space="0" w:color="auto"/>
      </w:divBdr>
    </w:div>
    <w:div w:id="245499735">
      <w:bodyDiv w:val="1"/>
      <w:marLeft w:val="0"/>
      <w:marRight w:val="0"/>
      <w:marTop w:val="0"/>
      <w:marBottom w:val="0"/>
      <w:divBdr>
        <w:top w:val="none" w:sz="0" w:space="0" w:color="auto"/>
        <w:left w:val="none" w:sz="0" w:space="0" w:color="auto"/>
        <w:bottom w:val="none" w:sz="0" w:space="0" w:color="auto"/>
        <w:right w:val="none" w:sz="0" w:space="0" w:color="auto"/>
      </w:divBdr>
    </w:div>
    <w:div w:id="311492947">
      <w:bodyDiv w:val="1"/>
      <w:marLeft w:val="0"/>
      <w:marRight w:val="0"/>
      <w:marTop w:val="0"/>
      <w:marBottom w:val="0"/>
      <w:divBdr>
        <w:top w:val="none" w:sz="0" w:space="0" w:color="auto"/>
        <w:left w:val="none" w:sz="0" w:space="0" w:color="auto"/>
        <w:bottom w:val="none" w:sz="0" w:space="0" w:color="auto"/>
        <w:right w:val="none" w:sz="0" w:space="0" w:color="auto"/>
      </w:divBdr>
    </w:div>
    <w:div w:id="322780322">
      <w:bodyDiv w:val="1"/>
      <w:marLeft w:val="0"/>
      <w:marRight w:val="0"/>
      <w:marTop w:val="0"/>
      <w:marBottom w:val="0"/>
      <w:divBdr>
        <w:top w:val="none" w:sz="0" w:space="0" w:color="auto"/>
        <w:left w:val="none" w:sz="0" w:space="0" w:color="auto"/>
        <w:bottom w:val="none" w:sz="0" w:space="0" w:color="auto"/>
        <w:right w:val="none" w:sz="0" w:space="0" w:color="auto"/>
      </w:divBdr>
    </w:div>
    <w:div w:id="396511962">
      <w:bodyDiv w:val="1"/>
      <w:marLeft w:val="0"/>
      <w:marRight w:val="0"/>
      <w:marTop w:val="0"/>
      <w:marBottom w:val="0"/>
      <w:divBdr>
        <w:top w:val="none" w:sz="0" w:space="0" w:color="auto"/>
        <w:left w:val="none" w:sz="0" w:space="0" w:color="auto"/>
        <w:bottom w:val="none" w:sz="0" w:space="0" w:color="auto"/>
        <w:right w:val="none" w:sz="0" w:space="0" w:color="auto"/>
      </w:divBdr>
    </w:div>
    <w:div w:id="499278518">
      <w:bodyDiv w:val="1"/>
      <w:marLeft w:val="0"/>
      <w:marRight w:val="0"/>
      <w:marTop w:val="0"/>
      <w:marBottom w:val="0"/>
      <w:divBdr>
        <w:top w:val="none" w:sz="0" w:space="0" w:color="auto"/>
        <w:left w:val="none" w:sz="0" w:space="0" w:color="auto"/>
        <w:bottom w:val="none" w:sz="0" w:space="0" w:color="auto"/>
        <w:right w:val="none" w:sz="0" w:space="0" w:color="auto"/>
      </w:divBdr>
    </w:div>
    <w:div w:id="514686142">
      <w:bodyDiv w:val="1"/>
      <w:marLeft w:val="0"/>
      <w:marRight w:val="0"/>
      <w:marTop w:val="0"/>
      <w:marBottom w:val="0"/>
      <w:divBdr>
        <w:top w:val="none" w:sz="0" w:space="0" w:color="auto"/>
        <w:left w:val="none" w:sz="0" w:space="0" w:color="auto"/>
        <w:bottom w:val="none" w:sz="0" w:space="0" w:color="auto"/>
        <w:right w:val="none" w:sz="0" w:space="0" w:color="auto"/>
      </w:divBdr>
    </w:div>
    <w:div w:id="569191398">
      <w:bodyDiv w:val="1"/>
      <w:marLeft w:val="0"/>
      <w:marRight w:val="0"/>
      <w:marTop w:val="0"/>
      <w:marBottom w:val="0"/>
      <w:divBdr>
        <w:top w:val="none" w:sz="0" w:space="0" w:color="auto"/>
        <w:left w:val="none" w:sz="0" w:space="0" w:color="auto"/>
        <w:bottom w:val="none" w:sz="0" w:space="0" w:color="auto"/>
        <w:right w:val="none" w:sz="0" w:space="0" w:color="auto"/>
      </w:divBdr>
    </w:div>
    <w:div w:id="603994800">
      <w:bodyDiv w:val="1"/>
      <w:marLeft w:val="0"/>
      <w:marRight w:val="0"/>
      <w:marTop w:val="0"/>
      <w:marBottom w:val="0"/>
      <w:divBdr>
        <w:top w:val="none" w:sz="0" w:space="0" w:color="auto"/>
        <w:left w:val="none" w:sz="0" w:space="0" w:color="auto"/>
        <w:bottom w:val="none" w:sz="0" w:space="0" w:color="auto"/>
        <w:right w:val="none" w:sz="0" w:space="0" w:color="auto"/>
      </w:divBdr>
    </w:div>
    <w:div w:id="643655320">
      <w:bodyDiv w:val="1"/>
      <w:marLeft w:val="0"/>
      <w:marRight w:val="0"/>
      <w:marTop w:val="0"/>
      <w:marBottom w:val="0"/>
      <w:divBdr>
        <w:top w:val="none" w:sz="0" w:space="0" w:color="auto"/>
        <w:left w:val="none" w:sz="0" w:space="0" w:color="auto"/>
        <w:bottom w:val="none" w:sz="0" w:space="0" w:color="auto"/>
        <w:right w:val="none" w:sz="0" w:space="0" w:color="auto"/>
      </w:divBdr>
    </w:div>
    <w:div w:id="662441221">
      <w:bodyDiv w:val="1"/>
      <w:marLeft w:val="0"/>
      <w:marRight w:val="0"/>
      <w:marTop w:val="0"/>
      <w:marBottom w:val="0"/>
      <w:divBdr>
        <w:top w:val="none" w:sz="0" w:space="0" w:color="auto"/>
        <w:left w:val="none" w:sz="0" w:space="0" w:color="auto"/>
        <w:bottom w:val="none" w:sz="0" w:space="0" w:color="auto"/>
        <w:right w:val="none" w:sz="0" w:space="0" w:color="auto"/>
      </w:divBdr>
    </w:div>
    <w:div w:id="700278591">
      <w:bodyDiv w:val="1"/>
      <w:marLeft w:val="0"/>
      <w:marRight w:val="0"/>
      <w:marTop w:val="0"/>
      <w:marBottom w:val="0"/>
      <w:divBdr>
        <w:top w:val="none" w:sz="0" w:space="0" w:color="auto"/>
        <w:left w:val="none" w:sz="0" w:space="0" w:color="auto"/>
        <w:bottom w:val="none" w:sz="0" w:space="0" w:color="auto"/>
        <w:right w:val="none" w:sz="0" w:space="0" w:color="auto"/>
      </w:divBdr>
    </w:div>
    <w:div w:id="1010908324">
      <w:bodyDiv w:val="1"/>
      <w:marLeft w:val="0"/>
      <w:marRight w:val="0"/>
      <w:marTop w:val="0"/>
      <w:marBottom w:val="0"/>
      <w:divBdr>
        <w:top w:val="none" w:sz="0" w:space="0" w:color="auto"/>
        <w:left w:val="none" w:sz="0" w:space="0" w:color="auto"/>
        <w:bottom w:val="none" w:sz="0" w:space="0" w:color="auto"/>
        <w:right w:val="none" w:sz="0" w:space="0" w:color="auto"/>
      </w:divBdr>
    </w:div>
    <w:div w:id="1050227320">
      <w:bodyDiv w:val="1"/>
      <w:marLeft w:val="0"/>
      <w:marRight w:val="0"/>
      <w:marTop w:val="0"/>
      <w:marBottom w:val="0"/>
      <w:divBdr>
        <w:top w:val="none" w:sz="0" w:space="0" w:color="auto"/>
        <w:left w:val="none" w:sz="0" w:space="0" w:color="auto"/>
        <w:bottom w:val="none" w:sz="0" w:space="0" w:color="auto"/>
        <w:right w:val="none" w:sz="0" w:space="0" w:color="auto"/>
      </w:divBdr>
    </w:div>
    <w:div w:id="1084107166">
      <w:bodyDiv w:val="1"/>
      <w:marLeft w:val="0"/>
      <w:marRight w:val="0"/>
      <w:marTop w:val="0"/>
      <w:marBottom w:val="0"/>
      <w:divBdr>
        <w:top w:val="none" w:sz="0" w:space="0" w:color="auto"/>
        <w:left w:val="none" w:sz="0" w:space="0" w:color="auto"/>
        <w:bottom w:val="none" w:sz="0" w:space="0" w:color="auto"/>
        <w:right w:val="none" w:sz="0" w:space="0" w:color="auto"/>
      </w:divBdr>
    </w:div>
    <w:div w:id="1099982941">
      <w:bodyDiv w:val="1"/>
      <w:marLeft w:val="0"/>
      <w:marRight w:val="0"/>
      <w:marTop w:val="0"/>
      <w:marBottom w:val="0"/>
      <w:divBdr>
        <w:top w:val="none" w:sz="0" w:space="0" w:color="auto"/>
        <w:left w:val="none" w:sz="0" w:space="0" w:color="auto"/>
        <w:bottom w:val="none" w:sz="0" w:space="0" w:color="auto"/>
        <w:right w:val="none" w:sz="0" w:space="0" w:color="auto"/>
      </w:divBdr>
    </w:div>
    <w:div w:id="1176574199">
      <w:bodyDiv w:val="1"/>
      <w:marLeft w:val="0"/>
      <w:marRight w:val="0"/>
      <w:marTop w:val="0"/>
      <w:marBottom w:val="0"/>
      <w:divBdr>
        <w:top w:val="none" w:sz="0" w:space="0" w:color="auto"/>
        <w:left w:val="none" w:sz="0" w:space="0" w:color="auto"/>
        <w:bottom w:val="none" w:sz="0" w:space="0" w:color="auto"/>
        <w:right w:val="none" w:sz="0" w:space="0" w:color="auto"/>
      </w:divBdr>
    </w:div>
    <w:div w:id="1216043066">
      <w:bodyDiv w:val="1"/>
      <w:marLeft w:val="0"/>
      <w:marRight w:val="0"/>
      <w:marTop w:val="0"/>
      <w:marBottom w:val="0"/>
      <w:divBdr>
        <w:top w:val="none" w:sz="0" w:space="0" w:color="auto"/>
        <w:left w:val="none" w:sz="0" w:space="0" w:color="auto"/>
        <w:bottom w:val="none" w:sz="0" w:space="0" w:color="auto"/>
        <w:right w:val="none" w:sz="0" w:space="0" w:color="auto"/>
      </w:divBdr>
    </w:div>
    <w:div w:id="1243757067">
      <w:bodyDiv w:val="1"/>
      <w:marLeft w:val="0"/>
      <w:marRight w:val="0"/>
      <w:marTop w:val="0"/>
      <w:marBottom w:val="0"/>
      <w:divBdr>
        <w:top w:val="none" w:sz="0" w:space="0" w:color="auto"/>
        <w:left w:val="none" w:sz="0" w:space="0" w:color="auto"/>
        <w:bottom w:val="none" w:sz="0" w:space="0" w:color="auto"/>
        <w:right w:val="none" w:sz="0" w:space="0" w:color="auto"/>
      </w:divBdr>
    </w:div>
    <w:div w:id="1244146029">
      <w:bodyDiv w:val="1"/>
      <w:marLeft w:val="0"/>
      <w:marRight w:val="0"/>
      <w:marTop w:val="0"/>
      <w:marBottom w:val="0"/>
      <w:divBdr>
        <w:top w:val="none" w:sz="0" w:space="0" w:color="auto"/>
        <w:left w:val="none" w:sz="0" w:space="0" w:color="auto"/>
        <w:bottom w:val="none" w:sz="0" w:space="0" w:color="auto"/>
        <w:right w:val="none" w:sz="0" w:space="0" w:color="auto"/>
      </w:divBdr>
    </w:div>
    <w:div w:id="1375227132">
      <w:bodyDiv w:val="1"/>
      <w:marLeft w:val="0"/>
      <w:marRight w:val="0"/>
      <w:marTop w:val="0"/>
      <w:marBottom w:val="0"/>
      <w:divBdr>
        <w:top w:val="none" w:sz="0" w:space="0" w:color="auto"/>
        <w:left w:val="none" w:sz="0" w:space="0" w:color="auto"/>
        <w:bottom w:val="none" w:sz="0" w:space="0" w:color="auto"/>
        <w:right w:val="none" w:sz="0" w:space="0" w:color="auto"/>
      </w:divBdr>
    </w:div>
    <w:div w:id="1404446044">
      <w:bodyDiv w:val="1"/>
      <w:marLeft w:val="0"/>
      <w:marRight w:val="0"/>
      <w:marTop w:val="0"/>
      <w:marBottom w:val="0"/>
      <w:divBdr>
        <w:top w:val="none" w:sz="0" w:space="0" w:color="auto"/>
        <w:left w:val="none" w:sz="0" w:space="0" w:color="auto"/>
        <w:bottom w:val="none" w:sz="0" w:space="0" w:color="auto"/>
        <w:right w:val="none" w:sz="0" w:space="0" w:color="auto"/>
      </w:divBdr>
    </w:div>
    <w:div w:id="1430201819">
      <w:bodyDiv w:val="1"/>
      <w:marLeft w:val="0"/>
      <w:marRight w:val="0"/>
      <w:marTop w:val="0"/>
      <w:marBottom w:val="0"/>
      <w:divBdr>
        <w:top w:val="none" w:sz="0" w:space="0" w:color="auto"/>
        <w:left w:val="none" w:sz="0" w:space="0" w:color="auto"/>
        <w:bottom w:val="none" w:sz="0" w:space="0" w:color="auto"/>
        <w:right w:val="none" w:sz="0" w:space="0" w:color="auto"/>
      </w:divBdr>
    </w:div>
    <w:div w:id="1438334285">
      <w:bodyDiv w:val="1"/>
      <w:marLeft w:val="0"/>
      <w:marRight w:val="0"/>
      <w:marTop w:val="0"/>
      <w:marBottom w:val="0"/>
      <w:divBdr>
        <w:top w:val="none" w:sz="0" w:space="0" w:color="auto"/>
        <w:left w:val="none" w:sz="0" w:space="0" w:color="auto"/>
        <w:bottom w:val="none" w:sz="0" w:space="0" w:color="auto"/>
        <w:right w:val="none" w:sz="0" w:space="0" w:color="auto"/>
      </w:divBdr>
    </w:div>
    <w:div w:id="1539656500">
      <w:bodyDiv w:val="1"/>
      <w:marLeft w:val="0"/>
      <w:marRight w:val="0"/>
      <w:marTop w:val="0"/>
      <w:marBottom w:val="0"/>
      <w:divBdr>
        <w:top w:val="none" w:sz="0" w:space="0" w:color="auto"/>
        <w:left w:val="none" w:sz="0" w:space="0" w:color="auto"/>
        <w:bottom w:val="none" w:sz="0" w:space="0" w:color="auto"/>
        <w:right w:val="none" w:sz="0" w:space="0" w:color="auto"/>
      </w:divBdr>
    </w:div>
    <w:div w:id="1597862871">
      <w:bodyDiv w:val="1"/>
      <w:marLeft w:val="0"/>
      <w:marRight w:val="0"/>
      <w:marTop w:val="0"/>
      <w:marBottom w:val="0"/>
      <w:divBdr>
        <w:top w:val="none" w:sz="0" w:space="0" w:color="auto"/>
        <w:left w:val="none" w:sz="0" w:space="0" w:color="auto"/>
        <w:bottom w:val="none" w:sz="0" w:space="0" w:color="auto"/>
        <w:right w:val="none" w:sz="0" w:space="0" w:color="auto"/>
      </w:divBdr>
    </w:div>
    <w:div w:id="1666974039">
      <w:bodyDiv w:val="1"/>
      <w:marLeft w:val="0"/>
      <w:marRight w:val="0"/>
      <w:marTop w:val="0"/>
      <w:marBottom w:val="0"/>
      <w:divBdr>
        <w:top w:val="none" w:sz="0" w:space="0" w:color="auto"/>
        <w:left w:val="none" w:sz="0" w:space="0" w:color="auto"/>
        <w:bottom w:val="none" w:sz="0" w:space="0" w:color="auto"/>
        <w:right w:val="none" w:sz="0" w:space="0" w:color="auto"/>
      </w:divBdr>
    </w:div>
    <w:div w:id="1702052651">
      <w:bodyDiv w:val="1"/>
      <w:marLeft w:val="0"/>
      <w:marRight w:val="0"/>
      <w:marTop w:val="0"/>
      <w:marBottom w:val="0"/>
      <w:divBdr>
        <w:top w:val="none" w:sz="0" w:space="0" w:color="auto"/>
        <w:left w:val="none" w:sz="0" w:space="0" w:color="auto"/>
        <w:bottom w:val="none" w:sz="0" w:space="0" w:color="auto"/>
        <w:right w:val="none" w:sz="0" w:space="0" w:color="auto"/>
      </w:divBdr>
    </w:div>
    <w:div w:id="1794790617">
      <w:bodyDiv w:val="1"/>
      <w:marLeft w:val="0"/>
      <w:marRight w:val="0"/>
      <w:marTop w:val="0"/>
      <w:marBottom w:val="0"/>
      <w:divBdr>
        <w:top w:val="none" w:sz="0" w:space="0" w:color="auto"/>
        <w:left w:val="none" w:sz="0" w:space="0" w:color="auto"/>
        <w:bottom w:val="none" w:sz="0" w:space="0" w:color="auto"/>
        <w:right w:val="none" w:sz="0" w:space="0" w:color="auto"/>
      </w:divBdr>
    </w:div>
    <w:div w:id="1798375594">
      <w:bodyDiv w:val="1"/>
      <w:marLeft w:val="0"/>
      <w:marRight w:val="0"/>
      <w:marTop w:val="0"/>
      <w:marBottom w:val="0"/>
      <w:divBdr>
        <w:top w:val="none" w:sz="0" w:space="0" w:color="auto"/>
        <w:left w:val="none" w:sz="0" w:space="0" w:color="auto"/>
        <w:bottom w:val="none" w:sz="0" w:space="0" w:color="auto"/>
        <w:right w:val="none" w:sz="0" w:space="0" w:color="auto"/>
      </w:divBdr>
    </w:div>
    <w:div w:id="1813715066">
      <w:bodyDiv w:val="1"/>
      <w:marLeft w:val="0"/>
      <w:marRight w:val="0"/>
      <w:marTop w:val="0"/>
      <w:marBottom w:val="0"/>
      <w:divBdr>
        <w:top w:val="none" w:sz="0" w:space="0" w:color="auto"/>
        <w:left w:val="none" w:sz="0" w:space="0" w:color="auto"/>
        <w:bottom w:val="none" w:sz="0" w:space="0" w:color="auto"/>
        <w:right w:val="none" w:sz="0" w:space="0" w:color="auto"/>
      </w:divBdr>
    </w:div>
    <w:div w:id="1877043376">
      <w:bodyDiv w:val="1"/>
      <w:marLeft w:val="0"/>
      <w:marRight w:val="0"/>
      <w:marTop w:val="0"/>
      <w:marBottom w:val="0"/>
      <w:divBdr>
        <w:top w:val="none" w:sz="0" w:space="0" w:color="auto"/>
        <w:left w:val="none" w:sz="0" w:space="0" w:color="auto"/>
        <w:bottom w:val="none" w:sz="0" w:space="0" w:color="auto"/>
        <w:right w:val="none" w:sz="0" w:space="0" w:color="auto"/>
      </w:divBdr>
    </w:div>
    <w:div w:id="1878544965">
      <w:bodyDiv w:val="1"/>
      <w:marLeft w:val="0"/>
      <w:marRight w:val="0"/>
      <w:marTop w:val="0"/>
      <w:marBottom w:val="0"/>
      <w:divBdr>
        <w:top w:val="none" w:sz="0" w:space="0" w:color="auto"/>
        <w:left w:val="none" w:sz="0" w:space="0" w:color="auto"/>
        <w:bottom w:val="none" w:sz="0" w:space="0" w:color="auto"/>
        <w:right w:val="none" w:sz="0" w:space="0" w:color="auto"/>
      </w:divBdr>
    </w:div>
    <w:div w:id="1971209402">
      <w:bodyDiv w:val="1"/>
      <w:marLeft w:val="0"/>
      <w:marRight w:val="0"/>
      <w:marTop w:val="0"/>
      <w:marBottom w:val="0"/>
      <w:divBdr>
        <w:top w:val="none" w:sz="0" w:space="0" w:color="auto"/>
        <w:left w:val="none" w:sz="0" w:space="0" w:color="auto"/>
        <w:bottom w:val="none" w:sz="0" w:space="0" w:color="auto"/>
        <w:right w:val="none" w:sz="0" w:space="0" w:color="auto"/>
      </w:divBdr>
    </w:div>
    <w:div w:id="2070836156">
      <w:bodyDiv w:val="1"/>
      <w:marLeft w:val="0"/>
      <w:marRight w:val="0"/>
      <w:marTop w:val="0"/>
      <w:marBottom w:val="0"/>
      <w:divBdr>
        <w:top w:val="none" w:sz="0" w:space="0" w:color="auto"/>
        <w:left w:val="none" w:sz="0" w:space="0" w:color="auto"/>
        <w:bottom w:val="none" w:sz="0" w:space="0" w:color="auto"/>
        <w:right w:val="none" w:sz="0" w:space="0" w:color="auto"/>
      </w:divBdr>
    </w:div>
    <w:div w:id="21144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1.xml"/><Relationship Id="rId21" Type="http://schemas.openxmlformats.org/officeDocument/2006/relationships/footer" Target="footer10.xml"/><Relationship Id="rId34" Type="http://schemas.openxmlformats.org/officeDocument/2006/relationships/header" Target="header11.xml"/><Relationship Id="rId42" Type="http://schemas.openxmlformats.org/officeDocument/2006/relationships/footer" Target="footer22.xml"/><Relationship Id="rId47" Type="http://schemas.openxmlformats.org/officeDocument/2006/relationships/footer" Target="footer25.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16.xml"/><Relationship Id="rId20" Type="http://schemas.openxmlformats.org/officeDocument/2006/relationships/footer" Target="footer9.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92</Pages>
  <Words>38288</Words>
  <Characters>218247</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Raney</dc:creator>
  <cp:lastModifiedBy>Acaron-Toro, Vanessa I</cp:lastModifiedBy>
  <cp:revision>3</cp:revision>
  <dcterms:created xsi:type="dcterms:W3CDTF">2023-05-30T17:59:00Z</dcterms:created>
  <dcterms:modified xsi:type="dcterms:W3CDTF">2023-05-30T18:00:00Z</dcterms:modified>
</cp:coreProperties>
</file>